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Default="00B67A05" w:rsidP="00F95F2C">
      <w:pPr>
        <w:spacing w:before="0" w:after="240"/>
        <w:jc w:val="center"/>
        <w:rPr>
          <w:rFonts w:ascii="Impact" w:hAnsi="Impact" w:cs="Arial"/>
          <w:sz w:val="36"/>
          <w:szCs w:val="36"/>
        </w:rPr>
      </w:pPr>
      <w:r w:rsidRPr="00B67A05">
        <w:rPr>
          <w:rFonts w:ascii="Arial" w:hAnsi="Arial" w:cs="Arial"/>
        </w:rPr>
        <w:drawing>
          <wp:anchor distT="0" distB="0" distL="114300" distR="114300" simplePos="0" relativeHeight="251660288" behindDoc="1" locked="0" layoutInCell="1" allowOverlap="1">
            <wp:simplePos x="0" y="0"/>
            <wp:positionH relativeFrom="column">
              <wp:posOffset>4488815</wp:posOffset>
            </wp:positionH>
            <wp:positionV relativeFrom="paragraph">
              <wp:posOffset>-645795</wp:posOffset>
            </wp:positionV>
            <wp:extent cx="1358265" cy="647700"/>
            <wp:effectExtent l="19050" t="0" r="0" b="0"/>
            <wp:wrapTight wrapText="bothSides">
              <wp:wrapPolygon edited="0">
                <wp:start x="-303" y="0"/>
                <wp:lineTo x="-303" y="20965"/>
                <wp:lineTo x="21509" y="20965"/>
                <wp:lineTo x="21509" y="0"/>
                <wp:lineTo x="-303" y="0"/>
              </wp:wrapPolygon>
            </wp:wrapTight>
            <wp:docPr id="68" name="Picture 68"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842E43" w:rsidRPr="00842E43">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C373F2">
        <w:rPr>
          <w:rFonts w:ascii="Impact" w:hAnsi="Impact" w:cs="Arial"/>
          <w:sz w:val="36"/>
          <w:szCs w:val="36"/>
        </w:rPr>
        <w:t>MSFFL3014</w:t>
      </w:r>
      <w:r w:rsidR="00751DDA" w:rsidRPr="00751DDA">
        <w:rPr>
          <w:rFonts w:ascii="Impact" w:hAnsi="Impact" w:cs="Arial"/>
          <w:sz w:val="36"/>
          <w:szCs w:val="36"/>
        </w:rPr>
        <w:t xml:space="preserve">: Install </w:t>
      </w:r>
      <w:r w:rsidR="00C373F2">
        <w:rPr>
          <w:rFonts w:ascii="Impact" w:hAnsi="Impact" w:cs="Arial"/>
          <w:sz w:val="36"/>
          <w:szCs w:val="36"/>
        </w:rPr>
        <w:t>resilient</w:t>
      </w:r>
      <w:r w:rsidR="00751DDA" w:rsidRPr="00751DDA">
        <w:rPr>
          <w:rFonts w:ascii="Impact" w:hAnsi="Impact" w:cs="Arial"/>
          <w:sz w:val="36"/>
          <w:szCs w:val="36"/>
        </w:rPr>
        <w:t xml:space="preserve"> floor coverings</w:t>
      </w:r>
      <w:r w:rsidR="00C373F2">
        <w:rPr>
          <w:rFonts w:ascii="Impact" w:hAnsi="Impact" w:cs="Arial"/>
          <w:sz w:val="36"/>
          <w:szCs w:val="36"/>
        </w:rPr>
        <w:t xml:space="preserve"> using custom designs and decorative finishes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2344D5" w:rsidTr="002344D5">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2344D5" w:rsidRDefault="002344D5">
            <w:pPr>
              <w:spacing w:before="120" w:after="120"/>
              <w:rPr>
                <w:rFonts w:ascii="Arial Narrow" w:hAnsi="Arial Narrow"/>
                <w:b/>
              </w:rPr>
            </w:pPr>
            <w:r>
              <w:rPr>
                <w:rFonts w:ascii="Arial Narrow" w:hAnsi="Arial Narrow" w:cs="Arial"/>
                <w:b/>
              </w:rPr>
              <w:t xml:space="preserve">‘Commercial vinyl’ workbook </w:t>
            </w:r>
            <w:r>
              <w:rPr>
                <w:rFonts w:ascii="Arial Narrow" w:hAnsi="Arial Narrow" w:cs="Arial"/>
              </w:rPr>
              <w:t>– satisfactorily completed</w:t>
            </w:r>
          </w:p>
        </w:tc>
      </w:tr>
      <w:tr w:rsidR="002344D5" w:rsidTr="002344D5">
        <w:tc>
          <w:tcPr>
            <w:tcW w:w="3969" w:type="dxa"/>
            <w:tcBorders>
              <w:top w:val="single" w:sz="4" w:space="0" w:color="auto"/>
              <w:left w:val="single" w:sz="4" w:space="0" w:color="auto"/>
              <w:bottom w:val="single" w:sz="4" w:space="0" w:color="auto"/>
              <w:right w:val="nil"/>
            </w:tcBorders>
            <w:shd w:val="pct20" w:color="auto" w:fill="auto"/>
            <w:hideMark/>
          </w:tcPr>
          <w:p w:rsidR="002344D5" w:rsidRDefault="002344D5">
            <w:pPr>
              <w:spacing w:before="120" w:after="120"/>
              <w:rPr>
                <w:rFonts w:ascii="Arial Narrow" w:hAnsi="Arial Narrow"/>
                <w:b/>
              </w:rPr>
            </w:pPr>
            <w:r>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2344D5" w:rsidRDefault="002344D5">
            <w:pPr>
              <w:spacing w:before="120" w:after="120"/>
              <w:jc w:val="center"/>
              <w:rPr>
                <w:rFonts w:ascii="Arial Narrow" w:hAnsi="Arial Narrow"/>
                <w:b/>
              </w:rPr>
            </w:pPr>
            <w:r>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2344D5" w:rsidRDefault="002344D5">
            <w:pPr>
              <w:spacing w:before="120" w:after="120"/>
              <w:rPr>
                <w:rFonts w:ascii="Arial Narrow" w:hAnsi="Arial Narrow"/>
                <w:b/>
              </w:rPr>
            </w:pPr>
            <w:r>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2344D5" w:rsidRDefault="002344D5">
            <w:pPr>
              <w:spacing w:before="120" w:after="120"/>
              <w:jc w:val="center"/>
              <w:rPr>
                <w:rFonts w:ascii="Arial Narrow" w:hAnsi="Arial Narrow"/>
                <w:b/>
              </w:rPr>
            </w:pPr>
            <w:r>
              <w:rPr>
                <w:rFonts w:ascii="Arial Narrow" w:hAnsi="Arial Narrow"/>
                <w:b/>
              </w:rPr>
              <w:t>Yes</w:t>
            </w:r>
          </w:p>
        </w:tc>
      </w:tr>
      <w:tr w:rsidR="002344D5" w:rsidTr="002344D5">
        <w:tc>
          <w:tcPr>
            <w:tcW w:w="3969" w:type="dxa"/>
            <w:tcBorders>
              <w:top w:val="single" w:sz="4" w:space="0" w:color="auto"/>
              <w:left w:val="single" w:sz="4" w:space="0" w:color="auto"/>
              <w:bottom w:val="single" w:sz="4" w:space="0" w:color="auto"/>
              <w:right w:val="nil"/>
            </w:tcBorders>
            <w:hideMark/>
          </w:tcPr>
          <w:p w:rsidR="002344D5" w:rsidRDefault="002344D5">
            <w:pPr>
              <w:spacing w:before="120" w:after="120"/>
              <w:rPr>
                <w:rFonts w:ascii="Arial Narrow" w:hAnsi="Arial Narrow"/>
              </w:rPr>
            </w:pPr>
            <w:r>
              <w:rPr>
                <w:rFonts w:ascii="Arial Narrow" w:hAnsi="Arial Narrow"/>
              </w:rPr>
              <w:t xml:space="preserve">Section 1: Resilient basics </w:t>
            </w:r>
          </w:p>
        </w:tc>
        <w:tc>
          <w:tcPr>
            <w:tcW w:w="709" w:type="dxa"/>
            <w:tcBorders>
              <w:top w:val="single" w:sz="4" w:space="0" w:color="auto"/>
              <w:left w:val="nil"/>
              <w:bottom w:val="single" w:sz="4" w:space="0" w:color="auto"/>
              <w:right w:val="single" w:sz="4" w:space="0" w:color="auto"/>
            </w:tcBorders>
            <w:vAlign w:val="center"/>
            <w:hideMark/>
          </w:tcPr>
          <w:p w:rsidR="002344D5" w:rsidRDefault="002344D5">
            <w:pPr>
              <w:spacing w:before="120" w:after="120"/>
              <w:jc w:val="center"/>
              <w:rPr>
                <w:rFonts w:ascii="Arial Narrow" w:hAnsi="Arial Narrow" w:cs="Arial"/>
              </w:rPr>
            </w:pPr>
            <w:r>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2344D5" w:rsidRDefault="002344D5">
            <w:pPr>
              <w:spacing w:before="120" w:after="120"/>
              <w:rPr>
                <w:rFonts w:ascii="Arial Narrow" w:hAnsi="Arial Narrow"/>
              </w:rPr>
            </w:pPr>
            <w:r>
              <w:rPr>
                <w:rFonts w:ascii="Arial Narrow" w:hAnsi="Arial Narrow"/>
              </w:rPr>
              <w:t xml:space="preserve">1: Resilient basics </w:t>
            </w:r>
          </w:p>
        </w:tc>
        <w:tc>
          <w:tcPr>
            <w:tcW w:w="709" w:type="dxa"/>
            <w:tcBorders>
              <w:top w:val="single" w:sz="4" w:space="0" w:color="auto"/>
              <w:left w:val="nil"/>
              <w:bottom w:val="single" w:sz="4" w:space="0" w:color="auto"/>
              <w:right w:val="single" w:sz="4" w:space="0" w:color="auto"/>
            </w:tcBorders>
            <w:vAlign w:val="center"/>
            <w:hideMark/>
          </w:tcPr>
          <w:p w:rsidR="002344D5" w:rsidRDefault="002344D5">
            <w:pPr>
              <w:spacing w:before="120" w:after="120"/>
              <w:jc w:val="center"/>
              <w:rPr>
                <w:rFonts w:ascii="Arial Narrow" w:hAnsi="Arial Narrow" w:cs="Arial"/>
              </w:rPr>
            </w:pPr>
            <w:r>
              <w:rPr>
                <w:rFonts w:ascii="Arial Narrow" w:hAnsi="Arial Narrow" w:cs="Arial"/>
              </w:rPr>
              <w:sym w:font="Wingdings" w:char="F071"/>
            </w:r>
          </w:p>
        </w:tc>
      </w:tr>
      <w:tr w:rsidR="002344D5" w:rsidTr="002344D5">
        <w:tc>
          <w:tcPr>
            <w:tcW w:w="3969" w:type="dxa"/>
            <w:tcBorders>
              <w:top w:val="single" w:sz="4" w:space="0" w:color="auto"/>
              <w:left w:val="single" w:sz="4" w:space="0" w:color="auto"/>
              <w:bottom w:val="single" w:sz="4" w:space="0" w:color="auto"/>
              <w:right w:val="nil"/>
            </w:tcBorders>
            <w:hideMark/>
          </w:tcPr>
          <w:p w:rsidR="002344D5" w:rsidRDefault="002344D5">
            <w:pPr>
              <w:spacing w:before="120" w:after="120"/>
              <w:rPr>
                <w:rFonts w:ascii="Arial Narrow" w:hAnsi="Arial Narrow"/>
              </w:rPr>
            </w:pPr>
            <w:r>
              <w:rPr>
                <w:rFonts w:ascii="Arial Narrow" w:hAnsi="Arial Narrow"/>
              </w:rPr>
              <w:t>Section 2: General laying techniques</w:t>
            </w:r>
          </w:p>
        </w:tc>
        <w:tc>
          <w:tcPr>
            <w:tcW w:w="709" w:type="dxa"/>
            <w:tcBorders>
              <w:top w:val="single" w:sz="4" w:space="0" w:color="auto"/>
              <w:left w:val="nil"/>
              <w:bottom w:val="single" w:sz="4" w:space="0" w:color="auto"/>
              <w:right w:val="single" w:sz="4" w:space="0" w:color="auto"/>
            </w:tcBorders>
            <w:vAlign w:val="center"/>
            <w:hideMark/>
          </w:tcPr>
          <w:p w:rsidR="002344D5" w:rsidRDefault="002344D5">
            <w:pPr>
              <w:spacing w:before="120" w:after="120"/>
              <w:jc w:val="center"/>
              <w:rPr>
                <w:rFonts w:ascii="Arial Narrow" w:hAnsi="Arial Narrow" w:cs="Arial"/>
              </w:rPr>
            </w:pPr>
            <w:r>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2344D5" w:rsidRDefault="002344D5">
            <w:pPr>
              <w:spacing w:before="120" w:after="120"/>
              <w:rPr>
                <w:rFonts w:ascii="Arial Narrow" w:hAnsi="Arial Narrow"/>
              </w:rPr>
            </w:pPr>
            <w:r>
              <w:rPr>
                <w:rFonts w:ascii="Arial Narrow" w:hAnsi="Arial Narrow"/>
              </w:rPr>
              <w:t>2: General laying techniques</w:t>
            </w:r>
          </w:p>
        </w:tc>
        <w:tc>
          <w:tcPr>
            <w:tcW w:w="709" w:type="dxa"/>
            <w:tcBorders>
              <w:top w:val="single" w:sz="4" w:space="0" w:color="auto"/>
              <w:left w:val="nil"/>
              <w:bottom w:val="single" w:sz="4" w:space="0" w:color="auto"/>
              <w:right w:val="single" w:sz="4" w:space="0" w:color="auto"/>
            </w:tcBorders>
            <w:vAlign w:val="center"/>
            <w:hideMark/>
          </w:tcPr>
          <w:p w:rsidR="002344D5" w:rsidRDefault="002344D5">
            <w:pPr>
              <w:spacing w:before="120" w:after="120"/>
              <w:jc w:val="center"/>
              <w:rPr>
                <w:rFonts w:ascii="Arial Narrow" w:hAnsi="Arial Narrow" w:cs="Arial"/>
              </w:rPr>
            </w:pPr>
            <w:r>
              <w:rPr>
                <w:rFonts w:ascii="Arial Narrow" w:hAnsi="Arial Narrow" w:cs="Arial"/>
              </w:rPr>
              <w:sym w:font="Wingdings" w:char="F071"/>
            </w:r>
          </w:p>
        </w:tc>
      </w:tr>
      <w:tr w:rsidR="002344D5" w:rsidTr="002344D5">
        <w:tc>
          <w:tcPr>
            <w:tcW w:w="3969" w:type="dxa"/>
            <w:tcBorders>
              <w:top w:val="single" w:sz="4" w:space="0" w:color="auto"/>
              <w:left w:val="single" w:sz="4" w:space="0" w:color="auto"/>
              <w:bottom w:val="single" w:sz="4" w:space="0" w:color="auto"/>
              <w:right w:val="nil"/>
            </w:tcBorders>
            <w:hideMark/>
          </w:tcPr>
          <w:p w:rsidR="002344D5" w:rsidRDefault="002344D5">
            <w:pPr>
              <w:spacing w:before="120" w:after="120"/>
              <w:rPr>
                <w:rFonts w:ascii="Arial Narrow" w:hAnsi="Arial Narrow"/>
              </w:rPr>
            </w:pPr>
            <w:r>
              <w:rPr>
                <w:rFonts w:ascii="Arial Narrow" w:hAnsi="Arial Narrow"/>
              </w:rPr>
              <w:t>Section 3: Borders, features and coving</w:t>
            </w:r>
          </w:p>
        </w:tc>
        <w:tc>
          <w:tcPr>
            <w:tcW w:w="709" w:type="dxa"/>
            <w:tcBorders>
              <w:top w:val="single" w:sz="4" w:space="0" w:color="auto"/>
              <w:left w:val="nil"/>
              <w:bottom w:val="single" w:sz="4" w:space="0" w:color="auto"/>
              <w:right w:val="single" w:sz="4" w:space="0" w:color="auto"/>
            </w:tcBorders>
            <w:vAlign w:val="center"/>
            <w:hideMark/>
          </w:tcPr>
          <w:p w:rsidR="002344D5" w:rsidRDefault="002344D5">
            <w:pPr>
              <w:spacing w:before="120" w:after="120"/>
              <w:jc w:val="center"/>
              <w:rPr>
                <w:rFonts w:ascii="Arial Narrow" w:hAnsi="Arial Narrow" w:cs="Arial"/>
              </w:rPr>
            </w:pPr>
            <w:r>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2344D5" w:rsidRDefault="002344D5">
            <w:pPr>
              <w:spacing w:before="120" w:after="120"/>
              <w:rPr>
                <w:rFonts w:ascii="Arial Narrow" w:hAnsi="Arial Narrow"/>
              </w:rPr>
            </w:pPr>
            <w:r>
              <w:rPr>
                <w:rFonts w:ascii="Arial Narrow" w:hAnsi="Arial Narrow"/>
              </w:rPr>
              <w:t>3: Borders, features and coving</w:t>
            </w:r>
          </w:p>
        </w:tc>
        <w:tc>
          <w:tcPr>
            <w:tcW w:w="709" w:type="dxa"/>
            <w:tcBorders>
              <w:top w:val="single" w:sz="4" w:space="0" w:color="auto"/>
              <w:left w:val="nil"/>
              <w:bottom w:val="single" w:sz="4" w:space="0" w:color="auto"/>
              <w:right w:val="single" w:sz="4" w:space="0" w:color="auto"/>
            </w:tcBorders>
            <w:vAlign w:val="center"/>
            <w:hideMark/>
          </w:tcPr>
          <w:p w:rsidR="002344D5" w:rsidRDefault="002344D5">
            <w:pPr>
              <w:spacing w:before="120" w:after="120"/>
              <w:jc w:val="center"/>
              <w:rPr>
                <w:rFonts w:ascii="Arial Narrow" w:hAnsi="Arial Narrow" w:cs="Arial"/>
              </w:rPr>
            </w:pPr>
            <w:r>
              <w:rPr>
                <w:rFonts w:ascii="Arial Narrow" w:hAnsi="Arial Narrow" w:cs="Arial"/>
              </w:rPr>
              <w:sym w:font="Wingdings" w:char="F071"/>
            </w:r>
          </w:p>
        </w:tc>
      </w:tr>
    </w:tbl>
    <w:p w:rsidR="002344D5" w:rsidRDefault="002344D5" w:rsidP="002344D5">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2344D5" w:rsidTr="002344D5">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2344D5" w:rsidRDefault="002344D5">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2344D5" w:rsidRDefault="002344D5">
            <w:pPr>
              <w:spacing w:before="120" w:after="120"/>
              <w:outlineLvl w:val="4"/>
              <w:rPr>
                <w:rFonts w:ascii="Arial Narrow" w:hAnsi="Arial Narrow" w:cs="Arial"/>
                <w:b/>
              </w:rPr>
            </w:pPr>
            <w:r>
              <w:rPr>
                <w:rFonts w:ascii="Arial Narrow" w:hAnsi="Arial Narrow" w:cs="Arial"/>
                <w:b/>
                <w:bCs/>
              </w:rPr>
              <w:t>Satisfactory</w:t>
            </w:r>
          </w:p>
        </w:tc>
      </w:tr>
      <w:tr w:rsidR="002344D5" w:rsidTr="002344D5">
        <w:tc>
          <w:tcPr>
            <w:tcW w:w="7797" w:type="dxa"/>
            <w:tcBorders>
              <w:top w:val="single" w:sz="4" w:space="0" w:color="auto"/>
              <w:left w:val="single" w:sz="4" w:space="0" w:color="auto"/>
              <w:bottom w:val="single" w:sz="4" w:space="0" w:color="auto"/>
              <w:right w:val="nil"/>
            </w:tcBorders>
            <w:hideMark/>
          </w:tcPr>
          <w:p w:rsidR="002344D5" w:rsidRDefault="002344D5">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2344D5" w:rsidRDefault="002344D5">
            <w:pPr>
              <w:spacing w:before="120" w:after="120"/>
              <w:jc w:val="center"/>
              <w:rPr>
                <w:rFonts w:ascii="Arial Narrow" w:hAnsi="Arial Narrow"/>
              </w:rPr>
            </w:pPr>
            <w:r>
              <w:rPr>
                <w:rFonts w:ascii="Arial" w:hAnsi="Arial" w:cs="Arial"/>
              </w:rPr>
              <w:sym w:font="Wingdings" w:char="F071"/>
            </w:r>
          </w:p>
        </w:tc>
      </w:tr>
      <w:tr w:rsidR="002344D5" w:rsidTr="002344D5">
        <w:tc>
          <w:tcPr>
            <w:tcW w:w="7797" w:type="dxa"/>
            <w:tcBorders>
              <w:top w:val="single" w:sz="4" w:space="0" w:color="auto"/>
              <w:left w:val="single" w:sz="4" w:space="0" w:color="auto"/>
              <w:bottom w:val="single" w:sz="4" w:space="0" w:color="auto"/>
              <w:right w:val="nil"/>
            </w:tcBorders>
            <w:hideMark/>
          </w:tcPr>
          <w:p w:rsidR="002344D5" w:rsidRDefault="002344D5">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2344D5" w:rsidRDefault="002344D5">
            <w:pPr>
              <w:spacing w:before="120" w:after="120"/>
              <w:jc w:val="center"/>
              <w:rPr>
                <w:rFonts w:ascii="Arial" w:hAnsi="Arial" w:cs="Arial"/>
              </w:rPr>
            </w:pPr>
            <w:r>
              <w:rPr>
                <w:rFonts w:ascii="Arial" w:hAnsi="Arial" w:cs="Arial"/>
              </w:rPr>
              <w:sym w:font="Wingdings" w:char="F071"/>
            </w:r>
          </w:p>
        </w:tc>
      </w:tr>
      <w:tr w:rsidR="002344D5" w:rsidTr="002344D5">
        <w:tc>
          <w:tcPr>
            <w:tcW w:w="7797" w:type="dxa"/>
            <w:tcBorders>
              <w:top w:val="single" w:sz="4" w:space="0" w:color="auto"/>
              <w:left w:val="single" w:sz="4" w:space="0" w:color="auto"/>
              <w:bottom w:val="single" w:sz="4" w:space="0" w:color="auto"/>
              <w:right w:val="nil"/>
            </w:tcBorders>
            <w:hideMark/>
          </w:tcPr>
          <w:p w:rsidR="002344D5" w:rsidRDefault="002344D5">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2344D5" w:rsidRDefault="002344D5">
            <w:pPr>
              <w:spacing w:before="120" w:after="120"/>
              <w:jc w:val="center"/>
              <w:rPr>
                <w:rFonts w:ascii="Arial" w:hAnsi="Arial" w:cs="Arial"/>
              </w:rPr>
            </w:pPr>
            <w:r>
              <w:rPr>
                <w:rFonts w:ascii="Arial" w:hAnsi="Arial" w:cs="Arial"/>
              </w:rPr>
              <w:sym w:font="Wingdings" w:char="F071"/>
            </w:r>
          </w:p>
        </w:tc>
      </w:tr>
    </w:tbl>
    <w:p w:rsidR="002344D5" w:rsidRDefault="002344D5" w:rsidP="002344D5">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60732B" w:rsidTr="00C9735E">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60732B" w:rsidRDefault="0060732B">
            <w:pPr>
              <w:spacing w:before="120" w:after="120"/>
              <w:outlineLvl w:val="4"/>
              <w:rPr>
                <w:rFonts w:ascii="Arial Narrow" w:hAnsi="Arial Narrow" w:cs="Arial"/>
                <w:b/>
              </w:rPr>
            </w:pPr>
            <w:r>
              <w:rPr>
                <w:rFonts w:ascii="Arial Narrow" w:hAnsi="Arial Narrow" w:cs="Arial"/>
                <w:b/>
              </w:rPr>
              <w:t>Assessment result</w:t>
            </w:r>
          </w:p>
        </w:tc>
      </w:tr>
      <w:tr w:rsidR="002344D5" w:rsidTr="0060732B">
        <w:tc>
          <w:tcPr>
            <w:tcW w:w="9210" w:type="dxa"/>
            <w:tcBorders>
              <w:top w:val="single" w:sz="4" w:space="0" w:color="auto"/>
              <w:left w:val="single" w:sz="4" w:space="0" w:color="auto"/>
              <w:bottom w:val="single" w:sz="4" w:space="0" w:color="auto"/>
              <w:right w:val="single" w:sz="4" w:space="0" w:color="auto"/>
            </w:tcBorders>
            <w:hideMark/>
          </w:tcPr>
          <w:p w:rsidR="002344D5" w:rsidRDefault="002344D5">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2344D5" w:rsidRDefault="002344D5" w:rsidP="002344D5">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2344D5" w:rsidTr="002344D5">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2344D5" w:rsidRDefault="002344D5">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2344D5" w:rsidTr="002344D5">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2344D5" w:rsidRDefault="002344D5">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2344D5" w:rsidRDefault="002344D5">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2344D5" w:rsidRDefault="002344D5">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2344D5" w:rsidRDefault="002344D5">
            <w:pPr>
              <w:spacing w:before="120" w:after="120"/>
              <w:rPr>
                <w:rFonts w:ascii="Arial Narrow" w:hAnsi="Arial Narrow" w:cs="Arial"/>
                <w:b/>
              </w:rPr>
            </w:pPr>
          </w:p>
        </w:tc>
      </w:tr>
    </w:tbl>
    <w:p w:rsidR="002344D5" w:rsidRDefault="002344D5" w:rsidP="002344D5">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2554"/>
        <w:gridCol w:w="4112"/>
        <w:gridCol w:w="709"/>
        <w:gridCol w:w="1839"/>
      </w:tblGrid>
      <w:tr w:rsidR="0060732B" w:rsidTr="0060732B">
        <w:trPr>
          <w:tblHeader/>
        </w:trPr>
        <w:tc>
          <w:tcPr>
            <w:tcW w:w="9214" w:type="dxa"/>
            <w:gridSpan w:val="4"/>
            <w:tcBorders>
              <w:top w:val="single" w:sz="4" w:space="0" w:color="auto"/>
              <w:left w:val="single" w:sz="4" w:space="0" w:color="auto"/>
              <w:bottom w:val="single" w:sz="4" w:space="0" w:color="auto"/>
              <w:right w:val="single" w:sz="4" w:space="0" w:color="auto"/>
            </w:tcBorders>
            <w:shd w:val="clear" w:color="auto" w:fill="CCCCCC"/>
            <w:hideMark/>
          </w:tcPr>
          <w:p w:rsidR="0060732B" w:rsidRDefault="0060732B">
            <w:pPr>
              <w:spacing w:before="120" w:after="120"/>
              <w:outlineLvl w:val="4"/>
              <w:rPr>
                <w:rFonts w:ascii="Arial Narrow" w:hAnsi="Arial Narrow" w:cs="Arial"/>
                <w:b/>
              </w:rPr>
            </w:pPr>
            <w:r>
              <w:rPr>
                <w:rFonts w:ascii="Arial Narrow" w:hAnsi="Arial Narrow" w:cs="Arial"/>
                <w:b/>
              </w:rPr>
              <w:t>Assessor’s comments</w:t>
            </w:r>
          </w:p>
        </w:tc>
      </w:tr>
      <w:tr w:rsidR="002344D5" w:rsidTr="0060732B">
        <w:tc>
          <w:tcPr>
            <w:tcW w:w="9214" w:type="dxa"/>
            <w:gridSpan w:val="4"/>
            <w:tcBorders>
              <w:top w:val="single" w:sz="4" w:space="0" w:color="auto"/>
              <w:left w:val="single" w:sz="4" w:space="0" w:color="auto"/>
              <w:bottom w:val="single" w:sz="4" w:space="0" w:color="auto"/>
              <w:right w:val="single" w:sz="4" w:space="0" w:color="auto"/>
            </w:tcBorders>
          </w:tcPr>
          <w:p w:rsidR="002344D5" w:rsidRDefault="002344D5">
            <w:pPr>
              <w:spacing w:before="120" w:after="120"/>
              <w:jc w:val="center"/>
              <w:rPr>
                <w:rFonts w:ascii="Arial Narrow" w:hAnsi="Arial Narrow"/>
              </w:rPr>
            </w:pPr>
          </w:p>
          <w:p w:rsidR="002344D5" w:rsidRDefault="002344D5" w:rsidP="002344D5">
            <w:pPr>
              <w:spacing w:before="120" w:after="120"/>
              <w:rPr>
                <w:rFonts w:ascii="Arial Narrow" w:hAnsi="Arial Narrow"/>
              </w:rPr>
            </w:pPr>
          </w:p>
          <w:p w:rsidR="002344D5" w:rsidRDefault="002344D5">
            <w:pPr>
              <w:spacing w:before="120" w:after="120"/>
              <w:jc w:val="center"/>
              <w:rPr>
                <w:rFonts w:ascii="Arial Narrow" w:hAnsi="Arial Narrow"/>
              </w:rPr>
            </w:pPr>
          </w:p>
        </w:tc>
      </w:tr>
      <w:tr w:rsidR="002344D5" w:rsidTr="0060732B">
        <w:tc>
          <w:tcPr>
            <w:tcW w:w="2554" w:type="dxa"/>
            <w:tcBorders>
              <w:top w:val="single" w:sz="4" w:space="0" w:color="auto"/>
              <w:left w:val="single" w:sz="4" w:space="0" w:color="auto"/>
              <w:bottom w:val="single" w:sz="4" w:space="0" w:color="auto"/>
              <w:right w:val="single" w:sz="4" w:space="0" w:color="auto"/>
            </w:tcBorders>
            <w:shd w:val="clear" w:color="auto" w:fill="BFBFBF"/>
            <w:hideMark/>
          </w:tcPr>
          <w:p w:rsidR="002344D5" w:rsidRDefault="002344D5">
            <w:pPr>
              <w:spacing w:before="120" w:after="120"/>
              <w:rPr>
                <w:rFonts w:ascii="Arial Narrow" w:hAnsi="Arial Narrow" w:cs="Arial"/>
                <w:b/>
              </w:rPr>
            </w:pPr>
            <w:r>
              <w:rPr>
                <w:rFonts w:ascii="Arial Narrow" w:hAnsi="Arial Narrow" w:cs="Arial"/>
                <w:b/>
              </w:rPr>
              <w:t>Assessor’s signature</w:t>
            </w:r>
          </w:p>
        </w:tc>
        <w:tc>
          <w:tcPr>
            <w:tcW w:w="4112" w:type="dxa"/>
            <w:tcBorders>
              <w:top w:val="single" w:sz="4" w:space="0" w:color="auto"/>
              <w:left w:val="single" w:sz="4" w:space="0" w:color="auto"/>
              <w:bottom w:val="single" w:sz="4" w:space="0" w:color="auto"/>
              <w:right w:val="single" w:sz="4" w:space="0" w:color="auto"/>
            </w:tcBorders>
          </w:tcPr>
          <w:p w:rsidR="002344D5" w:rsidRDefault="002344D5">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2344D5" w:rsidRDefault="002344D5">
            <w:pPr>
              <w:spacing w:before="120" w:after="120"/>
              <w:rPr>
                <w:rFonts w:ascii="Arial Narrow" w:hAnsi="Arial Narrow" w:cs="Arial"/>
                <w:b/>
              </w:rPr>
            </w:pPr>
            <w:r>
              <w:rPr>
                <w:rFonts w:ascii="Arial Narrow" w:hAnsi="Arial Narrow" w:cs="Arial"/>
                <w:b/>
              </w:rPr>
              <w:t>Date</w:t>
            </w:r>
          </w:p>
        </w:tc>
        <w:tc>
          <w:tcPr>
            <w:tcW w:w="1839" w:type="dxa"/>
            <w:tcBorders>
              <w:top w:val="single" w:sz="4" w:space="0" w:color="auto"/>
              <w:left w:val="single" w:sz="4" w:space="0" w:color="auto"/>
              <w:bottom w:val="single" w:sz="4" w:space="0" w:color="auto"/>
              <w:right w:val="single" w:sz="4" w:space="0" w:color="auto"/>
            </w:tcBorders>
          </w:tcPr>
          <w:p w:rsidR="002344D5" w:rsidRDefault="002344D5">
            <w:pPr>
              <w:spacing w:before="120" w:after="120"/>
              <w:rPr>
                <w:rFonts w:ascii="Arial Narrow" w:hAnsi="Arial Narrow" w:cs="Arial"/>
                <w:b/>
              </w:rPr>
            </w:pPr>
          </w:p>
        </w:tc>
      </w:tr>
    </w:tbl>
    <w:p w:rsidR="0094274C" w:rsidRDefault="00C77D45" w:rsidP="00D621DD">
      <w:pPr>
        <w:spacing w:before="0" w:after="120"/>
        <w:rPr>
          <w:rFonts w:ascii="Arial Black" w:hAnsi="Arial Black" w:cs="Arial"/>
          <w:sz w:val="28"/>
          <w:szCs w:val="28"/>
        </w:rPr>
      </w:pPr>
      <w:bookmarkStart w:id="0" w:name="_Toc382822624"/>
      <w:r w:rsidRPr="00C77D45">
        <w:rPr>
          <w:rFonts w:ascii="Arial Black" w:hAnsi="Arial Black" w:cs="Arial"/>
          <w:sz w:val="28"/>
          <w:szCs w:val="28"/>
        </w:rPr>
        <w:lastRenderedPageBreak/>
        <w:t>Practical demonstrations</w:t>
      </w:r>
    </w:p>
    <w:p w:rsidR="00E43DE9" w:rsidRDefault="00E43DE9" w:rsidP="00E43DE9">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E43DE9" w:rsidRDefault="00E43DE9" w:rsidP="00E43DE9">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C77D45" w:rsidTr="006077A8">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C77D45" w:rsidRDefault="007866B5" w:rsidP="00686587">
            <w:pPr>
              <w:pStyle w:val="Heading5"/>
            </w:pPr>
            <w:r w:rsidRPr="007866B5">
              <w:t xml:space="preserve">Specific demonstration criteria </w:t>
            </w:r>
            <w:r w:rsidR="00C77D45"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C77D45" w:rsidRDefault="00C77D45" w:rsidP="006077A8">
            <w:pPr>
              <w:pStyle w:val="Heading5"/>
              <w:rPr>
                <w:bCs/>
              </w:rPr>
            </w:pPr>
            <w:r>
              <w:t>Confirmed</w:t>
            </w:r>
          </w:p>
        </w:tc>
      </w:tr>
      <w:tr w:rsidR="00C77D45" w:rsidTr="006077A8">
        <w:trPr>
          <w:tblHeader/>
        </w:trPr>
        <w:tc>
          <w:tcPr>
            <w:tcW w:w="8082" w:type="dxa"/>
            <w:tcBorders>
              <w:top w:val="single" w:sz="4" w:space="0" w:color="auto"/>
              <w:left w:val="single" w:sz="4" w:space="0" w:color="auto"/>
              <w:bottom w:val="single" w:sz="4" w:space="0" w:color="auto"/>
              <w:right w:val="nil"/>
            </w:tcBorders>
          </w:tcPr>
          <w:p w:rsidR="00C77D45" w:rsidRPr="005B4DA1" w:rsidRDefault="004D275D" w:rsidP="006077A8">
            <w:pPr>
              <w:pStyle w:val="BodyText"/>
              <w:spacing w:before="120" w:after="120"/>
              <w:rPr>
                <w:lang w:eastAsia="en-AU"/>
              </w:rPr>
            </w:pPr>
            <w:r>
              <w:rPr>
                <w:lang w:eastAsia="en-AU"/>
              </w:rPr>
              <w:t>Cut and lay resilient floor covering using custom designs and decorative finishes, with internal and external mitres for</w:t>
            </w:r>
            <w:r w:rsidR="00C77D45" w:rsidRPr="005B4DA1">
              <w:rPr>
                <w:lang w:eastAsia="en-AU"/>
              </w:rPr>
              <w:t>:</w:t>
            </w:r>
          </w:p>
          <w:p w:rsidR="00C77D45" w:rsidRPr="005B4DA1" w:rsidRDefault="00C77D45" w:rsidP="006077A8">
            <w:pPr>
              <w:pStyle w:val="BodyText"/>
              <w:numPr>
                <w:ilvl w:val="0"/>
                <w:numId w:val="9"/>
              </w:numPr>
              <w:spacing w:before="120" w:after="120"/>
              <w:ind w:left="460" w:hanging="460"/>
              <w:rPr>
                <w:lang w:eastAsia="en-AU"/>
              </w:rPr>
            </w:pPr>
            <w:r>
              <w:rPr>
                <w:lang w:eastAsia="en-AU"/>
              </w:rPr>
              <w:t>1</w:t>
            </w:r>
            <w:r w:rsidR="004D275D">
              <w:rPr>
                <w:lang w:eastAsia="en-AU"/>
              </w:rPr>
              <w:t xml:space="preserve"> piece and </w:t>
            </w:r>
            <w:r w:rsidRPr="005B4DA1">
              <w:rPr>
                <w:lang w:eastAsia="en-AU"/>
              </w:rPr>
              <w:t>pre-formed coving</w:t>
            </w:r>
            <w:r>
              <w:rPr>
                <w:lang w:eastAsia="en-AU"/>
              </w:rPr>
              <w:t xml:space="preserve"> (Installation 1)</w:t>
            </w:r>
          </w:p>
          <w:p w:rsidR="00C77D45" w:rsidRPr="005B4DA1" w:rsidRDefault="00C77D45" w:rsidP="004D275D">
            <w:pPr>
              <w:pStyle w:val="BodyText"/>
              <w:numPr>
                <w:ilvl w:val="0"/>
                <w:numId w:val="9"/>
              </w:numPr>
              <w:spacing w:before="120" w:after="120"/>
              <w:ind w:left="460" w:hanging="460"/>
              <w:rPr>
                <w:lang w:eastAsia="en-AU"/>
              </w:rPr>
            </w:pPr>
            <w:r>
              <w:rPr>
                <w:lang w:eastAsia="en-AU"/>
              </w:rPr>
              <w:t>1</w:t>
            </w:r>
            <w:r w:rsidRPr="005B4DA1">
              <w:rPr>
                <w:lang w:eastAsia="en-AU"/>
              </w:rPr>
              <w:t xml:space="preserve"> custom design</w:t>
            </w:r>
            <w:r w:rsidR="004D275D">
              <w:rPr>
                <w:lang w:eastAsia="en-AU"/>
              </w:rPr>
              <w:t>ed</w:t>
            </w:r>
            <w:r w:rsidRPr="005B4DA1">
              <w:rPr>
                <w:lang w:eastAsia="en-AU"/>
              </w:rPr>
              <w:t xml:space="preserve"> </w:t>
            </w:r>
            <w:r w:rsidR="004D275D">
              <w:rPr>
                <w:lang w:eastAsia="en-AU"/>
              </w:rPr>
              <w:t xml:space="preserve">and </w:t>
            </w:r>
            <w:r w:rsidRPr="005B4DA1">
              <w:rPr>
                <w:lang w:eastAsia="en-AU"/>
              </w:rPr>
              <w:t>pattern scribe</w:t>
            </w:r>
            <w:r w:rsidR="004D275D">
              <w:rPr>
                <w:lang w:eastAsia="en-AU"/>
              </w:rPr>
              <w:t>d</w:t>
            </w:r>
            <w:r w:rsidRPr="005B4DA1">
              <w:rPr>
                <w:lang w:eastAsia="en-AU"/>
              </w:rPr>
              <w:t xml:space="preserve"> coving</w:t>
            </w:r>
            <w:r>
              <w:rPr>
                <w:lang w:eastAsia="en-AU"/>
              </w:rPr>
              <w:t xml:space="preserve"> </w:t>
            </w:r>
            <w:r w:rsidR="004D275D">
              <w:rPr>
                <w:lang w:eastAsia="en-AU"/>
              </w:rPr>
              <w:t xml:space="preserve">using commercial vinyl </w:t>
            </w:r>
            <w:r>
              <w:rPr>
                <w:lang w:eastAsia="en-AU"/>
              </w:rPr>
              <w:t>(Installation 2)</w:t>
            </w:r>
          </w:p>
        </w:tc>
        <w:tc>
          <w:tcPr>
            <w:tcW w:w="1278" w:type="dxa"/>
            <w:tcBorders>
              <w:top w:val="single" w:sz="4" w:space="0" w:color="auto"/>
              <w:left w:val="nil"/>
              <w:bottom w:val="single" w:sz="4" w:space="0" w:color="auto"/>
              <w:right w:val="single" w:sz="4" w:space="0" w:color="auto"/>
            </w:tcBorders>
            <w:hideMark/>
          </w:tcPr>
          <w:p w:rsidR="00C77D45" w:rsidRDefault="00C77D45" w:rsidP="006077A8">
            <w:pPr>
              <w:spacing w:before="120" w:after="120"/>
              <w:jc w:val="center"/>
            </w:pPr>
          </w:p>
          <w:p w:rsidR="00C77D45" w:rsidRDefault="00C77D45" w:rsidP="006077A8">
            <w:pPr>
              <w:spacing w:before="120" w:after="120"/>
              <w:jc w:val="center"/>
            </w:pPr>
          </w:p>
          <w:p w:rsidR="00C77D45" w:rsidRDefault="00C77D45" w:rsidP="006077A8">
            <w:pPr>
              <w:spacing w:before="120" w:after="120"/>
              <w:jc w:val="center"/>
            </w:pPr>
            <w:r>
              <w:sym w:font="Wingdings" w:char="F071"/>
            </w:r>
          </w:p>
          <w:p w:rsidR="00C77D45" w:rsidRDefault="00C77D45" w:rsidP="006077A8">
            <w:pPr>
              <w:spacing w:before="120" w:after="120"/>
              <w:jc w:val="center"/>
            </w:pPr>
            <w:r>
              <w:sym w:font="Wingdings" w:char="F071"/>
            </w:r>
          </w:p>
        </w:tc>
      </w:tr>
      <w:tr w:rsidR="00C77D45" w:rsidTr="006077A8">
        <w:trPr>
          <w:tblHeader/>
        </w:trPr>
        <w:tc>
          <w:tcPr>
            <w:tcW w:w="8082" w:type="dxa"/>
            <w:tcBorders>
              <w:top w:val="single" w:sz="4" w:space="0" w:color="auto"/>
              <w:left w:val="single" w:sz="4" w:space="0" w:color="auto"/>
              <w:bottom w:val="single" w:sz="4" w:space="0" w:color="auto"/>
              <w:right w:val="nil"/>
            </w:tcBorders>
          </w:tcPr>
          <w:p w:rsidR="00C77D45" w:rsidRPr="005B4DA1" w:rsidRDefault="004D275D" w:rsidP="00C85D76">
            <w:pPr>
              <w:pStyle w:val="BodyText"/>
              <w:spacing w:before="120" w:after="120"/>
              <w:rPr>
                <w:lang w:val="en-NZ"/>
              </w:rPr>
            </w:pPr>
            <w:r>
              <w:t>Cut and</w:t>
            </w:r>
            <w:r w:rsidR="00C77D45" w:rsidRPr="005B4DA1">
              <w:t xml:space="preserve"> lay </w:t>
            </w:r>
            <w:r w:rsidR="00C85D76">
              <w:t xml:space="preserve">commercial grade resilient covering using </w:t>
            </w:r>
            <w:r>
              <w:t>custom design containing logo/motifs</w:t>
            </w:r>
            <w:r w:rsidR="00C85D76">
              <w:t>,</w:t>
            </w:r>
            <w:r>
              <w:t xml:space="preserve"> in</w:t>
            </w:r>
            <w:r w:rsidR="00C85D76">
              <w:t>cluding decorative welding, inlays and borders</w:t>
            </w:r>
            <w:r>
              <w:t xml:space="preserve"> </w:t>
            </w:r>
            <w:r w:rsidR="00C77D45">
              <w:t xml:space="preserve"> </w:t>
            </w:r>
            <w:r w:rsidR="00C77D45">
              <w:rPr>
                <w:lang w:eastAsia="en-AU"/>
              </w:rPr>
              <w:t>(Installation 3)</w:t>
            </w:r>
          </w:p>
        </w:tc>
        <w:tc>
          <w:tcPr>
            <w:tcW w:w="1278"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pPr>
            <w:r>
              <w:sym w:font="Wingdings" w:char="F071"/>
            </w:r>
          </w:p>
        </w:tc>
      </w:tr>
    </w:tbl>
    <w:p w:rsidR="00C77D45" w:rsidRDefault="00C77D45"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5F0E29" w:rsidP="00686587">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of Installation</w:t>
            </w:r>
            <w:r w:rsidR="00686587" w:rsidRPr="00905DCB">
              <w:rPr>
                <w:rFonts w:ascii="Arial Narrow" w:hAnsi="Arial Narrow"/>
                <w:b/>
              </w:rPr>
              <w:t xml:space="preserve">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E43DE9" w:rsidRDefault="00E43DE9" w:rsidP="00686587">
            <w:pPr>
              <w:tabs>
                <w:tab w:val="left" w:pos="2274"/>
              </w:tabs>
              <w:spacing w:before="120" w:after="120"/>
              <w:rPr>
                <w:rFonts w:ascii="Arial Narrow" w:hAnsi="Arial Narrow"/>
              </w:rPr>
            </w:pPr>
          </w:p>
          <w:p w:rsidR="00E43DE9" w:rsidRDefault="00E43DE9" w:rsidP="00686587">
            <w:pPr>
              <w:tabs>
                <w:tab w:val="left" w:pos="2274"/>
              </w:tabs>
              <w:spacing w:before="120" w:after="120"/>
              <w:rPr>
                <w:rFonts w:ascii="Arial Narrow" w:hAnsi="Arial Narrow"/>
              </w:rPr>
            </w:pPr>
          </w:p>
          <w:p w:rsidR="00E43DE9" w:rsidRPr="00686587" w:rsidRDefault="00E43DE9"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5F0E29" w:rsidP="007266AC">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of Installation 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D621DD" w:rsidRDefault="00D621DD" w:rsidP="007266AC">
            <w:pPr>
              <w:tabs>
                <w:tab w:val="left" w:pos="2274"/>
              </w:tabs>
              <w:spacing w:before="120" w:after="120"/>
              <w:rPr>
                <w:rFonts w:ascii="Arial Narrow" w:hAnsi="Arial Narrow"/>
              </w:rPr>
            </w:pPr>
          </w:p>
          <w:p w:rsidR="00E43DE9" w:rsidRDefault="00E43DE9" w:rsidP="007266AC">
            <w:pPr>
              <w:tabs>
                <w:tab w:val="left" w:pos="2274"/>
              </w:tabs>
              <w:spacing w:before="120" w:after="120"/>
              <w:rPr>
                <w:rFonts w:ascii="Arial Narrow" w:hAnsi="Arial Narrow"/>
              </w:rPr>
            </w:pPr>
          </w:p>
          <w:p w:rsidR="00E43DE9" w:rsidRDefault="00E43DE9" w:rsidP="007266AC">
            <w:pPr>
              <w:tabs>
                <w:tab w:val="left" w:pos="2274"/>
              </w:tabs>
              <w:spacing w:before="120" w:after="120"/>
              <w:rPr>
                <w:rFonts w:ascii="Arial Narrow" w:hAnsi="Arial Narrow"/>
              </w:rPr>
            </w:pPr>
          </w:p>
          <w:p w:rsidR="00E43DE9" w:rsidRPr="00686587" w:rsidRDefault="00E43DE9" w:rsidP="007266AC">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5F0E29" w:rsidP="007266AC">
            <w:pPr>
              <w:spacing w:before="120" w:after="120"/>
              <w:rPr>
                <w:rFonts w:ascii="Arial Narrow" w:hAnsi="Arial Narrow" w:cs="Arial"/>
                <w:b/>
              </w:rPr>
            </w:pPr>
            <w:r>
              <w:rPr>
                <w:rFonts w:ascii="Arial Narrow" w:hAnsi="Arial Narrow"/>
                <w:b/>
              </w:rPr>
              <w:lastRenderedPageBreak/>
              <w:t xml:space="preserve">Details </w:t>
            </w:r>
            <w:r w:rsidR="00D621DD">
              <w:rPr>
                <w:rFonts w:ascii="Arial Narrow" w:hAnsi="Arial Narrow"/>
                <w:b/>
              </w:rPr>
              <w:t>of Installation 3</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E43DE9" w:rsidRDefault="00E43DE9" w:rsidP="007266AC">
            <w:pPr>
              <w:tabs>
                <w:tab w:val="left" w:pos="2274"/>
              </w:tabs>
              <w:spacing w:before="120" w:after="120"/>
              <w:rPr>
                <w:rFonts w:ascii="Arial Narrow" w:hAnsi="Arial Narrow"/>
              </w:rPr>
            </w:pPr>
          </w:p>
          <w:p w:rsidR="00E43DE9" w:rsidRPr="00686587" w:rsidRDefault="00E43DE9" w:rsidP="007266AC">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C77D45">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C77D45">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C77D45">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C77D45">
        <w:tc>
          <w:tcPr>
            <w:tcW w:w="8083" w:type="dxa"/>
            <w:tcBorders>
              <w:top w:val="single" w:sz="4" w:space="0" w:color="auto"/>
              <w:left w:val="single" w:sz="4" w:space="0" w:color="auto"/>
              <w:bottom w:val="single" w:sz="4" w:space="0" w:color="auto"/>
              <w:right w:val="nil"/>
            </w:tcBorders>
          </w:tcPr>
          <w:p w:rsidR="00C77D45" w:rsidRDefault="00125CF7" w:rsidP="001A3032">
            <w:pPr>
              <w:pStyle w:val="BodyText"/>
              <w:numPr>
                <w:ilvl w:val="0"/>
                <w:numId w:val="32"/>
              </w:numPr>
              <w:spacing w:before="120" w:after="120"/>
              <w:ind w:left="460" w:hanging="460"/>
            </w:pPr>
            <w:r>
              <w:t>Assess the condition of the subfloor to determine its s</w:t>
            </w:r>
            <w:r w:rsidR="00752AF2">
              <w:t>uitability for the installation job</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125CF7" w:rsidTr="00C77D45">
        <w:tc>
          <w:tcPr>
            <w:tcW w:w="8083" w:type="dxa"/>
            <w:tcBorders>
              <w:top w:val="single" w:sz="4" w:space="0" w:color="auto"/>
              <w:left w:val="single" w:sz="4" w:space="0" w:color="auto"/>
              <w:bottom w:val="single" w:sz="4" w:space="0" w:color="auto"/>
              <w:right w:val="nil"/>
            </w:tcBorders>
          </w:tcPr>
          <w:p w:rsidR="00125CF7" w:rsidRDefault="00125CF7" w:rsidP="001A3032">
            <w:pPr>
              <w:pStyle w:val="BodyText"/>
              <w:numPr>
                <w:ilvl w:val="0"/>
                <w:numId w:val="32"/>
              </w:numPr>
              <w:spacing w:before="120" w:after="120"/>
              <w:ind w:left="460" w:hanging="460"/>
            </w:pPr>
            <w:r>
              <w:t>Select the appropriate adhesives, trims and accessories</w:t>
            </w:r>
          </w:p>
        </w:tc>
        <w:tc>
          <w:tcPr>
            <w:tcW w:w="1277" w:type="dxa"/>
            <w:tcBorders>
              <w:top w:val="single" w:sz="4" w:space="0" w:color="auto"/>
              <w:left w:val="nil"/>
              <w:bottom w:val="single" w:sz="4" w:space="0" w:color="auto"/>
              <w:right w:val="single" w:sz="4" w:space="0" w:color="auto"/>
            </w:tcBorders>
            <w:vAlign w:val="center"/>
          </w:tcPr>
          <w:p w:rsidR="00125CF7" w:rsidRDefault="00C85D76" w:rsidP="006077A8">
            <w:pPr>
              <w:spacing w:before="120" w:after="120"/>
              <w:jc w:val="center"/>
              <w:rPr>
                <w:rFonts w:ascii="Arial Narrow" w:hAnsi="Arial Narrow" w:cs="Arial"/>
              </w:rPr>
            </w:pPr>
            <w:r w:rsidRPr="00C85D76">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C85D76" w:rsidP="00C85D7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C85D76" w:rsidP="00C85D76">
            <w:pPr>
              <w:pStyle w:val="BodyText"/>
              <w:numPr>
                <w:ilvl w:val="0"/>
                <w:numId w:val="32"/>
              </w:numPr>
              <w:spacing w:before="120" w:after="120"/>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Check</w:t>
            </w:r>
            <w:r w:rsidR="00C85D76">
              <w:t xml:space="preserve"> the specifications of the vinyl floor covering against the work order</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Acclimatise</w:t>
            </w:r>
            <w:r w:rsidR="00C85D76">
              <w:t xml:space="preserve"> the floor covering according to the manufacturer’s recommendations</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Identify</w:t>
            </w:r>
            <w:r w:rsidR="00C85D76">
              <w:t xml:space="preserve"> hazards and controls risks when handling materials</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Set out and mark</w:t>
            </w:r>
            <w:r w:rsidR="00C85D76">
              <w:t xml:space="preserve"> motifs, logos or custom designs on the subfloor</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Lay</w:t>
            </w:r>
            <w:r w:rsidR="00C85D76">
              <w:t xml:space="preserve"> out the vinyl to achieve correct directional sequence and pattern match </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B771C3">
            <w:pPr>
              <w:pStyle w:val="BodyText"/>
              <w:numPr>
                <w:ilvl w:val="0"/>
                <w:numId w:val="32"/>
              </w:numPr>
              <w:spacing w:before="120" w:after="120"/>
              <w:ind w:left="460" w:hanging="460"/>
            </w:pPr>
            <w:r>
              <w:t>Mark and cut</w:t>
            </w:r>
            <w:r w:rsidR="00C85D76">
              <w:t xml:space="preserve"> the vinyl to the required pattern </w:t>
            </w:r>
            <w:r>
              <w:t>and shape, with minimal</w:t>
            </w:r>
            <w:r w:rsidR="00C85D76">
              <w:t xml:space="preserve"> waste</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Use</w:t>
            </w:r>
            <w:r w:rsidR="00C85D76">
              <w:t xml:space="preserve"> adhesives and edge strips/accessories according to instructions</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Weld and fix</w:t>
            </w:r>
            <w:r w:rsidR="00C85D76">
              <w:t xml:space="preserve"> the materials safely and efficiently</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Set out and install</w:t>
            </w:r>
            <w:r w:rsidR="00C85D76">
              <w:t xml:space="preserve"> vinyl skirting, reducer and edge strips, where required</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Inspect</w:t>
            </w:r>
            <w:r w:rsidR="00C85D76">
              <w:t xml:space="preserve"> finished install</w:t>
            </w:r>
            <w:r>
              <w:t>ation for problems and rectify</w:t>
            </w:r>
            <w:r w:rsidR="00C85D76">
              <w:t xml:space="preserve"> faults, if necessary</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Store or recycle</w:t>
            </w:r>
            <w:r w:rsidR="00C85D76">
              <w:t xml:space="preserve"> unused materials </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Clean and store</w:t>
            </w:r>
            <w:r w:rsidR="00C85D76">
              <w:t xml:space="preserve"> tools and equipment appropriately</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Clean up work area and dispose</w:t>
            </w:r>
            <w:r w:rsidR="00C85D76">
              <w:t xml:space="preserve"> of rubbish properly</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tr w:rsidR="00C85D76" w:rsidTr="00C85D76">
        <w:tc>
          <w:tcPr>
            <w:tcW w:w="8083" w:type="dxa"/>
            <w:tcBorders>
              <w:top w:val="single" w:sz="4" w:space="0" w:color="auto"/>
              <w:left w:val="single" w:sz="4" w:space="0" w:color="auto"/>
              <w:bottom w:val="single" w:sz="4" w:space="0" w:color="auto"/>
              <w:right w:val="nil"/>
            </w:tcBorders>
          </w:tcPr>
          <w:p w:rsidR="00C85D76" w:rsidRDefault="00B771C3" w:rsidP="00C85D76">
            <w:pPr>
              <w:pStyle w:val="BodyText"/>
              <w:numPr>
                <w:ilvl w:val="0"/>
                <w:numId w:val="32"/>
              </w:numPr>
              <w:spacing w:before="120" w:after="120"/>
              <w:ind w:left="460" w:hanging="460"/>
            </w:pPr>
            <w:r>
              <w:t>Accurately complete</w:t>
            </w:r>
            <w:r w:rsidR="00C85D76">
              <w:t xml:space="preserve"> all required documentation</w:t>
            </w:r>
          </w:p>
        </w:tc>
        <w:tc>
          <w:tcPr>
            <w:tcW w:w="1277" w:type="dxa"/>
            <w:tcBorders>
              <w:top w:val="single" w:sz="4" w:space="0" w:color="auto"/>
              <w:left w:val="nil"/>
              <w:bottom w:val="single" w:sz="4" w:space="0" w:color="auto"/>
              <w:right w:val="single" w:sz="4" w:space="0" w:color="auto"/>
            </w:tcBorders>
            <w:vAlign w:val="center"/>
          </w:tcPr>
          <w:p w:rsidR="00C85D76" w:rsidRDefault="00C85D76" w:rsidP="00C85D7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lastRenderedPageBreak/>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E43DE9" w:rsidRDefault="00E43DE9" w:rsidP="008B0286">
            <w:pPr>
              <w:spacing w:before="120" w:after="120"/>
              <w:rPr>
                <w:rFonts w:ascii="Arial Narrow" w:hAnsi="Arial Narrow" w:cs="Arial"/>
              </w:rPr>
            </w:pPr>
          </w:p>
          <w:p w:rsidR="00E43DE9" w:rsidRDefault="00E43DE9"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E43DE9" w:rsidRDefault="00E43DE9" w:rsidP="00E43DE9">
      <w:pPr>
        <w:spacing w:before="360" w:after="120"/>
        <w:rPr>
          <w:rFonts w:ascii="Arial Black" w:hAnsi="Arial Black" w:cs="Arial"/>
          <w:sz w:val="28"/>
          <w:szCs w:val="28"/>
        </w:rPr>
      </w:pPr>
      <w:r>
        <w:rPr>
          <w:rFonts w:ascii="Arial Black" w:hAnsi="Arial Black" w:cs="Arial"/>
          <w:sz w:val="28"/>
          <w:szCs w:val="28"/>
        </w:rPr>
        <w:t>Third party sign-off</w:t>
      </w:r>
    </w:p>
    <w:p w:rsidR="00E43DE9" w:rsidRDefault="00E43DE9" w:rsidP="00E43DE9">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E43DE9" w:rsidRDefault="00E43DE9" w:rsidP="00E43DE9">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E43DE9" w:rsidRPr="009670B2" w:rsidTr="005F70D2">
        <w:tc>
          <w:tcPr>
            <w:tcW w:w="8083" w:type="dxa"/>
            <w:tcBorders>
              <w:top w:val="single" w:sz="4" w:space="0" w:color="auto"/>
              <w:left w:val="single" w:sz="4" w:space="0" w:color="auto"/>
              <w:bottom w:val="single" w:sz="4" w:space="0" w:color="auto"/>
              <w:right w:val="nil"/>
            </w:tcBorders>
            <w:shd w:val="pct20" w:color="auto" w:fill="auto"/>
          </w:tcPr>
          <w:p w:rsidR="00E43DE9" w:rsidRPr="00836041" w:rsidRDefault="00E43DE9" w:rsidP="005F70D2">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E43DE9" w:rsidRPr="009670B2" w:rsidRDefault="00E43DE9" w:rsidP="005F70D2">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E43DE9" w:rsidRPr="009670B2" w:rsidTr="005F70D2">
        <w:tc>
          <w:tcPr>
            <w:tcW w:w="8083" w:type="dxa"/>
            <w:tcBorders>
              <w:top w:val="single" w:sz="4" w:space="0" w:color="auto"/>
              <w:left w:val="single" w:sz="4" w:space="0" w:color="auto"/>
              <w:bottom w:val="single" w:sz="4" w:space="0" w:color="auto"/>
              <w:right w:val="nil"/>
            </w:tcBorders>
          </w:tcPr>
          <w:p w:rsidR="00E43DE9" w:rsidRDefault="00E43DE9" w:rsidP="005F70D2">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E43DE9" w:rsidRPr="009670B2" w:rsidRDefault="00E43DE9" w:rsidP="005F70D2">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43DE9" w:rsidRPr="009670B2" w:rsidTr="005F70D2">
        <w:tc>
          <w:tcPr>
            <w:tcW w:w="8083" w:type="dxa"/>
            <w:tcBorders>
              <w:top w:val="single" w:sz="4" w:space="0" w:color="auto"/>
              <w:left w:val="single" w:sz="4" w:space="0" w:color="auto"/>
              <w:bottom w:val="single" w:sz="4" w:space="0" w:color="auto"/>
              <w:right w:val="nil"/>
            </w:tcBorders>
          </w:tcPr>
          <w:p w:rsidR="00E43DE9" w:rsidRDefault="00E43DE9" w:rsidP="005F70D2">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E43DE9" w:rsidRPr="009670B2" w:rsidRDefault="00E43DE9" w:rsidP="005F70D2">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43DE9" w:rsidRPr="009670B2" w:rsidTr="005F70D2">
        <w:tc>
          <w:tcPr>
            <w:tcW w:w="8083" w:type="dxa"/>
            <w:tcBorders>
              <w:top w:val="single" w:sz="4" w:space="0" w:color="auto"/>
              <w:left w:val="single" w:sz="4" w:space="0" w:color="auto"/>
              <w:bottom w:val="single" w:sz="4" w:space="0" w:color="auto"/>
              <w:right w:val="nil"/>
            </w:tcBorders>
          </w:tcPr>
          <w:p w:rsidR="00E43DE9" w:rsidRPr="00975D15" w:rsidRDefault="00E43DE9" w:rsidP="005F70D2">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E43DE9" w:rsidRPr="00975D15" w:rsidRDefault="00E43DE9" w:rsidP="005F70D2">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E43DE9" w:rsidRPr="00975D15" w:rsidRDefault="00E43DE9" w:rsidP="005F70D2">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E43DE9" w:rsidRPr="00975D15" w:rsidRDefault="00E43DE9" w:rsidP="005F70D2">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E43DE9" w:rsidRPr="009670B2" w:rsidRDefault="00E43DE9" w:rsidP="005F70D2">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E43DE9" w:rsidRPr="009670B2" w:rsidTr="005F70D2">
        <w:tc>
          <w:tcPr>
            <w:tcW w:w="8083" w:type="dxa"/>
            <w:tcBorders>
              <w:top w:val="single" w:sz="4" w:space="0" w:color="auto"/>
              <w:left w:val="single" w:sz="4" w:space="0" w:color="auto"/>
              <w:bottom w:val="single" w:sz="4" w:space="0" w:color="auto"/>
              <w:right w:val="nil"/>
            </w:tcBorders>
          </w:tcPr>
          <w:p w:rsidR="00E43DE9" w:rsidRDefault="00E43DE9" w:rsidP="00E43DE9">
            <w:pPr>
              <w:pStyle w:val="ListParagraph"/>
              <w:numPr>
                <w:ilvl w:val="0"/>
                <w:numId w:val="33"/>
              </w:numPr>
              <w:spacing w:before="120" w:after="120"/>
              <w:ind w:left="460" w:hanging="460"/>
              <w:rPr>
                <w:rFonts w:ascii="Arial Narrow" w:hAnsi="Arial Narrow"/>
              </w:rPr>
            </w:pPr>
            <w:r>
              <w:rPr>
                <w:rFonts w:ascii="Arial Narrow" w:hAnsi="Arial Narrow"/>
              </w:rPr>
              <w:t>Cut and lay commercial vinyl custom designs and decorative finishes</w:t>
            </w:r>
          </w:p>
        </w:tc>
        <w:tc>
          <w:tcPr>
            <w:tcW w:w="1277" w:type="dxa"/>
            <w:tcBorders>
              <w:top w:val="single" w:sz="4" w:space="0" w:color="auto"/>
              <w:left w:val="nil"/>
              <w:bottom w:val="single" w:sz="4" w:space="0" w:color="auto"/>
              <w:right w:val="single" w:sz="4" w:space="0" w:color="auto"/>
            </w:tcBorders>
            <w:vAlign w:val="center"/>
          </w:tcPr>
          <w:p w:rsidR="00E43DE9" w:rsidRPr="009670B2" w:rsidRDefault="00E43DE9" w:rsidP="005F70D2">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E43DE9" w:rsidRPr="009670B2" w:rsidTr="005F70D2">
        <w:tc>
          <w:tcPr>
            <w:tcW w:w="8083" w:type="dxa"/>
            <w:tcBorders>
              <w:top w:val="single" w:sz="4" w:space="0" w:color="auto"/>
              <w:left w:val="single" w:sz="4" w:space="0" w:color="auto"/>
              <w:bottom w:val="single" w:sz="4" w:space="0" w:color="auto"/>
              <w:right w:val="nil"/>
            </w:tcBorders>
          </w:tcPr>
          <w:p w:rsidR="00E43DE9" w:rsidRPr="00975D15" w:rsidRDefault="00E43DE9" w:rsidP="005F70D2">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E43DE9" w:rsidRPr="009670B2" w:rsidRDefault="00E43DE9" w:rsidP="005F70D2">
            <w:pPr>
              <w:spacing w:before="0"/>
              <w:jc w:val="center"/>
              <w:rPr>
                <w:color w:val="000000" w:themeColor="text1"/>
              </w:rPr>
            </w:pPr>
            <w:r w:rsidRPr="009670B2">
              <w:rPr>
                <w:rFonts w:ascii="Arial Narrow" w:hAnsi="Arial Narrow" w:cs="Arial"/>
                <w:color w:val="000000" w:themeColor="text1"/>
              </w:rPr>
              <w:sym w:font="Wingdings" w:char="F071"/>
            </w:r>
          </w:p>
        </w:tc>
      </w:tr>
      <w:tr w:rsidR="00E43DE9" w:rsidRPr="009670B2" w:rsidTr="005F70D2">
        <w:tc>
          <w:tcPr>
            <w:tcW w:w="8083" w:type="dxa"/>
            <w:tcBorders>
              <w:top w:val="single" w:sz="4" w:space="0" w:color="auto"/>
              <w:left w:val="single" w:sz="4" w:space="0" w:color="auto"/>
              <w:bottom w:val="single" w:sz="4" w:space="0" w:color="auto"/>
              <w:right w:val="nil"/>
            </w:tcBorders>
          </w:tcPr>
          <w:p w:rsidR="00E43DE9" w:rsidRPr="00975D15" w:rsidRDefault="00E43DE9" w:rsidP="005F70D2">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E43DE9" w:rsidRPr="009670B2" w:rsidRDefault="00E43DE9" w:rsidP="005F70D2">
            <w:pPr>
              <w:spacing w:before="0"/>
              <w:jc w:val="center"/>
              <w:rPr>
                <w:color w:val="000000" w:themeColor="text1"/>
              </w:rPr>
            </w:pPr>
            <w:r w:rsidRPr="009670B2">
              <w:rPr>
                <w:rFonts w:ascii="Arial Narrow" w:hAnsi="Arial Narrow" w:cs="Arial"/>
                <w:color w:val="000000" w:themeColor="text1"/>
              </w:rPr>
              <w:sym w:font="Wingdings" w:char="F071"/>
            </w:r>
          </w:p>
        </w:tc>
      </w:tr>
      <w:tr w:rsidR="00E43DE9" w:rsidRPr="009670B2" w:rsidTr="005F70D2">
        <w:tc>
          <w:tcPr>
            <w:tcW w:w="8083" w:type="dxa"/>
            <w:tcBorders>
              <w:top w:val="single" w:sz="4" w:space="0" w:color="auto"/>
              <w:left w:val="single" w:sz="4" w:space="0" w:color="auto"/>
              <w:bottom w:val="single" w:sz="4" w:space="0" w:color="auto"/>
              <w:right w:val="nil"/>
            </w:tcBorders>
          </w:tcPr>
          <w:p w:rsidR="00E43DE9" w:rsidRPr="00975D15" w:rsidRDefault="00E43DE9" w:rsidP="005F70D2">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E43DE9" w:rsidRPr="009670B2" w:rsidRDefault="00E43DE9" w:rsidP="005F70D2">
            <w:pPr>
              <w:spacing w:before="0"/>
              <w:jc w:val="center"/>
              <w:rPr>
                <w:color w:val="000000" w:themeColor="text1"/>
              </w:rPr>
            </w:pPr>
            <w:r w:rsidRPr="009670B2">
              <w:rPr>
                <w:rFonts w:ascii="Arial Narrow" w:hAnsi="Arial Narrow" w:cs="Arial"/>
                <w:color w:val="000000" w:themeColor="text1"/>
              </w:rPr>
              <w:sym w:font="Wingdings" w:char="F071"/>
            </w:r>
          </w:p>
        </w:tc>
      </w:tr>
      <w:tr w:rsidR="00E43DE9" w:rsidRPr="009670B2" w:rsidTr="005F70D2">
        <w:tc>
          <w:tcPr>
            <w:tcW w:w="8083" w:type="dxa"/>
            <w:tcBorders>
              <w:top w:val="single" w:sz="4" w:space="0" w:color="auto"/>
              <w:left w:val="single" w:sz="4" w:space="0" w:color="auto"/>
              <w:bottom w:val="single" w:sz="4" w:space="0" w:color="auto"/>
              <w:right w:val="nil"/>
            </w:tcBorders>
          </w:tcPr>
          <w:p w:rsidR="00E43DE9" w:rsidRPr="00975D15" w:rsidRDefault="00E43DE9" w:rsidP="005F70D2">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E43DE9" w:rsidRPr="009670B2" w:rsidRDefault="00E43DE9" w:rsidP="005F70D2">
            <w:pPr>
              <w:spacing w:before="0"/>
              <w:jc w:val="center"/>
              <w:rPr>
                <w:color w:val="000000" w:themeColor="text1"/>
              </w:rPr>
            </w:pPr>
            <w:r w:rsidRPr="009670B2">
              <w:rPr>
                <w:rFonts w:ascii="Arial Narrow" w:hAnsi="Arial Narrow" w:cs="Arial"/>
                <w:color w:val="000000" w:themeColor="text1"/>
              </w:rPr>
              <w:sym w:font="Wingdings" w:char="F071"/>
            </w:r>
          </w:p>
        </w:tc>
      </w:tr>
    </w:tbl>
    <w:p w:rsidR="00E43DE9" w:rsidRDefault="00E43DE9" w:rsidP="00E43DE9">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60732B" w:rsidTr="0060732B">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60732B" w:rsidRDefault="0060732B">
            <w:pPr>
              <w:spacing w:before="120" w:after="120"/>
              <w:rPr>
                <w:rFonts w:ascii="Arial Narrow" w:hAnsi="Arial Narrow"/>
                <w:b/>
              </w:rPr>
            </w:pPr>
            <w:r>
              <w:rPr>
                <w:rFonts w:ascii="Arial Narrow" w:hAnsi="Arial Narrow"/>
                <w:b/>
              </w:rPr>
              <w:lastRenderedPageBreak/>
              <w:t xml:space="preserve">Supervisor’s comments </w:t>
            </w:r>
            <w:r>
              <w:rPr>
                <w:rFonts w:ascii="Arial Narrow" w:hAnsi="Arial Narrow"/>
              </w:rPr>
              <w:t>(including period of observation in the workplace)</w:t>
            </w:r>
          </w:p>
        </w:tc>
      </w:tr>
      <w:tr w:rsidR="0060732B" w:rsidTr="0060732B">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60732B" w:rsidRDefault="0060732B">
            <w:pPr>
              <w:spacing w:before="120" w:after="120"/>
              <w:rPr>
                <w:rFonts w:ascii="Arial Narrow" w:hAnsi="Arial Narrow" w:cs="Arial"/>
              </w:rPr>
            </w:pPr>
          </w:p>
          <w:p w:rsidR="0060732B" w:rsidRDefault="0060732B">
            <w:pPr>
              <w:spacing w:before="120" w:after="120"/>
              <w:rPr>
                <w:rFonts w:ascii="Arial Narrow" w:hAnsi="Arial Narrow" w:cs="Arial"/>
              </w:rPr>
            </w:pPr>
          </w:p>
          <w:p w:rsidR="0060732B" w:rsidRDefault="0060732B">
            <w:pPr>
              <w:spacing w:before="120" w:after="120"/>
              <w:rPr>
                <w:rFonts w:ascii="Arial Narrow" w:hAnsi="Arial Narrow" w:cs="Arial"/>
              </w:rPr>
            </w:pPr>
          </w:p>
        </w:tc>
      </w:tr>
      <w:tr w:rsidR="0060732B" w:rsidTr="0060732B">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0732B" w:rsidRDefault="0060732B">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60732B" w:rsidRDefault="0060732B">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0732B" w:rsidRDefault="0060732B">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60732B" w:rsidRDefault="0060732B">
            <w:pPr>
              <w:spacing w:before="120" w:after="120"/>
              <w:rPr>
                <w:rFonts w:ascii="Arial Narrow" w:hAnsi="Arial Narrow" w:cs="Arial"/>
              </w:rPr>
            </w:pPr>
          </w:p>
        </w:tc>
      </w:tr>
    </w:tbl>
    <w:p w:rsidR="00E43DE9" w:rsidRDefault="00E43DE9" w:rsidP="00E43DE9">
      <w:pPr>
        <w:spacing w:before="360" w:after="120"/>
        <w:rPr>
          <w:rFonts w:ascii="Arial Black" w:hAnsi="Arial Black" w:cs="Arial"/>
          <w:sz w:val="28"/>
          <w:szCs w:val="28"/>
        </w:rPr>
      </w:pPr>
      <w:r>
        <w:rPr>
          <w:rFonts w:ascii="Arial Black" w:hAnsi="Arial Black" w:cs="Arial"/>
          <w:sz w:val="28"/>
          <w:szCs w:val="28"/>
        </w:rPr>
        <w:t>Recognition of prior learning</w:t>
      </w:r>
    </w:p>
    <w:p w:rsidR="00E43DE9" w:rsidRDefault="00E43DE9" w:rsidP="00E43DE9">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E43DE9" w:rsidRDefault="00E43DE9" w:rsidP="00E43DE9">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E43DE9" w:rsidTr="005F70D2">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E43DE9" w:rsidRPr="00D621DD" w:rsidRDefault="00E43DE9" w:rsidP="005F70D2">
            <w:pPr>
              <w:spacing w:before="120" w:after="120"/>
              <w:rPr>
                <w:rFonts w:ascii="Arial Narrow" w:hAnsi="Arial Narrow"/>
                <w:b/>
              </w:rPr>
            </w:pPr>
            <w:r>
              <w:rPr>
                <w:rFonts w:ascii="Arial Narrow" w:hAnsi="Arial Narrow"/>
                <w:b/>
              </w:rPr>
              <w:t>RPL evidence presented</w:t>
            </w:r>
          </w:p>
        </w:tc>
      </w:tr>
      <w:tr w:rsidR="00E43DE9" w:rsidTr="005F70D2">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E9" w:rsidRDefault="00E43DE9" w:rsidP="005F70D2">
            <w:pPr>
              <w:spacing w:before="120" w:after="120"/>
              <w:rPr>
                <w:rFonts w:ascii="Arial Narrow" w:hAnsi="Arial Narrow" w:cs="Arial"/>
              </w:rPr>
            </w:pPr>
          </w:p>
          <w:p w:rsidR="00E43DE9" w:rsidRDefault="00E43DE9" w:rsidP="005F70D2">
            <w:pPr>
              <w:spacing w:before="120" w:after="120"/>
              <w:rPr>
                <w:rFonts w:ascii="Arial Narrow" w:hAnsi="Arial Narrow" w:cs="Arial"/>
              </w:rPr>
            </w:pPr>
          </w:p>
          <w:p w:rsidR="00E43DE9" w:rsidRDefault="00E43DE9" w:rsidP="005F70D2">
            <w:pPr>
              <w:spacing w:before="120" w:after="120"/>
              <w:rPr>
                <w:rFonts w:ascii="Arial Narrow" w:hAnsi="Arial Narrow" w:cs="Arial"/>
              </w:rPr>
            </w:pPr>
          </w:p>
          <w:p w:rsidR="00E43DE9" w:rsidRDefault="00E43DE9" w:rsidP="005F70D2">
            <w:pPr>
              <w:spacing w:before="120" w:after="120"/>
              <w:rPr>
                <w:rFonts w:ascii="Arial Narrow" w:hAnsi="Arial Narrow" w:cs="Arial"/>
              </w:rPr>
            </w:pPr>
          </w:p>
          <w:p w:rsidR="00E43DE9" w:rsidRDefault="00E43DE9" w:rsidP="005F70D2">
            <w:pPr>
              <w:spacing w:before="120" w:after="120"/>
              <w:rPr>
                <w:rFonts w:ascii="Arial Narrow" w:hAnsi="Arial Narrow" w:cs="Arial"/>
              </w:rPr>
            </w:pPr>
          </w:p>
          <w:p w:rsidR="00E43DE9" w:rsidRDefault="00E43DE9" w:rsidP="005F70D2">
            <w:pPr>
              <w:spacing w:before="120" w:after="120"/>
              <w:rPr>
                <w:rFonts w:ascii="Arial Narrow" w:hAnsi="Arial Narrow" w:cs="Arial"/>
              </w:rPr>
            </w:pPr>
          </w:p>
          <w:p w:rsidR="00E43DE9" w:rsidRDefault="00E43DE9" w:rsidP="005F70D2">
            <w:pPr>
              <w:spacing w:before="120" w:after="120"/>
              <w:rPr>
                <w:rFonts w:ascii="Arial Narrow" w:hAnsi="Arial Narrow" w:cs="Arial"/>
              </w:rPr>
            </w:pPr>
          </w:p>
          <w:p w:rsidR="00E43DE9" w:rsidRDefault="00E43DE9" w:rsidP="005F70D2">
            <w:pPr>
              <w:spacing w:before="120" w:after="120"/>
              <w:rPr>
                <w:rFonts w:ascii="Arial Narrow" w:hAnsi="Arial Narrow" w:cs="Arial"/>
              </w:rPr>
            </w:pPr>
          </w:p>
          <w:p w:rsidR="00E43DE9" w:rsidRDefault="00E43DE9" w:rsidP="005F70D2">
            <w:pPr>
              <w:spacing w:before="120" w:after="120"/>
              <w:rPr>
                <w:rFonts w:ascii="Arial Narrow" w:hAnsi="Arial Narrow" w:cs="Arial"/>
              </w:rPr>
            </w:pPr>
          </w:p>
        </w:tc>
      </w:tr>
    </w:tbl>
    <w:p w:rsidR="00E43DE9" w:rsidRPr="008A46FB" w:rsidRDefault="00E43DE9" w:rsidP="00E43DE9">
      <w:pPr>
        <w:spacing w:after="240"/>
        <w:rPr>
          <w:sz w:val="16"/>
          <w:szCs w:val="16"/>
          <w:lang w:val="en-US"/>
        </w:rPr>
      </w:pPr>
    </w:p>
    <w:p w:rsidR="00E43DE9" w:rsidRPr="009670B2" w:rsidRDefault="00E43DE9" w:rsidP="00E43DE9">
      <w:pPr>
        <w:spacing w:before="120" w:after="120"/>
        <w:rPr>
          <w:rFonts w:ascii="Arial Narrow" w:hAnsi="Arial Narrow"/>
        </w:rPr>
      </w:pPr>
    </w:p>
    <w:p w:rsidR="004A2E56" w:rsidRPr="008A46FB" w:rsidRDefault="004A2E56" w:rsidP="008A4CAD">
      <w:pPr>
        <w:spacing w:before="0"/>
        <w:rPr>
          <w:sz w:val="16"/>
          <w:szCs w:val="16"/>
          <w:lang w:val="en-US"/>
        </w:rPr>
      </w:pPr>
      <w:bookmarkStart w:id="1" w:name="_GoBack"/>
      <w:bookmarkEnd w:id="1"/>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E43" w:rsidRDefault="00A34E43" w:rsidP="00D247C0">
      <w:pPr>
        <w:spacing w:before="0"/>
      </w:pPr>
      <w:r>
        <w:separator/>
      </w:r>
    </w:p>
  </w:endnote>
  <w:endnote w:type="continuationSeparator" w:id="0">
    <w:p w:rsidR="00A34E43" w:rsidRDefault="00A34E43"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C373F2">
    <w:pPr>
      <w:pStyle w:val="Footer"/>
    </w:pPr>
    <w:r>
      <w:rPr>
        <w:rFonts w:ascii="Arial Narrow" w:hAnsi="Arial Narrow"/>
        <w:sz w:val="20"/>
      </w:rPr>
      <w:t>© 2015</w:t>
    </w:r>
    <w:r w:rsidR="00EC1D52">
      <w:rPr>
        <w:rFonts w:ascii="Arial Narrow" w:hAnsi="Arial Narrow"/>
        <w:sz w:val="20"/>
      </w:rPr>
      <w:t xml:space="preserve"> Workspace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E43" w:rsidRDefault="00A34E43" w:rsidP="00D247C0">
      <w:pPr>
        <w:spacing w:before="0"/>
      </w:pPr>
      <w:r>
        <w:separator/>
      </w:r>
    </w:p>
  </w:footnote>
  <w:footnote w:type="continuationSeparator" w:id="0">
    <w:p w:rsidR="00A34E43" w:rsidRDefault="00A34E43"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C373F2" w:rsidP="008A439C">
    <w:pPr>
      <w:tabs>
        <w:tab w:val="left" w:pos="3119"/>
        <w:tab w:val="left" w:pos="8789"/>
      </w:tabs>
      <w:spacing w:before="0"/>
      <w:jc w:val="center"/>
      <w:rPr>
        <w:rFonts w:ascii="Arial Narrow" w:hAnsi="Arial Narrow"/>
        <w:sz w:val="20"/>
        <w:szCs w:val="20"/>
      </w:rPr>
    </w:pPr>
    <w:r w:rsidRPr="00C373F2">
      <w:rPr>
        <w:rFonts w:ascii="Arial Narrow" w:hAnsi="Arial Narrow" w:cs="Arial"/>
        <w:sz w:val="20"/>
        <w:szCs w:val="20"/>
      </w:rPr>
      <w:t>MSFFL3014: Install resilient floor coverings using custom designs and decorative finishes</w:t>
    </w:r>
    <w:r w:rsidR="00EC1D52">
      <w:rPr>
        <w:rFonts w:ascii="Arial Narrow" w:hAnsi="Arial Narrow"/>
        <w:color w:val="000000" w:themeColor="text1"/>
        <w:sz w:val="20"/>
        <w:szCs w:val="20"/>
        <w:lang w:val="en-US"/>
      </w:rPr>
      <w:tab/>
    </w:r>
    <w:r w:rsidR="00842E43"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842E43" w:rsidRPr="008A439C">
      <w:rPr>
        <w:rFonts w:ascii="Arial Narrow" w:hAnsi="Arial Narrow"/>
        <w:color w:val="000000" w:themeColor="text1"/>
        <w:sz w:val="20"/>
        <w:szCs w:val="20"/>
        <w:lang w:val="en-US"/>
      </w:rPr>
      <w:fldChar w:fldCharType="separate"/>
    </w:r>
    <w:r w:rsidR="00B67A05">
      <w:rPr>
        <w:rFonts w:ascii="Arial Narrow" w:hAnsi="Arial Narrow"/>
        <w:noProof/>
        <w:color w:val="000000" w:themeColor="text1"/>
        <w:sz w:val="20"/>
        <w:szCs w:val="20"/>
        <w:lang w:val="en-US"/>
      </w:rPr>
      <w:t>2</w:t>
    </w:r>
    <w:r w:rsidR="00842E43"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255B2"/>
    <w:rsid w:val="00030EB5"/>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344D5"/>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65E8"/>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7E1B"/>
    <w:rsid w:val="004712B3"/>
    <w:rsid w:val="004752F8"/>
    <w:rsid w:val="004758C9"/>
    <w:rsid w:val="00476D30"/>
    <w:rsid w:val="00484E06"/>
    <w:rsid w:val="00485628"/>
    <w:rsid w:val="0048671D"/>
    <w:rsid w:val="00487C75"/>
    <w:rsid w:val="00490541"/>
    <w:rsid w:val="00490646"/>
    <w:rsid w:val="00493FEF"/>
    <w:rsid w:val="004949F4"/>
    <w:rsid w:val="00495CAF"/>
    <w:rsid w:val="0049664A"/>
    <w:rsid w:val="004A2E56"/>
    <w:rsid w:val="004A7C8E"/>
    <w:rsid w:val="004B26E7"/>
    <w:rsid w:val="004B7E7C"/>
    <w:rsid w:val="004D23FB"/>
    <w:rsid w:val="004D275D"/>
    <w:rsid w:val="004D4FEB"/>
    <w:rsid w:val="004D7243"/>
    <w:rsid w:val="004E03FB"/>
    <w:rsid w:val="004E1B02"/>
    <w:rsid w:val="004E276C"/>
    <w:rsid w:val="004E2AD9"/>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7094A"/>
    <w:rsid w:val="005808AE"/>
    <w:rsid w:val="00580B78"/>
    <w:rsid w:val="00584ABE"/>
    <w:rsid w:val="00585CD6"/>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0E29"/>
    <w:rsid w:val="005F19EF"/>
    <w:rsid w:val="005F4BFF"/>
    <w:rsid w:val="0060732B"/>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866B5"/>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2E43"/>
    <w:rsid w:val="00843FFB"/>
    <w:rsid w:val="0085527D"/>
    <w:rsid w:val="0085598C"/>
    <w:rsid w:val="00857F34"/>
    <w:rsid w:val="0086715A"/>
    <w:rsid w:val="008676B1"/>
    <w:rsid w:val="0087573D"/>
    <w:rsid w:val="0088418E"/>
    <w:rsid w:val="00891EB4"/>
    <w:rsid w:val="00893214"/>
    <w:rsid w:val="00896DAF"/>
    <w:rsid w:val="008A35EF"/>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53E1"/>
    <w:rsid w:val="009A3BC9"/>
    <w:rsid w:val="009B3ED9"/>
    <w:rsid w:val="009B5ED9"/>
    <w:rsid w:val="009B6DDC"/>
    <w:rsid w:val="009B7A59"/>
    <w:rsid w:val="009C24D7"/>
    <w:rsid w:val="009C536D"/>
    <w:rsid w:val="009C7AF3"/>
    <w:rsid w:val="009D753B"/>
    <w:rsid w:val="009E1DD4"/>
    <w:rsid w:val="009F5688"/>
    <w:rsid w:val="009F606E"/>
    <w:rsid w:val="00A05459"/>
    <w:rsid w:val="00A14BE3"/>
    <w:rsid w:val="00A217CB"/>
    <w:rsid w:val="00A23252"/>
    <w:rsid w:val="00A23AC9"/>
    <w:rsid w:val="00A247CB"/>
    <w:rsid w:val="00A26414"/>
    <w:rsid w:val="00A30519"/>
    <w:rsid w:val="00A32270"/>
    <w:rsid w:val="00A327E9"/>
    <w:rsid w:val="00A34E43"/>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67A05"/>
    <w:rsid w:val="00B702D6"/>
    <w:rsid w:val="00B717A8"/>
    <w:rsid w:val="00B71ABD"/>
    <w:rsid w:val="00B771C3"/>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BE4"/>
    <w:rsid w:val="00BC4A80"/>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373F2"/>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85D76"/>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6CA0"/>
    <w:rsid w:val="00D16D42"/>
    <w:rsid w:val="00D20E90"/>
    <w:rsid w:val="00D221CC"/>
    <w:rsid w:val="00D22873"/>
    <w:rsid w:val="00D231C2"/>
    <w:rsid w:val="00D247C0"/>
    <w:rsid w:val="00D25184"/>
    <w:rsid w:val="00D268ED"/>
    <w:rsid w:val="00D26EC2"/>
    <w:rsid w:val="00D3027B"/>
    <w:rsid w:val="00D319C6"/>
    <w:rsid w:val="00D33357"/>
    <w:rsid w:val="00D35A8F"/>
    <w:rsid w:val="00D40BEB"/>
    <w:rsid w:val="00D436BA"/>
    <w:rsid w:val="00D43D56"/>
    <w:rsid w:val="00D43EA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B127B"/>
    <w:rsid w:val="00DB7563"/>
    <w:rsid w:val="00DC1291"/>
    <w:rsid w:val="00DC24D3"/>
    <w:rsid w:val="00DC5AD1"/>
    <w:rsid w:val="00DD1E20"/>
    <w:rsid w:val="00DD5116"/>
    <w:rsid w:val="00DD668D"/>
    <w:rsid w:val="00DD6E0F"/>
    <w:rsid w:val="00DE0DF0"/>
    <w:rsid w:val="00DE3E07"/>
    <w:rsid w:val="00DE45D6"/>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3DE9"/>
    <w:rsid w:val="00E44774"/>
    <w:rsid w:val="00E61D83"/>
    <w:rsid w:val="00E62073"/>
    <w:rsid w:val="00E63196"/>
    <w:rsid w:val="00E64B77"/>
    <w:rsid w:val="00E65B3D"/>
    <w:rsid w:val="00E71A24"/>
    <w:rsid w:val="00E73D28"/>
    <w:rsid w:val="00E74134"/>
    <w:rsid w:val="00E75F8D"/>
    <w:rsid w:val="00E83065"/>
    <w:rsid w:val="00E8470B"/>
    <w:rsid w:val="00E84743"/>
    <w:rsid w:val="00E94629"/>
    <w:rsid w:val="00E947D0"/>
    <w:rsid w:val="00E95191"/>
    <w:rsid w:val="00E97A8E"/>
    <w:rsid w:val="00EA1809"/>
    <w:rsid w:val="00EB3E9F"/>
    <w:rsid w:val="00EB4A17"/>
    <w:rsid w:val="00EC1D52"/>
    <w:rsid w:val="00EC5E45"/>
    <w:rsid w:val="00ED7AC0"/>
    <w:rsid w:val="00ED7E96"/>
    <w:rsid w:val="00EE0AC5"/>
    <w:rsid w:val="00EF4460"/>
    <w:rsid w:val="00EF52E4"/>
    <w:rsid w:val="00F02D55"/>
    <w:rsid w:val="00F0355A"/>
    <w:rsid w:val="00F14AC8"/>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711C0"/>
    <w:rsid w:val="00F71684"/>
    <w:rsid w:val="00F71E1E"/>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2344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43D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0909919">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1849">
      <w:bodyDiv w:val="1"/>
      <w:marLeft w:val="0"/>
      <w:marRight w:val="0"/>
      <w:marTop w:val="0"/>
      <w:marBottom w:val="0"/>
      <w:divBdr>
        <w:top w:val="none" w:sz="0" w:space="0" w:color="auto"/>
        <w:left w:val="none" w:sz="0" w:space="0" w:color="auto"/>
        <w:bottom w:val="none" w:sz="0" w:space="0" w:color="auto"/>
        <w:right w:val="none" w:sz="0" w:space="0" w:color="auto"/>
      </w:divBdr>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88C6A-7FB5-48E5-A8CC-FA599877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168</cp:revision>
  <cp:lastPrinted>2014-05-08T11:52:00Z</cp:lastPrinted>
  <dcterms:created xsi:type="dcterms:W3CDTF">2014-05-08T03:25:00Z</dcterms:created>
  <dcterms:modified xsi:type="dcterms:W3CDTF">2015-01-19T02:33:00Z</dcterms:modified>
</cp:coreProperties>
</file>