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D6" w:rsidRPr="00F85AD6" w:rsidRDefault="008510CA" w:rsidP="008510CA">
      <w:pPr>
        <w:spacing w:before="0" w:after="240"/>
        <w:ind w:left="1134" w:hanging="1134"/>
        <w:rPr>
          <w:rFonts w:ascii="Arial Narrow" w:hAnsi="Arial Narrow" w:cs="Arial"/>
          <w:szCs w:val="24"/>
        </w:rPr>
      </w:pPr>
      <w:r>
        <w:rPr>
          <w:noProof/>
          <w:lang w:eastAsia="en-AU"/>
        </w:rPr>
        <w:drawing>
          <wp:anchor distT="0" distB="0" distL="114300" distR="114300" simplePos="0" relativeHeight="251658240" behindDoc="0" locked="0" layoutInCell="1" allowOverlap="1">
            <wp:simplePos x="0" y="0"/>
            <wp:positionH relativeFrom="column">
              <wp:posOffset>4300220</wp:posOffset>
            </wp:positionH>
            <wp:positionV relativeFrom="paragraph">
              <wp:posOffset>-773430</wp:posOffset>
            </wp:positionV>
            <wp:extent cx="1640205" cy="767080"/>
            <wp:effectExtent l="19050" t="0" r="0" b="0"/>
            <wp:wrapTight wrapText="bothSides">
              <wp:wrapPolygon edited="0">
                <wp:start x="-251" y="0"/>
                <wp:lineTo x="-251" y="20921"/>
                <wp:lineTo x="21575" y="20921"/>
                <wp:lineTo x="21575" y="0"/>
                <wp:lineTo x="-251" y="0"/>
              </wp:wrapPolygon>
            </wp:wrapTight>
            <wp:docPr id="12" name="Picture 4" descr="INTAR-Logo-WorkspaceTraining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AR-Logo-WorkspaceTraining_website"/>
                    <pic:cNvPicPr>
                      <a:picLocks noChangeAspect="1" noChangeArrowheads="1"/>
                    </pic:cNvPicPr>
                  </pic:nvPicPr>
                  <pic:blipFill>
                    <a:blip r:embed="rId7" cstate="print"/>
                    <a:srcRect/>
                    <a:stretch>
                      <a:fillRect/>
                    </a:stretch>
                  </pic:blipFill>
                  <pic:spPr bwMode="auto">
                    <a:xfrm>
                      <a:off x="0" y="0"/>
                      <a:ext cx="1640205" cy="767080"/>
                    </a:xfrm>
                    <a:prstGeom prst="rect">
                      <a:avLst/>
                    </a:prstGeom>
                    <a:noFill/>
                  </pic:spPr>
                </pic:pic>
              </a:graphicData>
            </a:graphic>
          </wp:anchor>
        </w:drawing>
      </w:r>
      <w:r>
        <w:rPr>
          <w:rFonts w:ascii="Arial Narrow" w:hAnsi="Arial Narrow" w:cs="Arial"/>
          <w:szCs w:val="24"/>
        </w:rPr>
        <w:t xml:space="preserve">Supporting:   MSFFL2006 Prepare, select and apply smoothing and patching compounds </w:t>
      </w:r>
      <w:r>
        <w:rPr>
          <w:rFonts w:ascii="Arial Narrow" w:hAnsi="Arial Narrow" w:cs="Arial"/>
          <w:szCs w:val="24"/>
        </w:rPr>
        <w:br/>
        <w:t>MSFFL2007 Select and apply appropriate compounds and additives</w:t>
      </w:r>
      <w:r>
        <w:rPr>
          <w:rFonts w:ascii="Arial Narrow" w:hAnsi="Arial Narrow" w:cs="Arial"/>
          <w:szCs w:val="24"/>
        </w:rPr>
        <w:br/>
        <w:t>MSFFL2009  Select, prepare and apply moisture barriers and damp proof membranes to concrete sub-floors</w:t>
      </w:r>
    </w:p>
    <w:p w:rsidR="00BC0F8B" w:rsidRPr="00F85AD6" w:rsidRDefault="00F85AD6" w:rsidP="00183E05">
      <w:pPr>
        <w:pStyle w:val="Heading1"/>
        <w:spacing w:before="480"/>
        <w:jc w:val="center"/>
        <w:rPr>
          <w:rFonts w:ascii="Arial" w:hAnsi="Arial"/>
          <w:color w:val="000000"/>
          <w:sz w:val="32"/>
          <w:szCs w:val="32"/>
        </w:rPr>
      </w:pPr>
      <w:r w:rsidRPr="00F85AD6">
        <w:rPr>
          <w:rFonts w:ascii="Arial" w:hAnsi="Arial"/>
          <w:sz w:val="32"/>
          <w:szCs w:val="32"/>
        </w:rPr>
        <w:t xml:space="preserve">Section </w:t>
      </w:r>
      <w:r w:rsidR="008D70BC">
        <w:rPr>
          <w:rFonts w:ascii="Arial" w:hAnsi="Arial"/>
          <w:sz w:val="32"/>
          <w:szCs w:val="32"/>
        </w:rPr>
        <w:t>2</w:t>
      </w:r>
      <w:r w:rsidRPr="00F85AD6">
        <w:rPr>
          <w:rFonts w:ascii="Arial" w:hAnsi="Arial"/>
          <w:sz w:val="32"/>
          <w:szCs w:val="32"/>
        </w:rPr>
        <w:t xml:space="preserve"> </w:t>
      </w:r>
      <w:r w:rsidR="006650E0" w:rsidRPr="008D70BC">
        <w:rPr>
          <w:rFonts w:ascii="Arial" w:hAnsi="Arial"/>
          <w:color w:val="000000"/>
          <w:sz w:val="32"/>
          <w:szCs w:val="32"/>
        </w:rPr>
        <w:t xml:space="preserve">Assignment: </w:t>
      </w:r>
      <w:r w:rsidR="008D70BC" w:rsidRPr="008D70BC">
        <w:rPr>
          <w:rFonts w:ascii="Arial" w:hAnsi="Arial"/>
          <w:color w:val="000000"/>
          <w:sz w:val="32"/>
          <w:szCs w:val="32"/>
        </w:rPr>
        <w:t>Concrete moisture</w:t>
      </w:r>
      <w:r w:rsidR="008D70BC">
        <w:rPr>
          <w:rFonts w:ascii="Arial" w:hAnsi="Arial"/>
          <w:color w:val="000000"/>
          <w:sz w:val="32"/>
          <w:szCs w:val="32"/>
        </w:rPr>
        <w:t xml:space="preserve"> barriers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F85AD6" w:rsidTr="00693AFA">
        <w:tc>
          <w:tcPr>
            <w:tcW w:w="817"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ind w:right="-108"/>
              <w:rPr>
                <w:rFonts w:ascii="Arial Narrow" w:hAnsi="Arial Narrow" w:cs="Arial"/>
                <w:b/>
                <w:bCs/>
              </w:rPr>
            </w:pPr>
            <w:r>
              <w:rPr>
                <w:rFonts w:ascii="Arial Narrow" w:hAnsi="Arial Narrow" w:cs="Arial"/>
                <w:b/>
                <w:bCs/>
                <w:color w:val="000000"/>
              </w:rPr>
              <w:t>Name</w:t>
            </w:r>
          </w:p>
        </w:tc>
        <w:tc>
          <w:tcPr>
            <w:tcW w:w="5528" w:type="dxa"/>
            <w:tcBorders>
              <w:top w:val="single" w:sz="4" w:space="0" w:color="auto"/>
              <w:left w:val="single" w:sz="4" w:space="0" w:color="auto"/>
              <w:bottom w:val="single" w:sz="4" w:space="0" w:color="auto"/>
              <w:right w:val="single" w:sz="4" w:space="0" w:color="auto"/>
            </w:tcBorders>
          </w:tcPr>
          <w:p w:rsidR="00F85AD6" w:rsidRPr="008510CA" w:rsidRDefault="00F85AD6" w:rsidP="00935893">
            <w:pPr>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rPr>
                <w:rFonts w:ascii="Arial Narrow" w:hAnsi="Arial Narrow" w:cs="Arial"/>
                <w:b/>
                <w:bCs/>
              </w:rPr>
            </w:pPr>
            <w:r>
              <w:rPr>
                <w:rFonts w:ascii="Arial Narrow" w:hAnsi="Arial Narrow" w:cs="Arial"/>
                <w:b/>
                <w:bCs/>
              </w:rPr>
              <w:t>Date</w:t>
            </w:r>
          </w:p>
        </w:tc>
        <w:tc>
          <w:tcPr>
            <w:tcW w:w="2268" w:type="dxa"/>
            <w:tcBorders>
              <w:top w:val="single" w:sz="4" w:space="0" w:color="auto"/>
              <w:left w:val="single" w:sz="4" w:space="0" w:color="auto"/>
              <w:bottom w:val="single" w:sz="4" w:space="0" w:color="auto"/>
              <w:right w:val="single" w:sz="4" w:space="0" w:color="auto"/>
            </w:tcBorders>
          </w:tcPr>
          <w:p w:rsidR="00F85AD6" w:rsidRPr="008510CA" w:rsidRDefault="00F85AD6" w:rsidP="00935893">
            <w:pPr>
              <w:rPr>
                <w:rFonts w:ascii="Arial" w:hAnsi="Arial" w:cs="Arial"/>
                <w:bCs/>
              </w:rPr>
            </w:pPr>
          </w:p>
        </w:tc>
      </w:tr>
    </w:tbl>
    <w:p w:rsidR="00F65CF5" w:rsidRDefault="00051EEE" w:rsidP="00051EEE">
      <w:pPr>
        <w:spacing w:before="360"/>
      </w:pPr>
      <w:r w:rsidRPr="003029F7">
        <w:t>Provide short answers to the following questions:</w:t>
      </w:r>
    </w:p>
    <w:p w:rsidR="00B57AD4" w:rsidRDefault="00B57AD4" w:rsidP="00B57AD4">
      <w:pPr>
        <w:pStyle w:val="ListParagraph"/>
        <w:numPr>
          <w:ilvl w:val="0"/>
          <w:numId w:val="11"/>
        </w:numPr>
        <w:tabs>
          <w:tab w:val="left" w:pos="426"/>
          <w:tab w:val="left" w:pos="851"/>
        </w:tabs>
        <w:spacing w:before="360" w:after="120" w:line="320" w:lineRule="exact"/>
        <w:ind w:left="425" w:hanging="357"/>
        <w:rPr>
          <w:lang w:eastAsia="en-AU"/>
        </w:rPr>
      </w:pPr>
      <w:r>
        <w:rPr>
          <w:lang w:eastAsia="en-AU"/>
        </w:rPr>
        <w:t>(a)</w:t>
      </w:r>
      <w:r>
        <w:rPr>
          <w:lang w:eastAsia="en-AU"/>
        </w:rPr>
        <w:tab/>
        <w:t>What is hydrostatic pressure?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pStyle w:val="ListParagraph"/>
        <w:numPr>
          <w:ilvl w:val="0"/>
          <w:numId w:val="0"/>
        </w:numPr>
        <w:tabs>
          <w:tab w:val="left" w:pos="426"/>
          <w:tab w:val="left" w:pos="851"/>
        </w:tabs>
        <w:ind w:left="851" w:hanging="425"/>
        <w:rPr>
          <w:lang w:eastAsia="en-AU"/>
        </w:rPr>
      </w:pPr>
      <w:r>
        <w:rPr>
          <w:lang w:eastAsia="en-AU"/>
        </w:rPr>
        <w:t>(b)</w:t>
      </w:r>
      <w:r>
        <w:rPr>
          <w:lang w:eastAsia="en-AU"/>
        </w:rPr>
        <w:tab/>
        <w:t>What types of landscaping or land formations tend to contribute to hydrostatic pressure in the soil under a slab?</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pStyle w:val="ListParagraph"/>
        <w:numPr>
          <w:ilvl w:val="0"/>
          <w:numId w:val="11"/>
        </w:numPr>
        <w:tabs>
          <w:tab w:val="left" w:pos="426"/>
          <w:tab w:val="left" w:pos="851"/>
        </w:tabs>
        <w:spacing w:before="360" w:after="120" w:line="320" w:lineRule="exact"/>
        <w:ind w:left="425" w:hanging="357"/>
        <w:rPr>
          <w:lang w:eastAsia="en-AU"/>
        </w:rPr>
      </w:pPr>
      <w:r>
        <w:rPr>
          <w:lang w:eastAsia="en-AU"/>
        </w:rPr>
        <w:t>(a)</w:t>
      </w:r>
      <w:r>
        <w:rPr>
          <w:lang w:eastAsia="en-AU"/>
        </w:rPr>
        <w:tab/>
        <w:t xml:space="preserve">What are capillaries?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tabs>
          <w:tab w:val="left" w:pos="426"/>
          <w:tab w:val="left" w:pos="851"/>
        </w:tabs>
        <w:ind w:left="851" w:hanging="425"/>
        <w:rPr>
          <w:lang w:eastAsia="en-AU"/>
        </w:rPr>
      </w:pPr>
      <w:r>
        <w:rPr>
          <w:lang w:eastAsia="en-AU"/>
        </w:rPr>
        <w:t>(b)</w:t>
      </w:r>
      <w:r>
        <w:rPr>
          <w:lang w:eastAsia="en-AU"/>
        </w:rPr>
        <w:tab/>
        <w:t xml:space="preserve">How do capillaries in concrete allow moisture to travel through a slab?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pStyle w:val="ListParagraph"/>
        <w:numPr>
          <w:ilvl w:val="0"/>
          <w:numId w:val="11"/>
        </w:numPr>
        <w:tabs>
          <w:tab w:val="left" w:pos="426"/>
        </w:tabs>
        <w:spacing w:before="360" w:after="120" w:line="320" w:lineRule="exact"/>
        <w:ind w:left="425" w:hanging="357"/>
        <w:rPr>
          <w:lang w:eastAsia="en-AU"/>
        </w:rPr>
      </w:pPr>
      <w:r>
        <w:rPr>
          <w:lang w:eastAsia="en-AU"/>
        </w:rPr>
        <w:t>How should an expansion joint be dealt with when you are applying a moisture barrier?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pStyle w:val="ListParagraph"/>
        <w:numPr>
          <w:ilvl w:val="0"/>
          <w:numId w:val="11"/>
        </w:numPr>
        <w:tabs>
          <w:tab w:val="left" w:pos="426"/>
          <w:tab w:val="left" w:pos="851"/>
        </w:tabs>
        <w:spacing w:before="360" w:after="120" w:line="320" w:lineRule="exact"/>
        <w:ind w:left="425" w:hanging="357"/>
        <w:rPr>
          <w:lang w:eastAsia="en-AU"/>
        </w:rPr>
      </w:pPr>
      <w:r>
        <w:rPr>
          <w:lang w:eastAsia="en-AU"/>
        </w:rPr>
        <w:t>(a)</w:t>
      </w:r>
      <w:r>
        <w:rPr>
          <w:lang w:eastAsia="en-AU"/>
        </w:rPr>
        <w:tab/>
        <w:t xml:space="preserve">What is the purpose of a bond breaker?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tabs>
          <w:tab w:val="left" w:pos="426"/>
          <w:tab w:val="left" w:pos="851"/>
        </w:tabs>
        <w:ind w:left="851" w:hanging="425"/>
        <w:rPr>
          <w:lang w:eastAsia="en-AU"/>
        </w:rPr>
      </w:pPr>
      <w:r>
        <w:t>(b)</w:t>
      </w:r>
      <w:r>
        <w:tab/>
      </w:r>
      <w:r>
        <w:rPr>
          <w:lang w:eastAsia="en-AU"/>
        </w:rPr>
        <w:t>Where should you use bond breakers?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pStyle w:val="ListParagraph"/>
        <w:numPr>
          <w:ilvl w:val="0"/>
          <w:numId w:val="11"/>
        </w:numPr>
        <w:tabs>
          <w:tab w:val="left" w:pos="426"/>
        </w:tabs>
        <w:spacing w:before="360" w:line="320" w:lineRule="exact"/>
        <w:ind w:left="425" w:hanging="357"/>
        <w:rPr>
          <w:lang w:eastAsia="en-AU"/>
        </w:rPr>
      </w:pPr>
      <w:r>
        <w:rPr>
          <w:lang w:eastAsia="en-AU"/>
        </w:rPr>
        <w:t xml:space="preserve">Select the </w:t>
      </w:r>
      <w:r w:rsidRPr="00F5013F">
        <w:rPr>
          <w:lang w:eastAsia="en-AU"/>
        </w:rPr>
        <w:t>liquid moisture barrier</w:t>
      </w:r>
      <w:r>
        <w:rPr>
          <w:lang w:eastAsia="en-AU"/>
        </w:rPr>
        <w:t xml:space="preserve"> product that you plan to use for your practical demonstration in this unit. Obtain the manufacturer’s MSDS and technical data sheet for the product and answer the following questions.</w:t>
      </w:r>
    </w:p>
    <w:p w:rsidR="00B57AD4" w:rsidRDefault="00B57AD4" w:rsidP="00B57AD4">
      <w:pPr>
        <w:pStyle w:val="ListParagraph"/>
        <w:numPr>
          <w:ilvl w:val="0"/>
          <w:numId w:val="12"/>
        </w:numPr>
        <w:tabs>
          <w:tab w:val="left" w:pos="426"/>
          <w:tab w:val="left" w:pos="851"/>
        </w:tabs>
        <w:spacing w:after="120" w:line="320" w:lineRule="exact"/>
        <w:ind w:left="851" w:hanging="425"/>
        <w:rPr>
          <w:lang w:eastAsia="en-AU"/>
        </w:rPr>
      </w:pPr>
      <w:r>
        <w:rPr>
          <w:lang w:eastAsia="en-AU"/>
        </w:rPr>
        <w:lastRenderedPageBreak/>
        <w:t>What is the product’s brand name and who is the manufacturer?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pStyle w:val="ListParagraph"/>
        <w:numPr>
          <w:ilvl w:val="0"/>
          <w:numId w:val="12"/>
        </w:numPr>
        <w:tabs>
          <w:tab w:val="left" w:pos="426"/>
          <w:tab w:val="left" w:pos="851"/>
        </w:tabs>
        <w:spacing w:after="120" w:line="320" w:lineRule="exact"/>
        <w:ind w:left="851" w:hanging="425"/>
        <w:rPr>
          <w:lang w:eastAsia="en-AU"/>
        </w:rPr>
      </w:pPr>
      <w:r>
        <w:rPr>
          <w:lang w:eastAsia="en-AU"/>
        </w:rPr>
        <w:t>What is its chemical basis (water, polyurethane, epoxy, etc)?</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pStyle w:val="ListParagraph"/>
        <w:numPr>
          <w:ilvl w:val="0"/>
          <w:numId w:val="12"/>
        </w:numPr>
        <w:tabs>
          <w:tab w:val="left" w:pos="426"/>
          <w:tab w:val="left" w:pos="851"/>
        </w:tabs>
        <w:spacing w:after="120" w:line="320" w:lineRule="exact"/>
        <w:ind w:left="851" w:hanging="425"/>
        <w:rPr>
          <w:lang w:eastAsia="en-AU"/>
        </w:rPr>
      </w:pPr>
      <w:r>
        <w:rPr>
          <w:lang w:eastAsia="en-AU"/>
        </w:rPr>
        <w:t>What membrane class is it?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pStyle w:val="ListParagraph"/>
        <w:numPr>
          <w:ilvl w:val="0"/>
          <w:numId w:val="12"/>
        </w:numPr>
        <w:tabs>
          <w:tab w:val="left" w:pos="426"/>
          <w:tab w:val="left" w:pos="851"/>
        </w:tabs>
        <w:spacing w:after="120" w:line="320" w:lineRule="exact"/>
        <w:ind w:left="851" w:hanging="425"/>
        <w:rPr>
          <w:lang w:eastAsia="en-AU"/>
        </w:rPr>
      </w:pPr>
      <w:r>
        <w:rPr>
          <w:lang w:eastAsia="en-AU"/>
        </w:rPr>
        <w:t>What type of bond breaker tape or materials are required at joints?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pStyle w:val="ListParagraph"/>
        <w:numPr>
          <w:ilvl w:val="0"/>
          <w:numId w:val="12"/>
        </w:numPr>
        <w:tabs>
          <w:tab w:val="left" w:pos="426"/>
          <w:tab w:val="left" w:pos="851"/>
        </w:tabs>
        <w:spacing w:after="120" w:line="320" w:lineRule="exact"/>
        <w:ind w:left="851" w:hanging="425"/>
        <w:rPr>
          <w:lang w:eastAsia="en-AU"/>
        </w:rPr>
      </w:pPr>
      <w:r>
        <w:rPr>
          <w:lang w:eastAsia="en-AU"/>
        </w:rPr>
        <w:t>What items of PPE are required when mixing and using this product?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pStyle w:val="ListParagraph"/>
        <w:numPr>
          <w:ilvl w:val="0"/>
          <w:numId w:val="12"/>
        </w:numPr>
        <w:tabs>
          <w:tab w:val="left" w:pos="426"/>
          <w:tab w:val="left" w:pos="851"/>
        </w:tabs>
        <w:spacing w:after="120" w:line="320" w:lineRule="exact"/>
        <w:ind w:left="851" w:hanging="425"/>
        <w:rPr>
          <w:lang w:eastAsia="en-AU"/>
        </w:rPr>
      </w:pPr>
      <w:r>
        <w:rPr>
          <w:lang w:eastAsia="en-AU"/>
        </w:rPr>
        <w:t>What other safety precautions apply to the use of this product (such as ventilation and lighting)?</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pStyle w:val="ListParagraph"/>
        <w:numPr>
          <w:ilvl w:val="0"/>
          <w:numId w:val="12"/>
        </w:numPr>
        <w:tabs>
          <w:tab w:val="left" w:pos="426"/>
          <w:tab w:val="left" w:pos="851"/>
        </w:tabs>
        <w:spacing w:after="120" w:line="320" w:lineRule="exact"/>
        <w:ind w:left="851" w:hanging="425"/>
        <w:rPr>
          <w:lang w:eastAsia="en-AU"/>
        </w:rPr>
      </w:pPr>
      <w:r>
        <w:rPr>
          <w:lang w:eastAsia="en-AU"/>
        </w:rPr>
        <w:t>How many coats are required and how long should you wait between coats?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pStyle w:val="ListParagraph"/>
        <w:numPr>
          <w:ilvl w:val="0"/>
          <w:numId w:val="12"/>
        </w:numPr>
        <w:tabs>
          <w:tab w:val="left" w:pos="851"/>
        </w:tabs>
        <w:spacing w:after="120" w:line="320" w:lineRule="exact"/>
        <w:ind w:left="851" w:hanging="425"/>
        <w:rPr>
          <w:lang w:eastAsia="en-AU"/>
        </w:rPr>
      </w:pPr>
      <w:r>
        <w:rPr>
          <w:lang w:eastAsia="en-AU"/>
        </w:rPr>
        <w:t>What is the curing time after the final coat has been applied (that is, how long should you wait before moving onto the next stage of the subfloor preparation)?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D9241E">
      <w:pPr>
        <w:pStyle w:val="ListParagraph"/>
        <w:numPr>
          <w:ilvl w:val="0"/>
          <w:numId w:val="11"/>
        </w:numPr>
        <w:spacing w:before="360" w:line="320" w:lineRule="exact"/>
        <w:ind w:left="425" w:hanging="357"/>
        <w:rPr>
          <w:lang w:eastAsia="en-AU"/>
        </w:rPr>
      </w:pPr>
      <w:r>
        <w:rPr>
          <w:lang w:eastAsia="en-AU"/>
        </w:rPr>
        <w:t>Select the moisture suppressant product that you plan to use for your second practical demonstration in this unit. Obtain the manufacturer’s MSDS and technical data sheet for the product and answer the following questions.</w:t>
      </w:r>
    </w:p>
    <w:p w:rsidR="00B57AD4" w:rsidRDefault="00B57AD4" w:rsidP="00B57AD4">
      <w:pPr>
        <w:pStyle w:val="ListParagraph"/>
        <w:numPr>
          <w:ilvl w:val="0"/>
          <w:numId w:val="13"/>
        </w:numPr>
        <w:tabs>
          <w:tab w:val="left" w:pos="851"/>
        </w:tabs>
        <w:spacing w:after="120" w:line="320" w:lineRule="exact"/>
        <w:ind w:left="851" w:hanging="425"/>
        <w:rPr>
          <w:lang w:eastAsia="en-AU"/>
        </w:rPr>
      </w:pPr>
      <w:r>
        <w:rPr>
          <w:lang w:eastAsia="en-AU"/>
        </w:rPr>
        <w:t>What is the product’s brand name and who is the manufacturer?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pStyle w:val="ListParagraph"/>
        <w:numPr>
          <w:ilvl w:val="0"/>
          <w:numId w:val="13"/>
        </w:numPr>
        <w:tabs>
          <w:tab w:val="left" w:pos="851"/>
        </w:tabs>
        <w:spacing w:after="120" w:line="320" w:lineRule="exact"/>
        <w:ind w:left="851" w:hanging="425"/>
        <w:rPr>
          <w:lang w:eastAsia="en-AU"/>
        </w:rPr>
      </w:pPr>
      <w:r>
        <w:rPr>
          <w:lang w:eastAsia="en-AU"/>
        </w:rPr>
        <w:t>What is its chemical basis (water, polyurethane, epoxy, etc)?</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pStyle w:val="ListParagraph"/>
        <w:numPr>
          <w:ilvl w:val="0"/>
          <w:numId w:val="13"/>
        </w:numPr>
        <w:tabs>
          <w:tab w:val="left" w:pos="851"/>
        </w:tabs>
        <w:spacing w:after="120" w:line="320" w:lineRule="exact"/>
        <w:ind w:left="851" w:hanging="425"/>
        <w:rPr>
          <w:lang w:eastAsia="en-AU"/>
        </w:rPr>
      </w:pPr>
      <w:r>
        <w:rPr>
          <w:lang w:eastAsia="en-AU"/>
        </w:rPr>
        <w:t>What items of PPE are required when mixing and using this product?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pStyle w:val="ListParagraph"/>
        <w:numPr>
          <w:ilvl w:val="0"/>
          <w:numId w:val="13"/>
        </w:numPr>
        <w:tabs>
          <w:tab w:val="left" w:pos="851"/>
        </w:tabs>
        <w:spacing w:after="120" w:line="320" w:lineRule="exact"/>
        <w:ind w:left="851" w:hanging="425"/>
        <w:rPr>
          <w:lang w:eastAsia="en-AU"/>
        </w:rPr>
      </w:pPr>
      <w:r>
        <w:rPr>
          <w:lang w:eastAsia="en-AU"/>
        </w:rPr>
        <w:t>What other safety precautions apply to the use of this product (such as ventilation and lighting)?</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Default="00B57AD4" w:rsidP="00B57AD4">
      <w:pPr>
        <w:pStyle w:val="ListParagraph"/>
        <w:numPr>
          <w:ilvl w:val="0"/>
          <w:numId w:val="13"/>
        </w:numPr>
        <w:tabs>
          <w:tab w:val="left" w:pos="851"/>
        </w:tabs>
        <w:spacing w:after="120" w:line="320" w:lineRule="exact"/>
        <w:ind w:left="851" w:hanging="425"/>
        <w:rPr>
          <w:lang w:eastAsia="en-AU"/>
        </w:rPr>
      </w:pPr>
      <w:r>
        <w:rPr>
          <w:lang w:eastAsia="en-AU"/>
        </w:rPr>
        <w:t>How many coats are required and how long should you wait between coats?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Pr="00AB2EEC" w:rsidRDefault="00B57AD4" w:rsidP="00B57AD4">
      <w:pPr>
        <w:pStyle w:val="ListParagraph"/>
        <w:numPr>
          <w:ilvl w:val="0"/>
          <w:numId w:val="13"/>
        </w:numPr>
        <w:tabs>
          <w:tab w:val="left" w:pos="851"/>
        </w:tabs>
        <w:spacing w:after="120" w:line="320" w:lineRule="exact"/>
        <w:ind w:left="850" w:hanging="425"/>
        <w:rPr>
          <w:lang w:val="en-GB"/>
        </w:rPr>
      </w:pPr>
      <w:r>
        <w:rPr>
          <w:lang w:eastAsia="en-AU"/>
        </w:rPr>
        <w:t>What is the curing time after the final coat has been applied (that is, how long should you wait before moving onto the next stage of the subfloor preparation)?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B57AD4" w:rsidRPr="008510CA" w:rsidTr="00B57AD4">
        <w:tc>
          <w:tcPr>
            <w:tcW w:w="9242" w:type="dxa"/>
            <w:tcBorders>
              <w:top w:val="single" w:sz="4" w:space="0" w:color="auto"/>
              <w:left w:val="single" w:sz="4" w:space="0" w:color="auto"/>
              <w:bottom w:val="single" w:sz="4" w:space="0" w:color="auto"/>
              <w:right w:val="single" w:sz="4" w:space="0" w:color="auto"/>
            </w:tcBorders>
          </w:tcPr>
          <w:p w:rsidR="00B57AD4" w:rsidRPr="008510CA" w:rsidRDefault="00B57AD4" w:rsidP="00B57AD4">
            <w:pPr>
              <w:tabs>
                <w:tab w:val="left" w:pos="993"/>
              </w:tabs>
              <w:rPr>
                <w:rFonts w:ascii="Arial" w:hAnsi="Arial" w:cs="Arial"/>
              </w:rPr>
            </w:pPr>
          </w:p>
        </w:tc>
      </w:tr>
    </w:tbl>
    <w:p w:rsidR="00B57AD4" w:rsidRPr="00AB2EEC" w:rsidRDefault="00B57AD4" w:rsidP="00B57AD4">
      <w:pPr>
        <w:pStyle w:val="ListParagraph"/>
        <w:numPr>
          <w:ilvl w:val="0"/>
          <w:numId w:val="0"/>
        </w:numPr>
        <w:ind w:left="850"/>
        <w:rPr>
          <w:lang w:val="en-GB"/>
        </w:rPr>
      </w:pPr>
    </w:p>
    <w:p w:rsidR="00B57AD4" w:rsidRDefault="00B57AD4" w:rsidP="00051EEE">
      <w:pPr>
        <w:spacing w:before="360"/>
      </w:pPr>
    </w:p>
    <w:sectPr w:rsidR="00B57AD4" w:rsidSect="00CE4CDF">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3C3" w:rsidRDefault="000623C3" w:rsidP="002968F5">
      <w:pPr>
        <w:spacing w:before="0"/>
      </w:pPr>
      <w:r>
        <w:separator/>
      </w:r>
    </w:p>
  </w:endnote>
  <w:endnote w:type="continuationSeparator" w:id="0">
    <w:p w:rsidR="000623C3" w:rsidRDefault="000623C3" w:rsidP="002968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46" w:rsidRPr="008510CA" w:rsidRDefault="008510CA" w:rsidP="008510CA">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1" type="#_x0000_t32" style="position:absolute;margin-left:2.05pt;margin-top:-11.9pt;width:461.6pt;height:0;z-index:251660288"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2</w:t>
    </w:r>
    <w:r>
      <w:rPr>
        <w:rFonts w:ascii="Arial Narrow" w:hAnsi="Arial Narro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C6" w:rsidRPr="008510CA" w:rsidRDefault="008510CA" w:rsidP="008510CA">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2" type="#_x0000_t32" style="position:absolute;margin-left:2.05pt;margin-top:-11.9pt;width:461.6pt;height:0;z-index:251662336"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1</w:t>
    </w:r>
    <w:r>
      <w:rPr>
        <w:rFonts w:ascii="Arial Narrow" w:hAnsi="Arial Narro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3C3" w:rsidRDefault="000623C3" w:rsidP="002968F5">
      <w:pPr>
        <w:spacing w:before="0"/>
      </w:pPr>
      <w:r>
        <w:separator/>
      </w:r>
    </w:p>
  </w:footnote>
  <w:footnote w:type="continuationSeparator" w:id="0">
    <w:p w:rsidR="000623C3" w:rsidRDefault="000623C3" w:rsidP="002968F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F5" w:rsidRPr="00CE4CDF" w:rsidRDefault="00B93539" w:rsidP="00CE4CDF">
    <w:pPr>
      <w:spacing w:before="0"/>
      <w:jc w:val="center"/>
      <w:rPr>
        <w:rFonts w:ascii="Arial Narrow" w:hAnsi="Arial Narrow" w:cs="Arial"/>
        <w:color w:val="006600"/>
        <w:szCs w:val="24"/>
      </w:rPr>
    </w:pPr>
    <w:r>
      <w:rPr>
        <w:rFonts w:ascii="Arial Narrow" w:hAnsi="Arial Narrow" w:cs="Arial"/>
        <w:szCs w:val="24"/>
      </w:rPr>
      <w:t>Subfloor coatings and toppings</w:t>
    </w:r>
    <w:r w:rsidR="00F65CF5">
      <w:rPr>
        <w:rFonts w:ascii="Arial Narrow" w:hAnsi="Arial Narrow" w:cs="Arial"/>
        <w:szCs w:val="24"/>
      </w:rPr>
      <w:t xml:space="preserve"> </w:t>
    </w:r>
    <w:r w:rsidR="00A679AB">
      <w:rPr>
        <w:rFonts w:ascii="Arial Narrow" w:hAnsi="Arial Narrow" w:cs="Arial"/>
        <w:szCs w:val="24"/>
      </w:rPr>
      <w:t xml:space="preserve">– Section </w:t>
    </w:r>
    <w:r>
      <w:rPr>
        <w:rFonts w:ascii="Arial Narrow" w:hAnsi="Arial Narrow" w:cs="Arial"/>
        <w:szCs w:val="24"/>
      </w:rPr>
      <w:t>2</w:t>
    </w:r>
    <w:r w:rsidR="00A679AB">
      <w:rPr>
        <w:rFonts w:ascii="Arial Narrow" w:hAnsi="Arial Narrow" w:cs="Arial"/>
        <w:szCs w:val="24"/>
      </w:rPr>
      <w:t xml:space="preserve"> Assignment: </w:t>
    </w:r>
    <w:r>
      <w:rPr>
        <w:rFonts w:ascii="Arial Narrow" w:hAnsi="Arial Narrow" w:cs="Arial"/>
        <w:szCs w:val="24"/>
      </w:rPr>
      <w:t>Concrete moisture barriers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D6" w:rsidRPr="00F85AD6" w:rsidRDefault="007D0C44" w:rsidP="00F85AD6">
    <w:pPr>
      <w:spacing w:after="240"/>
      <w:rPr>
        <w:rFonts w:ascii="Arial Black" w:hAnsi="Arial Black" w:cs="Arial"/>
        <w:b/>
        <w:color w:val="006600"/>
        <w:sz w:val="32"/>
        <w:szCs w:val="32"/>
      </w:rPr>
    </w:pPr>
    <w:r>
      <w:rPr>
        <w:rFonts w:ascii="Arial Black" w:hAnsi="Arial Black" w:cs="Arial"/>
        <w:b/>
        <w:sz w:val="32"/>
        <w:szCs w:val="32"/>
      </w:rPr>
      <w:t>Subfloor coatings and toppings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30F23"/>
    <w:multiLevelType w:val="hybridMultilevel"/>
    <w:tmpl w:val="D8B8C790"/>
    <w:lvl w:ilvl="0" w:tplc="D982D76E">
      <w:start w:val="1"/>
      <w:numFmt w:val="lowerLetter"/>
      <w:lvlText w:val="(%1)"/>
      <w:lvlJc w:val="left"/>
      <w:pPr>
        <w:ind w:left="1145" w:hanging="360"/>
      </w:pPr>
      <w:rPr>
        <w:rFonts w:hint="default"/>
        <w:b w:val="0"/>
        <w:i w:val="0"/>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nsid w:val="36A10624"/>
    <w:multiLevelType w:val="hybridMultilevel"/>
    <w:tmpl w:val="6A1421CC"/>
    <w:lvl w:ilvl="0" w:tplc="0C09000F">
      <w:start w:val="1"/>
      <w:numFmt w:val="decimal"/>
      <w:lvlText w:val="%1."/>
      <w:lvlJc w:val="left"/>
      <w:pPr>
        <w:ind w:left="765"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228C9"/>
    <w:multiLevelType w:val="hybridMultilevel"/>
    <w:tmpl w:val="B3544FFE"/>
    <w:lvl w:ilvl="0" w:tplc="0C09000F">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451F674C"/>
    <w:multiLevelType w:val="hybridMultilevel"/>
    <w:tmpl w:val="4FA27620"/>
    <w:lvl w:ilvl="0" w:tplc="D982D76E">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8E24A72"/>
    <w:multiLevelType w:val="hybridMultilevel"/>
    <w:tmpl w:val="27729B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A07257B"/>
    <w:multiLevelType w:val="hybridMultilevel"/>
    <w:tmpl w:val="36167898"/>
    <w:lvl w:ilvl="0" w:tplc="B0AAF6BC">
      <w:start w:val="1"/>
      <w:numFmt w:val="lowerLetter"/>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
    <w:nsid w:val="4D2555D4"/>
    <w:multiLevelType w:val="hybridMultilevel"/>
    <w:tmpl w:val="B6F0B152"/>
    <w:lvl w:ilvl="0" w:tplc="FDD68006">
      <w:start w:val="1"/>
      <w:numFmt w:val="lowerLetter"/>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7">
    <w:nsid w:val="63F0454B"/>
    <w:multiLevelType w:val="hybridMultilevel"/>
    <w:tmpl w:val="D74AC602"/>
    <w:lvl w:ilvl="0" w:tplc="0C090017">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nsid w:val="64387975"/>
    <w:multiLevelType w:val="hybridMultilevel"/>
    <w:tmpl w:val="51025344"/>
    <w:lvl w:ilvl="0" w:tplc="0C09000F">
      <w:start w:val="1"/>
      <w:numFmt w:val="lowerLetter"/>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87F2647"/>
    <w:multiLevelType w:val="hybridMultilevel"/>
    <w:tmpl w:val="67A23300"/>
    <w:lvl w:ilvl="0" w:tplc="18C819E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DAF29B6"/>
    <w:multiLevelType w:val="hybridMultilevel"/>
    <w:tmpl w:val="58F875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9C132A5"/>
    <w:multiLevelType w:val="hybridMultilevel"/>
    <w:tmpl w:val="3850CB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2"/>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11"/>
  </w:num>
  <w:num w:numId="11">
    <w:abstractNumId w:val="10"/>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20"/>
  <w:drawingGridHorizontalSpacing w:val="120"/>
  <w:displayHorizontalDrawingGridEvery w:val="2"/>
  <w:characterSpacingControl w:val="doNotCompress"/>
  <w:hdrShapeDefaults>
    <o:shapedefaults v:ext="edit" spidmax="6146"/>
    <o:shapelayout v:ext="edit">
      <o:idmap v:ext="edit" data="5"/>
      <o:rules v:ext="edit">
        <o:r id="V:Rule1" type="connector" idref="#_x0000_s5121"/>
        <o:r id="V:Rule2" type="connector" idref="#_x0000_s5122"/>
      </o:rules>
    </o:shapelayout>
  </w:hdrShapeDefaults>
  <w:footnotePr>
    <w:footnote w:id="-1"/>
    <w:footnote w:id="0"/>
  </w:footnotePr>
  <w:endnotePr>
    <w:endnote w:id="-1"/>
    <w:endnote w:id="0"/>
  </w:endnotePr>
  <w:compat/>
  <w:rsids>
    <w:rsidRoot w:val="00BC0F8B"/>
    <w:rsid w:val="00051EEE"/>
    <w:rsid w:val="000623C3"/>
    <w:rsid w:val="000B4A2E"/>
    <w:rsid w:val="00125DED"/>
    <w:rsid w:val="00183E05"/>
    <w:rsid w:val="00192F05"/>
    <w:rsid w:val="001A285E"/>
    <w:rsid w:val="00281D12"/>
    <w:rsid w:val="002968F5"/>
    <w:rsid w:val="002C1D0F"/>
    <w:rsid w:val="002D2ED3"/>
    <w:rsid w:val="00386105"/>
    <w:rsid w:val="003D4DB5"/>
    <w:rsid w:val="004064EF"/>
    <w:rsid w:val="005F56D8"/>
    <w:rsid w:val="00614A87"/>
    <w:rsid w:val="00633F42"/>
    <w:rsid w:val="006650E0"/>
    <w:rsid w:val="00693AFA"/>
    <w:rsid w:val="006F303C"/>
    <w:rsid w:val="007D0C44"/>
    <w:rsid w:val="007D6B46"/>
    <w:rsid w:val="008510CA"/>
    <w:rsid w:val="008D70BC"/>
    <w:rsid w:val="00935893"/>
    <w:rsid w:val="009F6F73"/>
    <w:rsid w:val="00A679AB"/>
    <w:rsid w:val="00B57AD4"/>
    <w:rsid w:val="00B62472"/>
    <w:rsid w:val="00B93539"/>
    <w:rsid w:val="00BA52A4"/>
    <w:rsid w:val="00BC0F8B"/>
    <w:rsid w:val="00C67F6C"/>
    <w:rsid w:val="00CE4CDF"/>
    <w:rsid w:val="00D666E6"/>
    <w:rsid w:val="00D9241E"/>
    <w:rsid w:val="00DF41C6"/>
    <w:rsid w:val="00E27FA7"/>
    <w:rsid w:val="00F134C4"/>
    <w:rsid w:val="00F34D20"/>
    <w:rsid w:val="00F53257"/>
    <w:rsid w:val="00F65CF5"/>
    <w:rsid w:val="00F85AD6"/>
    <w:rsid w:val="00F956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D4"/>
    <w:pPr>
      <w:spacing w:before="120" w:after="120"/>
    </w:pPr>
    <w:rPr>
      <w:rFonts w:ascii="Times New Roman" w:hAnsi="Times New Roman"/>
      <w:sz w:val="24"/>
      <w:lang w:eastAsia="en-US"/>
    </w:rPr>
  </w:style>
  <w:style w:type="paragraph" w:styleId="Heading1">
    <w:name w:val="heading 1"/>
    <w:basedOn w:val="Normal"/>
    <w:next w:val="Normal"/>
    <w:link w:val="Heading1Char"/>
    <w:uiPriority w:val="9"/>
    <w:qFormat/>
    <w:rsid w:val="00C67F6C"/>
    <w:pPr>
      <w:keepNext/>
      <w:keepLines/>
      <w:spacing w:after="360"/>
      <w:outlineLvl w:val="0"/>
    </w:pPr>
    <w:rPr>
      <w:rFonts w:eastAsia="Times New Roman" w:cs="Arial"/>
      <w:b/>
      <w:bCs/>
      <w:sz w:val="36"/>
      <w:szCs w:val="36"/>
    </w:rPr>
  </w:style>
  <w:style w:type="paragraph" w:styleId="Heading2">
    <w:name w:val="heading 2"/>
    <w:basedOn w:val="Normal"/>
    <w:next w:val="Normal"/>
    <w:link w:val="Heading2Char"/>
    <w:uiPriority w:val="9"/>
    <w:unhideWhenUsed/>
    <w:qFormat/>
    <w:rsid w:val="00C67F6C"/>
    <w:pPr>
      <w:spacing w:after="240"/>
      <w:outlineLvl w:val="1"/>
    </w:pPr>
    <w:rPr>
      <w:rFonts w:cs="Arial"/>
      <w:b/>
      <w:sz w:val="28"/>
      <w:szCs w:val="28"/>
    </w:rPr>
  </w:style>
  <w:style w:type="paragraph" w:styleId="Heading3">
    <w:name w:val="heading 3"/>
    <w:basedOn w:val="Normal"/>
    <w:next w:val="Normal"/>
    <w:link w:val="Heading3Char"/>
    <w:uiPriority w:val="9"/>
    <w:unhideWhenUsed/>
    <w:qFormat/>
    <w:rsid w:val="00F85AD6"/>
    <w:pPr>
      <w:keepNext/>
      <w:spacing w:before="480" w:after="240"/>
      <w:outlineLvl w:val="2"/>
    </w:pPr>
    <w:rPr>
      <w:rFonts w:ascii="Arial" w:eastAsia="Times New Roman" w:hAnsi="Arial" w:cs="Arial"/>
      <w:b/>
      <w:bCs/>
      <w:sz w:val="28"/>
      <w:szCs w:val="26"/>
    </w:rPr>
  </w:style>
  <w:style w:type="paragraph" w:styleId="Heading4">
    <w:name w:val="heading 4"/>
    <w:basedOn w:val="Normal"/>
    <w:next w:val="Normal"/>
    <w:link w:val="Heading4Char"/>
    <w:uiPriority w:val="9"/>
    <w:unhideWhenUsed/>
    <w:qFormat/>
    <w:rsid w:val="00183E05"/>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6C"/>
    <w:rPr>
      <w:rFonts w:ascii="Arial" w:eastAsia="Times New Roman" w:hAnsi="Arial" w:cs="Arial"/>
      <w:b/>
      <w:bCs/>
      <w:sz w:val="36"/>
      <w:szCs w:val="36"/>
      <w:lang w:eastAsia="en-US"/>
    </w:rPr>
  </w:style>
  <w:style w:type="character" w:customStyle="1" w:styleId="Heading2Char">
    <w:name w:val="Heading 2 Char"/>
    <w:basedOn w:val="DefaultParagraphFont"/>
    <w:link w:val="Heading2"/>
    <w:uiPriority w:val="9"/>
    <w:rsid w:val="00C67F6C"/>
    <w:rPr>
      <w:rFonts w:ascii="Arial" w:hAnsi="Arial" w:cs="Arial"/>
      <w:b/>
      <w:sz w:val="28"/>
      <w:szCs w:val="28"/>
      <w:lang w:eastAsia="en-US"/>
    </w:rPr>
  </w:style>
  <w:style w:type="character" w:customStyle="1" w:styleId="Heading3Char">
    <w:name w:val="Heading 3 Char"/>
    <w:basedOn w:val="DefaultParagraphFont"/>
    <w:link w:val="Heading3"/>
    <w:uiPriority w:val="9"/>
    <w:rsid w:val="00F85AD6"/>
    <w:rPr>
      <w:rFonts w:ascii="Arial" w:eastAsia="Times New Roman" w:hAnsi="Arial" w:cs="Arial"/>
      <w:b/>
      <w:bCs/>
      <w:sz w:val="28"/>
      <w:szCs w:val="26"/>
    </w:rPr>
  </w:style>
  <w:style w:type="paragraph" w:styleId="ListParagraph">
    <w:name w:val="List Paragraph"/>
    <w:basedOn w:val="Normal"/>
    <w:uiPriority w:val="34"/>
    <w:qFormat/>
    <w:rsid w:val="00693AFA"/>
    <w:pPr>
      <w:numPr>
        <w:numId w:val="5"/>
      </w:numPr>
      <w:spacing w:after="240"/>
    </w:pPr>
  </w:style>
  <w:style w:type="paragraph" w:styleId="Header">
    <w:name w:val="header"/>
    <w:basedOn w:val="Normal"/>
    <w:link w:val="HeaderChar"/>
    <w:uiPriority w:val="99"/>
    <w:semiHidden/>
    <w:unhideWhenUsed/>
    <w:rsid w:val="002968F5"/>
    <w:pPr>
      <w:tabs>
        <w:tab w:val="center" w:pos="4513"/>
        <w:tab w:val="right" w:pos="9026"/>
      </w:tabs>
    </w:pPr>
  </w:style>
  <w:style w:type="character" w:customStyle="1" w:styleId="HeaderChar">
    <w:name w:val="Header Char"/>
    <w:basedOn w:val="DefaultParagraphFont"/>
    <w:link w:val="Header"/>
    <w:uiPriority w:val="99"/>
    <w:semiHidden/>
    <w:rsid w:val="002968F5"/>
    <w:rPr>
      <w:rFonts w:ascii="Times New Roman" w:hAnsi="Times New Roman" w:cs="Times New Roman"/>
      <w:sz w:val="24"/>
      <w:szCs w:val="20"/>
    </w:rPr>
  </w:style>
  <w:style w:type="paragraph" w:styleId="Footer">
    <w:name w:val="footer"/>
    <w:basedOn w:val="Normal"/>
    <w:link w:val="FooterChar"/>
    <w:uiPriority w:val="99"/>
    <w:semiHidden/>
    <w:unhideWhenUsed/>
    <w:rsid w:val="002968F5"/>
    <w:pPr>
      <w:tabs>
        <w:tab w:val="center" w:pos="4513"/>
        <w:tab w:val="right" w:pos="9026"/>
      </w:tabs>
    </w:pPr>
  </w:style>
  <w:style w:type="character" w:customStyle="1" w:styleId="FooterChar">
    <w:name w:val="Footer Char"/>
    <w:basedOn w:val="DefaultParagraphFont"/>
    <w:link w:val="Footer"/>
    <w:uiPriority w:val="99"/>
    <w:semiHidden/>
    <w:rsid w:val="002968F5"/>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68F5"/>
    <w:rPr>
      <w:rFonts w:ascii="Tahoma" w:hAnsi="Tahoma" w:cs="Tahoma"/>
      <w:sz w:val="16"/>
      <w:szCs w:val="16"/>
    </w:rPr>
  </w:style>
  <w:style w:type="character" w:customStyle="1" w:styleId="BalloonTextChar">
    <w:name w:val="Balloon Text Char"/>
    <w:basedOn w:val="DefaultParagraphFont"/>
    <w:link w:val="BalloonText"/>
    <w:uiPriority w:val="99"/>
    <w:semiHidden/>
    <w:rsid w:val="002968F5"/>
    <w:rPr>
      <w:rFonts w:ascii="Tahoma" w:hAnsi="Tahoma" w:cs="Tahoma"/>
      <w:sz w:val="16"/>
      <w:szCs w:val="16"/>
    </w:rPr>
  </w:style>
  <w:style w:type="character" w:customStyle="1" w:styleId="Heading4Char">
    <w:name w:val="Heading 4 Char"/>
    <w:basedOn w:val="DefaultParagraphFont"/>
    <w:link w:val="Heading4"/>
    <w:uiPriority w:val="9"/>
    <w:rsid w:val="00183E05"/>
    <w:rPr>
      <w:rFonts w:ascii="Cambria" w:eastAsia="Times New Roman" w:hAnsi="Cambria" w:cs="Times New Roman"/>
      <w:b/>
      <w:bCs/>
      <w:i/>
      <w:iCs/>
      <w:color w:val="4F81BD"/>
      <w:sz w:val="24"/>
      <w:szCs w:val="20"/>
    </w:rPr>
  </w:style>
  <w:style w:type="table" w:styleId="TableGrid">
    <w:name w:val="Table Grid"/>
    <w:basedOn w:val="TableNormal"/>
    <w:uiPriority w:val="59"/>
    <w:rsid w:val="00693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064EF"/>
    <w:rPr>
      <w:rFonts w:ascii="Arial" w:hAnsi="Arial" w:cs="Arial"/>
      <w:szCs w:val="24"/>
    </w:rPr>
  </w:style>
  <w:style w:type="character" w:customStyle="1" w:styleId="TitleChar">
    <w:name w:val="Title Char"/>
    <w:basedOn w:val="DefaultParagraphFont"/>
    <w:link w:val="Title"/>
    <w:uiPriority w:val="10"/>
    <w:rsid w:val="004064EF"/>
    <w:rPr>
      <w:rFonts w:ascii="Arial" w:hAnsi="Arial" w:cs="Arial"/>
      <w:sz w:val="24"/>
      <w:szCs w:val="24"/>
    </w:rPr>
  </w:style>
  <w:style w:type="character" w:styleId="SubtleEmphasis">
    <w:name w:val="Subtle Emphasis"/>
    <w:uiPriority w:val="19"/>
    <w:qFormat/>
    <w:rsid w:val="00F65CF5"/>
    <w:rPr>
      <w:rFonts w:ascii="Arial Narrow" w:hAnsi="Arial Narrow" w:hint="default"/>
      <w:b/>
      <w:bCs w:val="0"/>
    </w:rPr>
  </w:style>
  <w:style w:type="paragraph" w:customStyle="1" w:styleId="Style">
    <w:name w:val="Style"/>
    <w:rsid w:val="00051EEE"/>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9083147">
      <w:bodyDiv w:val="1"/>
      <w:marLeft w:val="0"/>
      <w:marRight w:val="0"/>
      <w:marTop w:val="0"/>
      <w:marBottom w:val="0"/>
      <w:divBdr>
        <w:top w:val="none" w:sz="0" w:space="0" w:color="auto"/>
        <w:left w:val="none" w:sz="0" w:space="0" w:color="auto"/>
        <w:bottom w:val="none" w:sz="0" w:space="0" w:color="auto"/>
        <w:right w:val="none" w:sz="0" w:space="0" w:color="auto"/>
      </w:divBdr>
    </w:div>
    <w:div w:id="267810233">
      <w:bodyDiv w:val="1"/>
      <w:marLeft w:val="0"/>
      <w:marRight w:val="0"/>
      <w:marTop w:val="0"/>
      <w:marBottom w:val="0"/>
      <w:divBdr>
        <w:top w:val="none" w:sz="0" w:space="0" w:color="auto"/>
        <w:left w:val="none" w:sz="0" w:space="0" w:color="auto"/>
        <w:bottom w:val="none" w:sz="0" w:space="0" w:color="auto"/>
        <w:right w:val="none" w:sz="0" w:space="0" w:color="auto"/>
      </w:divBdr>
    </w:div>
    <w:div w:id="346563162">
      <w:bodyDiv w:val="1"/>
      <w:marLeft w:val="0"/>
      <w:marRight w:val="0"/>
      <w:marTop w:val="0"/>
      <w:marBottom w:val="0"/>
      <w:divBdr>
        <w:top w:val="none" w:sz="0" w:space="0" w:color="auto"/>
        <w:left w:val="none" w:sz="0" w:space="0" w:color="auto"/>
        <w:bottom w:val="none" w:sz="0" w:space="0" w:color="auto"/>
        <w:right w:val="none" w:sz="0" w:space="0" w:color="auto"/>
      </w:divBdr>
    </w:div>
    <w:div w:id="509368044">
      <w:bodyDiv w:val="1"/>
      <w:marLeft w:val="0"/>
      <w:marRight w:val="0"/>
      <w:marTop w:val="0"/>
      <w:marBottom w:val="0"/>
      <w:divBdr>
        <w:top w:val="none" w:sz="0" w:space="0" w:color="auto"/>
        <w:left w:val="none" w:sz="0" w:space="0" w:color="auto"/>
        <w:bottom w:val="none" w:sz="0" w:space="0" w:color="auto"/>
        <w:right w:val="none" w:sz="0" w:space="0" w:color="auto"/>
      </w:divBdr>
    </w:div>
    <w:div w:id="766148245">
      <w:bodyDiv w:val="1"/>
      <w:marLeft w:val="0"/>
      <w:marRight w:val="0"/>
      <w:marTop w:val="0"/>
      <w:marBottom w:val="0"/>
      <w:divBdr>
        <w:top w:val="none" w:sz="0" w:space="0" w:color="auto"/>
        <w:left w:val="none" w:sz="0" w:space="0" w:color="auto"/>
        <w:bottom w:val="none" w:sz="0" w:space="0" w:color="auto"/>
        <w:right w:val="none" w:sz="0" w:space="0" w:color="auto"/>
      </w:divBdr>
    </w:div>
    <w:div w:id="1044251268">
      <w:bodyDiv w:val="1"/>
      <w:marLeft w:val="0"/>
      <w:marRight w:val="0"/>
      <w:marTop w:val="0"/>
      <w:marBottom w:val="0"/>
      <w:divBdr>
        <w:top w:val="none" w:sz="0" w:space="0" w:color="auto"/>
        <w:left w:val="none" w:sz="0" w:space="0" w:color="auto"/>
        <w:bottom w:val="none" w:sz="0" w:space="0" w:color="auto"/>
        <w:right w:val="none" w:sz="0" w:space="0" w:color="auto"/>
      </w:divBdr>
    </w:div>
    <w:div w:id="1169059033">
      <w:bodyDiv w:val="1"/>
      <w:marLeft w:val="0"/>
      <w:marRight w:val="0"/>
      <w:marTop w:val="0"/>
      <w:marBottom w:val="0"/>
      <w:divBdr>
        <w:top w:val="none" w:sz="0" w:space="0" w:color="auto"/>
        <w:left w:val="none" w:sz="0" w:space="0" w:color="auto"/>
        <w:bottom w:val="none" w:sz="0" w:space="0" w:color="auto"/>
        <w:right w:val="none" w:sz="0" w:space="0" w:color="auto"/>
      </w:divBdr>
    </w:div>
    <w:div w:id="1511407143">
      <w:bodyDiv w:val="1"/>
      <w:marLeft w:val="0"/>
      <w:marRight w:val="0"/>
      <w:marTop w:val="0"/>
      <w:marBottom w:val="0"/>
      <w:divBdr>
        <w:top w:val="none" w:sz="0" w:space="0" w:color="auto"/>
        <w:left w:val="none" w:sz="0" w:space="0" w:color="auto"/>
        <w:bottom w:val="none" w:sz="0" w:space="0" w:color="auto"/>
        <w:right w:val="none" w:sz="0" w:space="0" w:color="auto"/>
      </w:divBdr>
    </w:div>
    <w:div w:id="1864438428">
      <w:bodyDiv w:val="1"/>
      <w:marLeft w:val="0"/>
      <w:marRight w:val="0"/>
      <w:marTop w:val="0"/>
      <w:marBottom w:val="0"/>
      <w:divBdr>
        <w:top w:val="none" w:sz="0" w:space="0" w:color="auto"/>
        <w:left w:val="none" w:sz="0" w:space="0" w:color="auto"/>
        <w:bottom w:val="none" w:sz="0" w:space="0" w:color="auto"/>
        <w:right w:val="none" w:sz="0" w:space="0" w:color="auto"/>
      </w:divBdr>
    </w:div>
    <w:div w:id="1908571221">
      <w:bodyDiv w:val="1"/>
      <w:marLeft w:val="0"/>
      <w:marRight w:val="0"/>
      <w:marTop w:val="0"/>
      <w:marBottom w:val="0"/>
      <w:divBdr>
        <w:top w:val="none" w:sz="0" w:space="0" w:color="auto"/>
        <w:left w:val="none" w:sz="0" w:space="0" w:color="auto"/>
        <w:bottom w:val="none" w:sz="0" w:space="0" w:color="auto"/>
        <w:right w:val="none" w:sz="0" w:space="0" w:color="auto"/>
      </w:divBdr>
    </w:div>
    <w:div w:id="21259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2018</Characters>
  <Application>Microsoft Office Word</Application>
  <DocSecurity>0</DocSecurity>
  <Lines>126</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Kath</cp:lastModifiedBy>
  <cp:revision>3</cp:revision>
  <dcterms:created xsi:type="dcterms:W3CDTF">2015-01-22T03:33:00Z</dcterms:created>
  <dcterms:modified xsi:type="dcterms:W3CDTF">2015-01-22T03:34:00Z</dcterms:modified>
</cp:coreProperties>
</file>