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DEA" w:rsidRDefault="009F47D4" w:rsidP="000D5DEA">
      <w:r>
        <w:rPr>
          <w:noProof/>
          <w:lang w:val="en-US"/>
        </w:rPr>
        <w:drawing>
          <wp:anchor distT="0" distB="0" distL="114300" distR="114300" simplePos="0" relativeHeight="251974144" behindDoc="1" locked="0" layoutInCell="1" allowOverlap="1">
            <wp:simplePos x="0" y="0"/>
            <wp:positionH relativeFrom="column">
              <wp:posOffset>3729355</wp:posOffset>
            </wp:positionH>
            <wp:positionV relativeFrom="paragraph">
              <wp:posOffset>-900430</wp:posOffset>
            </wp:positionV>
            <wp:extent cx="2933065" cy="7706995"/>
            <wp:effectExtent l="19050" t="0" r="635" b="0"/>
            <wp:wrapTight wrapText="bothSides">
              <wp:wrapPolygon edited="0">
                <wp:start x="-140" y="0"/>
                <wp:lineTo x="-140" y="21356"/>
                <wp:lineTo x="21605" y="21356"/>
                <wp:lineTo x="21605" y="0"/>
                <wp:lineTo x="-140" y="0"/>
              </wp:wrapPolygon>
            </wp:wrapTight>
            <wp:docPr id="8" name="Picture 7" descr="DSC_00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4 (2).jpg"/>
                    <pic:cNvPicPr/>
                  </pic:nvPicPr>
                  <pic:blipFill>
                    <a:blip r:embed="rId8" cstate="print"/>
                    <a:srcRect b="-1002"/>
                    <a:stretch>
                      <a:fillRect/>
                    </a:stretch>
                  </pic:blipFill>
                  <pic:spPr>
                    <a:xfrm>
                      <a:off x="0" y="0"/>
                      <a:ext cx="2933065" cy="7706995"/>
                    </a:xfrm>
                    <a:prstGeom prst="rect">
                      <a:avLst/>
                    </a:prstGeom>
                  </pic:spPr>
                </pic:pic>
              </a:graphicData>
            </a:graphic>
          </wp:anchor>
        </w:drawing>
      </w:r>
      <w:r w:rsidR="009635D8">
        <w:rPr>
          <w:noProof/>
          <w:lang w:val="en-US"/>
        </w:rPr>
        <w:pict>
          <v:rect id="_x0000_s1240" style="position:absolute;margin-left:-5.15pt;margin-top:65.45pt;width:409.85pt;height:122.25pt;z-index:251734528;mso-position-horizontal-relative:page;mso-position-vertical-relative:page;v-text-anchor:middle" o:allowincell="f" fillcolor="#b8cce4" strokecolor="white" strokeweight="1pt">
            <v:fill color2="#365f91"/>
            <v:shadow color="#d8d8d8" offset="3pt,3pt" offset2="2pt,2pt"/>
            <v:textbox style="mso-next-textbox:#_x0000_s1240" inset="14.4pt,,14.4pt">
              <w:txbxContent>
                <w:p w:rsidR="000A7810" w:rsidRPr="00F046AD" w:rsidRDefault="000A7810" w:rsidP="00F046AD">
                  <w:pPr>
                    <w:spacing w:before="0" w:line="240" w:lineRule="auto"/>
                    <w:jc w:val="right"/>
                    <w:rPr>
                      <w:rFonts w:ascii="Arial Black" w:hAnsi="Arial Black"/>
                      <w:sz w:val="72"/>
                      <w:szCs w:val="72"/>
                    </w:rPr>
                  </w:pPr>
                  <w:r w:rsidRPr="00F046AD">
                    <w:rPr>
                      <w:rFonts w:ascii="Arial Black" w:hAnsi="Arial Black"/>
                      <w:sz w:val="72"/>
                      <w:szCs w:val="72"/>
                    </w:rPr>
                    <w:t xml:space="preserve">Inspecting and </w:t>
                  </w:r>
                </w:p>
                <w:p w:rsidR="000A7810" w:rsidRPr="00F046AD" w:rsidRDefault="000A7810" w:rsidP="00F046AD">
                  <w:pPr>
                    <w:spacing w:before="0" w:line="240" w:lineRule="auto"/>
                    <w:jc w:val="right"/>
                    <w:rPr>
                      <w:rFonts w:ascii="Arial Black" w:hAnsi="Arial Black"/>
                      <w:sz w:val="72"/>
                      <w:szCs w:val="72"/>
                    </w:rPr>
                  </w:pPr>
                  <w:proofErr w:type="gramStart"/>
                  <w:r w:rsidRPr="00F046AD">
                    <w:rPr>
                      <w:rFonts w:ascii="Arial Black" w:hAnsi="Arial Black"/>
                      <w:sz w:val="72"/>
                      <w:szCs w:val="72"/>
                    </w:rPr>
                    <w:t>testing</w:t>
                  </w:r>
                  <w:proofErr w:type="gramEnd"/>
                  <w:r w:rsidRPr="00F046AD">
                    <w:rPr>
                      <w:rFonts w:ascii="Arial Black" w:hAnsi="Arial Black"/>
                      <w:sz w:val="72"/>
                      <w:szCs w:val="72"/>
                    </w:rPr>
                    <w:t xml:space="preserve"> subfloors</w:t>
                  </w:r>
                </w:p>
              </w:txbxContent>
            </v:textbox>
            <w10:wrap anchorx="page" anchory="page"/>
          </v:rect>
        </w:pict>
      </w:r>
    </w:p>
    <w:p w:rsidR="000D5DEA" w:rsidRDefault="004B59B1" w:rsidP="000D5DEA">
      <w:pPr>
        <w:autoSpaceDE w:val="0"/>
        <w:autoSpaceDN w:val="0"/>
        <w:adjustRightInd w:val="0"/>
        <w:spacing w:line="240" w:lineRule="auto"/>
        <w:rPr>
          <w:rFonts w:ascii="Arial Black" w:hAnsi="Arial Black"/>
          <w:bCs/>
          <w:iCs/>
          <w:color w:val="000000"/>
          <w:sz w:val="44"/>
          <w:szCs w:val="44"/>
        </w:rPr>
        <w:sectPr w:rsidR="000D5DEA" w:rsidSect="009E6DF6">
          <w:headerReference w:type="default" r:id="rId9"/>
          <w:footerReference w:type="default" r:id="rId10"/>
          <w:pgSz w:w="11906" w:h="16838" w:code="9"/>
          <w:pgMar w:top="1418" w:right="1418" w:bottom="1418" w:left="1418" w:header="709" w:footer="709" w:gutter="0"/>
          <w:cols w:space="708"/>
          <w:titlePg/>
          <w:docGrid w:linePitch="360"/>
        </w:sectPr>
      </w:pPr>
      <w:r>
        <w:rPr>
          <w:noProof/>
          <w:lang w:val="en-US"/>
        </w:rPr>
        <w:drawing>
          <wp:anchor distT="0" distB="0" distL="114300" distR="114300" simplePos="0" relativeHeight="252020224" behindDoc="0" locked="0" layoutInCell="1" allowOverlap="1">
            <wp:simplePos x="0" y="0"/>
            <wp:positionH relativeFrom="column">
              <wp:posOffset>-201295</wp:posOffset>
            </wp:positionH>
            <wp:positionV relativeFrom="paragraph">
              <wp:posOffset>4187825</wp:posOffset>
            </wp:positionV>
            <wp:extent cx="3415030" cy="1594485"/>
            <wp:effectExtent l="19050" t="0" r="0" b="0"/>
            <wp:wrapTight wrapText="bothSides">
              <wp:wrapPolygon edited="0">
                <wp:start x="-120" y="0"/>
                <wp:lineTo x="-120" y="21419"/>
                <wp:lineTo x="21568" y="21419"/>
                <wp:lineTo x="21568" y="0"/>
                <wp:lineTo x="-120" y="0"/>
              </wp:wrapPolygon>
            </wp:wrapTight>
            <wp:docPr id="91" name="Picture 91" descr="INTAR-Logo-WorkspaceTraining_A2.jpg"/>
            <wp:cNvGraphicFramePr/>
            <a:graphic xmlns:a="http://schemas.openxmlformats.org/drawingml/2006/main">
              <a:graphicData uri="http://schemas.openxmlformats.org/drawingml/2006/picture">
                <pic:pic xmlns:pic="http://schemas.openxmlformats.org/drawingml/2006/picture">
                  <pic:nvPicPr>
                    <pic:cNvPr id="0" name="INTAR-Logo-WorkspaceTraining_A2.jpg"/>
                    <pic:cNvPicPr/>
                  </pic:nvPicPr>
                  <pic:blipFill>
                    <a:blip r:embed="rId11" cstate="print"/>
                    <a:stretch>
                      <a:fillRect/>
                    </a:stretch>
                  </pic:blipFill>
                  <pic:spPr>
                    <a:xfrm>
                      <a:off x="0" y="0"/>
                      <a:ext cx="3415030" cy="1594485"/>
                    </a:xfrm>
                    <a:prstGeom prst="rect">
                      <a:avLst/>
                    </a:prstGeom>
                  </pic:spPr>
                </pic:pic>
              </a:graphicData>
            </a:graphic>
          </wp:anchor>
        </w:drawing>
      </w:r>
      <w:r w:rsidR="009635D8" w:rsidRPr="009635D8">
        <w:rPr>
          <w:noProof/>
          <w:lang w:eastAsia="en-AU"/>
        </w:rPr>
        <w:pict>
          <v:rect id="_x0000_s1239" style="position:absolute;margin-left:53.5pt;margin-top:141.35pt;width:318.15pt;height:190.05pt;z-index:251733504;mso-position-horizontal-relative:page;mso-position-vertical-relative:margin;v-text-anchor:bottom" o:allowincell="f" filled="f" stroked="f" strokecolor="white" strokeweight="1pt">
            <v:fill opacity="52429f"/>
            <v:shadow color="#d8d8d8" offset="3pt,3pt" offset2="2pt,2pt"/>
            <v:textbox style="mso-next-textbox:#_x0000_s1239" inset="28.8pt,14.4pt,14.4pt,14.4pt">
              <w:txbxContent>
                <w:p w:rsidR="000A7810" w:rsidRPr="00C0146A" w:rsidRDefault="000A7810" w:rsidP="008F3F1B">
                  <w:pPr>
                    <w:pStyle w:val="NoSpacing"/>
                    <w:spacing w:before="360" w:line="360" w:lineRule="auto"/>
                    <w:rPr>
                      <w:rFonts w:cs="Calibri"/>
                      <w:b/>
                      <w:sz w:val="32"/>
                      <w:szCs w:val="36"/>
                    </w:rPr>
                  </w:pPr>
                  <w:r w:rsidRPr="00C0146A">
                    <w:rPr>
                      <w:rFonts w:cs="Calibri"/>
                      <w:b/>
                      <w:sz w:val="32"/>
                      <w:szCs w:val="36"/>
                    </w:rPr>
                    <w:t xml:space="preserve">Supporting: </w:t>
                  </w:r>
                </w:p>
                <w:p w:rsidR="000A7810" w:rsidRPr="00C0146A" w:rsidRDefault="000A7810" w:rsidP="008F3F1B">
                  <w:pPr>
                    <w:pStyle w:val="NoSpacing"/>
                    <w:spacing w:before="360" w:line="360" w:lineRule="auto"/>
                    <w:rPr>
                      <w:rFonts w:cs="Calibri"/>
                      <w:b/>
                      <w:sz w:val="32"/>
                      <w:szCs w:val="36"/>
                    </w:rPr>
                  </w:pPr>
                  <w:r>
                    <w:rPr>
                      <w:rFonts w:asciiTheme="minorHAnsi" w:hAnsiTheme="minorHAnsi" w:cstheme="minorHAnsi"/>
                      <w:b/>
                      <w:i/>
                      <w:sz w:val="32"/>
                      <w:szCs w:val="36"/>
                    </w:rPr>
                    <w:t>MSFFL2004</w:t>
                  </w:r>
                  <w:r w:rsidRPr="00C0146A">
                    <w:rPr>
                      <w:rFonts w:asciiTheme="minorHAnsi" w:hAnsiTheme="minorHAnsi" w:cstheme="minorHAnsi"/>
                      <w:b/>
                      <w:i/>
                      <w:sz w:val="32"/>
                      <w:szCs w:val="36"/>
                    </w:rPr>
                    <w:t>: Moisture test timber and concrete floors</w:t>
                  </w:r>
                  <w:r w:rsidRPr="00C0146A">
                    <w:rPr>
                      <w:rFonts w:asciiTheme="minorHAnsi" w:hAnsiTheme="minorHAnsi" w:cstheme="minorHAnsi"/>
                      <w:b/>
                      <w:sz w:val="32"/>
                      <w:szCs w:val="36"/>
                    </w:rPr>
                    <w:t xml:space="preserve"> </w:t>
                  </w:r>
                </w:p>
                <w:p w:rsidR="000A7810" w:rsidRPr="00C0146A" w:rsidRDefault="000A7810" w:rsidP="008F3F1B">
                  <w:pPr>
                    <w:spacing w:before="360" w:line="360" w:lineRule="auto"/>
                    <w:rPr>
                      <w:color w:val="FFFFFF"/>
                      <w:sz w:val="22"/>
                    </w:rPr>
                  </w:pPr>
                  <w:r>
                    <w:rPr>
                      <w:rFonts w:asciiTheme="minorHAnsi" w:hAnsiTheme="minorHAnsi" w:cstheme="minorHAnsi"/>
                      <w:b/>
                      <w:i/>
                      <w:sz w:val="32"/>
                      <w:szCs w:val="36"/>
                    </w:rPr>
                    <w:t>MSFFL</w:t>
                  </w:r>
                  <w:r w:rsidRPr="00C0146A">
                    <w:rPr>
                      <w:rFonts w:asciiTheme="minorHAnsi" w:hAnsiTheme="minorHAnsi" w:cstheme="minorHAnsi"/>
                      <w:b/>
                      <w:i/>
                      <w:sz w:val="32"/>
                      <w:szCs w:val="36"/>
                    </w:rPr>
                    <w:t xml:space="preserve"> </w:t>
                  </w:r>
                  <w:r>
                    <w:rPr>
                      <w:rFonts w:asciiTheme="minorHAnsi" w:hAnsiTheme="minorHAnsi" w:cstheme="minorHAnsi"/>
                      <w:b/>
                      <w:i/>
                      <w:sz w:val="32"/>
                      <w:szCs w:val="36"/>
                    </w:rPr>
                    <w:t>3003</w:t>
                  </w:r>
                  <w:r w:rsidRPr="00C0146A">
                    <w:rPr>
                      <w:rFonts w:asciiTheme="minorHAnsi" w:hAnsiTheme="minorHAnsi" w:cstheme="minorHAnsi"/>
                      <w:b/>
                      <w:i/>
                      <w:sz w:val="32"/>
                      <w:szCs w:val="36"/>
                    </w:rPr>
                    <w:t>: Inspect sub-floors</w:t>
                  </w:r>
                </w:p>
              </w:txbxContent>
            </v:textbox>
            <w10:wrap anchorx="page" anchory="margin"/>
          </v:rect>
        </w:pict>
      </w:r>
      <w:r w:rsidR="009635D8" w:rsidRPr="009635D8">
        <w:rPr>
          <w:rFonts w:ascii="Times New Roman" w:hAnsi="Times New Roman" w:cs="Times New Roman"/>
        </w:rPr>
        <w:pict>
          <v:rect id="Rectangle 241" o:spid="_x0000_s1279" style="position:absolute;margin-left:245.75pt;margin-top:640.2pt;width:324.3pt;height:58.2pt;z-index:252018176;visibility:visible;mso-position-horizontal-relative:pag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" o:allowincell="f" filled="f" stroked="f" strokecolor="white" strokeweight="1pt">
            <v:fill opacity="52429f"/>
            <v:textbox style="mso-next-textbox:#Rectangle 241" inset="28.8pt,0,14.4pt,0">
              <w:txbxContent>
                <w:p w:rsidR="000A7810" w:rsidRDefault="000A7810" w:rsidP="0052317B">
                  <w:pPr>
                    <w:pStyle w:val="NoSpacing"/>
                    <w:spacing w:before="0" w:line="240" w:lineRule="auto"/>
                    <w:ind w:left="-142"/>
                    <w:rPr>
                      <w:rFonts w:ascii="Arial Narrow" w:hAnsi="Arial Narrow" w:cs="Calibri"/>
                      <w:b/>
                      <w:color w:val="FFFFFF"/>
                      <w:sz w:val="36"/>
                      <w:szCs w:val="36"/>
                    </w:rPr>
                  </w:pPr>
                  <w:r>
                    <w:rPr>
                      <w:rFonts w:ascii="Arial Narrow" w:hAnsi="Arial Narrow" w:cs="Calibri"/>
                      <w:b/>
                      <w:sz w:val="36"/>
                      <w:szCs w:val="36"/>
                    </w:rPr>
                    <w:t>INTAR Flooring Technology Project 2015</w:t>
                  </w:r>
                </w:p>
              </w:txbxContent>
            </v:textbox>
            <w10:wrap anchorx="page" anchory="margin"/>
          </v:rect>
        </w:pict>
      </w:r>
      <w:r w:rsidR="0052317B">
        <w:rPr>
          <w:rFonts w:ascii="Times New Roman" w:hAnsi="Times New Roman" w:cs="Times New Roman"/>
          <w:noProof/>
          <w:lang w:val="en-US"/>
        </w:rPr>
        <w:drawing>
          <wp:anchor distT="0" distB="0" distL="114300" distR="114300" simplePos="0" relativeHeight="252016128" behindDoc="1" locked="0" layoutInCell="1" allowOverlap="1">
            <wp:simplePos x="0" y="0"/>
            <wp:positionH relativeFrom="column">
              <wp:posOffset>-169545</wp:posOffset>
            </wp:positionH>
            <wp:positionV relativeFrom="paragraph">
              <wp:posOffset>7557770</wp:posOffset>
            </wp:positionV>
            <wp:extent cx="2353310" cy="1286510"/>
            <wp:effectExtent l="19050" t="0" r="8890" b="0"/>
            <wp:wrapTight wrapText="bothSides">
              <wp:wrapPolygon edited="0">
                <wp:start x="-175" y="0"/>
                <wp:lineTo x="-175" y="21429"/>
                <wp:lineTo x="21682" y="21429"/>
                <wp:lineTo x="21682" y="0"/>
                <wp:lineTo x="-175" y="0"/>
              </wp:wrapPolygon>
            </wp:wrapTight>
            <wp:docPr id="239" name="Picture 6" descr="flooring-technology-v3 (2).jpg"/>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2" cstate="print"/>
                    <a:stretch>
                      <a:fillRect/>
                    </a:stretch>
                  </pic:blipFill>
                  <pic:spPr>
                    <a:xfrm>
                      <a:off x="0" y="0"/>
                      <a:ext cx="2353310" cy="1286510"/>
                    </a:xfrm>
                    <a:prstGeom prst="rect">
                      <a:avLst/>
                    </a:prstGeom>
                  </pic:spPr>
                </pic:pic>
              </a:graphicData>
            </a:graphic>
          </wp:anchor>
        </w:drawing>
      </w:r>
      <w:r w:rsidR="0052317B" w:rsidRPr="0052317B">
        <w:rPr>
          <w:rFonts w:ascii="Arial Black" w:hAnsi="Arial Black"/>
          <w:bCs/>
          <w:iCs/>
          <w:color w:val="000000"/>
          <w:sz w:val="44"/>
          <w:szCs w:val="44"/>
        </w:rPr>
        <w:t xml:space="preserve"> </w:t>
      </w:r>
      <w:r w:rsidR="009635D8" w:rsidRPr="009635D8">
        <w:rPr>
          <w:noProof/>
          <w:lang w:eastAsia="en-AU"/>
        </w:rPr>
        <w:pict>
          <v:rect id="_x0000_s1241" style="position:absolute;margin-left:-7.5pt;margin-top:600.25pt;width:606.3pt;height:65.2pt;z-index:251735552;mso-position-horizontal-relative:page;mso-position-vertical-relative:page;v-text-anchor:middle" o:allowincell="f" fillcolor="#c2d69b" strokecolor="white" strokeweight="1pt">
            <v:fill color2="#365f91"/>
            <v:shadow color="#d8d8d8" offset="3pt,3pt" offset2="2pt,2pt"/>
            <v:textbox style="mso-next-textbox:#_x0000_s1241" inset="14.4pt,,14.4pt">
              <w:txbxContent>
                <w:p w:rsidR="000A7810" w:rsidRPr="00DD0823" w:rsidRDefault="000A7810" w:rsidP="00F046AD">
                  <w:pPr>
                    <w:pStyle w:val="NoSpacing"/>
                    <w:spacing w:after="120" w:line="240" w:lineRule="auto"/>
                    <w:jc w:val="center"/>
                    <w:rPr>
                      <w:rFonts w:ascii="Arial Narrow" w:hAnsi="Arial Narrow"/>
                      <w:b/>
                      <w:color w:val="FFFFFF"/>
                      <w:sz w:val="72"/>
                      <w:szCs w:val="72"/>
                    </w:rPr>
                  </w:pPr>
                  <w:r w:rsidRPr="00DD0823">
                    <w:rPr>
                      <w:rFonts w:ascii="Arial Narrow" w:hAnsi="Arial Narrow"/>
                      <w:b/>
                      <w:sz w:val="72"/>
                      <w:szCs w:val="72"/>
                      <w:lang w:val="en-AU"/>
                    </w:rPr>
                    <w:t>Learner guide</w:t>
                  </w:r>
                </w:p>
              </w:txbxContent>
            </v:textbox>
            <w10:wrap anchorx="page" anchory="page"/>
          </v:rect>
        </w:pict>
      </w:r>
    </w:p>
    <w:p w:rsidR="000D5DEA" w:rsidRDefault="000D5DEA" w:rsidP="000D5DEA">
      <w:pPr>
        <w:spacing w:line="240" w:lineRule="auto"/>
        <w:rPr>
          <w:rFonts w:ascii="Arial Black" w:hAnsi="Arial Black"/>
          <w:color w:val="003366"/>
          <w:sz w:val="72"/>
          <w:szCs w:val="72"/>
        </w:rPr>
        <w:sectPr w:rsidR="000D5DEA" w:rsidSect="009E6DF6">
          <w:pgSz w:w="11906" w:h="16838"/>
          <w:pgMar w:top="1418" w:right="1418" w:bottom="1418" w:left="1418" w:header="709" w:footer="709" w:gutter="0"/>
          <w:cols w:space="720"/>
          <w:titlePg/>
          <w:docGrid w:linePitch="326"/>
        </w:sectPr>
      </w:pPr>
    </w:p>
    <w:p w:rsidR="005B2305" w:rsidRPr="005B2305" w:rsidRDefault="005B2305" w:rsidP="000D5DEA">
      <w:pPr>
        <w:spacing w:line="240" w:lineRule="auto"/>
        <w:jc w:val="center"/>
        <w:rPr>
          <w:rFonts w:ascii="Arial Black" w:hAnsi="Arial Black"/>
          <w:color w:val="003366"/>
        </w:rPr>
      </w:pPr>
    </w:p>
    <w:p w:rsidR="006B070B" w:rsidRDefault="00757D4A" w:rsidP="000D5DEA">
      <w:pPr>
        <w:spacing w:line="240" w:lineRule="auto"/>
        <w:jc w:val="center"/>
        <w:rPr>
          <w:rFonts w:ascii="Arial Black" w:hAnsi="Arial Black"/>
          <w:color w:val="003366"/>
          <w:sz w:val="72"/>
          <w:szCs w:val="72"/>
        </w:rPr>
      </w:pPr>
      <w:r w:rsidRPr="006B070B">
        <w:rPr>
          <w:rFonts w:ascii="Arial Black" w:hAnsi="Arial Black"/>
          <w:color w:val="003366"/>
          <w:sz w:val="72"/>
          <w:szCs w:val="72"/>
        </w:rPr>
        <w:t xml:space="preserve">Inspecting </w:t>
      </w:r>
      <w:r w:rsidR="006B070B">
        <w:rPr>
          <w:rFonts w:ascii="Arial Black" w:hAnsi="Arial Black"/>
          <w:color w:val="003366"/>
          <w:sz w:val="72"/>
          <w:szCs w:val="72"/>
        </w:rPr>
        <w:t>and</w:t>
      </w:r>
      <w:r w:rsidRPr="006B070B">
        <w:rPr>
          <w:rFonts w:ascii="Arial Black" w:hAnsi="Arial Black"/>
          <w:color w:val="003366"/>
          <w:sz w:val="72"/>
          <w:szCs w:val="72"/>
        </w:rPr>
        <w:t xml:space="preserve"> </w:t>
      </w:r>
    </w:p>
    <w:p w:rsidR="000D5DEA" w:rsidRPr="006B070B" w:rsidRDefault="00757D4A" w:rsidP="000D5DEA">
      <w:pPr>
        <w:spacing w:line="240" w:lineRule="auto"/>
        <w:jc w:val="center"/>
        <w:rPr>
          <w:rFonts w:ascii="Arial Black" w:hAnsi="Arial Black"/>
          <w:color w:val="003366"/>
          <w:sz w:val="72"/>
          <w:szCs w:val="72"/>
        </w:rPr>
      </w:pPr>
      <w:proofErr w:type="gramStart"/>
      <w:r w:rsidRPr="006B070B">
        <w:rPr>
          <w:rFonts w:ascii="Arial Black" w:hAnsi="Arial Black"/>
          <w:color w:val="003366"/>
          <w:sz w:val="72"/>
          <w:szCs w:val="72"/>
        </w:rPr>
        <w:t>testing</w:t>
      </w:r>
      <w:proofErr w:type="gramEnd"/>
      <w:r w:rsidRPr="006B070B">
        <w:rPr>
          <w:rFonts w:ascii="Arial Black" w:hAnsi="Arial Black"/>
          <w:color w:val="003366"/>
          <w:sz w:val="72"/>
          <w:szCs w:val="72"/>
        </w:rPr>
        <w:t xml:space="preserve"> subfloors</w:t>
      </w:r>
    </w:p>
    <w:p w:rsidR="000D5DEA" w:rsidRPr="00B424FE" w:rsidRDefault="000D5DEA" w:rsidP="000D5DEA">
      <w:pPr>
        <w:spacing w:line="240" w:lineRule="auto"/>
        <w:jc w:val="center"/>
        <w:rPr>
          <w:rFonts w:ascii="Arial Black" w:hAnsi="Arial Black"/>
          <w:sz w:val="48"/>
          <w:szCs w:val="48"/>
        </w:rPr>
      </w:pPr>
    </w:p>
    <w:p w:rsidR="000D5DEA" w:rsidRDefault="000D5DEA" w:rsidP="006B070B">
      <w:pPr>
        <w:spacing w:before="0" w:line="240" w:lineRule="auto"/>
        <w:jc w:val="center"/>
        <w:rPr>
          <w:rFonts w:ascii="Arial Black" w:hAnsi="Arial Black"/>
          <w:color w:val="0099CC"/>
          <w:sz w:val="72"/>
          <w:szCs w:val="72"/>
        </w:rPr>
      </w:pPr>
      <w:r>
        <w:rPr>
          <w:rFonts w:ascii="Arial Black" w:hAnsi="Arial Black"/>
          <w:color w:val="0099CC"/>
          <w:sz w:val="72"/>
          <w:szCs w:val="72"/>
        </w:rPr>
        <w:t xml:space="preserve">Learner </w:t>
      </w:r>
      <w:r w:rsidR="00B424FE">
        <w:rPr>
          <w:rFonts w:ascii="Arial Black" w:hAnsi="Arial Black"/>
          <w:color w:val="0099CC"/>
          <w:sz w:val="72"/>
          <w:szCs w:val="72"/>
        </w:rPr>
        <w:t>g</w:t>
      </w:r>
      <w:r>
        <w:rPr>
          <w:rFonts w:ascii="Arial Black" w:hAnsi="Arial Black"/>
          <w:color w:val="0099CC"/>
          <w:sz w:val="72"/>
          <w:szCs w:val="72"/>
        </w:rPr>
        <w:t>uide</w:t>
      </w:r>
    </w:p>
    <w:p w:rsidR="000D5DEA" w:rsidRDefault="0052317B" w:rsidP="006B070B">
      <w:pPr>
        <w:spacing w:before="0" w:line="240" w:lineRule="auto"/>
      </w:pPr>
      <w:r>
        <w:rPr>
          <w:noProof/>
          <w:lang w:val="en-US"/>
        </w:rPr>
        <w:drawing>
          <wp:anchor distT="0" distB="0" distL="114300" distR="114300" simplePos="0" relativeHeight="252006912" behindDoc="1" locked="0" layoutInCell="1" allowOverlap="1">
            <wp:simplePos x="0" y="0"/>
            <wp:positionH relativeFrom="column">
              <wp:posOffset>1351280</wp:posOffset>
            </wp:positionH>
            <wp:positionV relativeFrom="paragraph">
              <wp:posOffset>15240</wp:posOffset>
            </wp:positionV>
            <wp:extent cx="2861945" cy="1583690"/>
            <wp:effectExtent l="19050" t="0" r="0" b="0"/>
            <wp:wrapTight wrapText="bothSides">
              <wp:wrapPolygon edited="0">
                <wp:start x="-144" y="0"/>
                <wp:lineTo x="-144" y="21306"/>
                <wp:lineTo x="21566" y="21306"/>
                <wp:lineTo x="21566" y="0"/>
                <wp:lineTo x="-144" y="0"/>
              </wp:wrapPolygon>
            </wp:wrapTight>
            <wp:docPr id="22"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3" cstate="print"/>
                    <a:stretch>
                      <a:fillRect/>
                    </a:stretch>
                  </pic:blipFill>
                  <pic:spPr>
                    <a:xfrm>
                      <a:off x="0" y="0"/>
                      <a:ext cx="2861945" cy="1583690"/>
                    </a:xfrm>
                    <a:prstGeom prst="rect">
                      <a:avLst/>
                    </a:prstGeom>
                  </pic:spPr>
                </pic:pic>
              </a:graphicData>
            </a:graphic>
          </wp:anchor>
        </w:drawing>
      </w:r>
    </w:p>
    <w:p w:rsidR="000D5DEA" w:rsidRPr="005B2305" w:rsidRDefault="000D5DEA" w:rsidP="000D5DEA">
      <w:pPr>
        <w:spacing w:line="240" w:lineRule="auto"/>
        <w:rPr>
          <w:sz w:val="40"/>
          <w:szCs w:val="40"/>
        </w:rPr>
      </w:pPr>
    </w:p>
    <w:p w:rsidR="000D5DEA" w:rsidRDefault="000D5DEA" w:rsidP="000D5DEA">
      <w:pPr>
        <w:spacing w:line="240" w:lineRule="auto"/>
      </w:pPr>
    </w:p>
    <w:p w:rsidR="005B2305" w:rsidRDefault="005B2305" w:rsidP="000D5DEA">
      <w:pPr>
        <w:spacing w:line="240" w:lineRule="auto"/>
      </w:pPr>
    </w:p>
    <w:p w:rsidR="000D5DEA" w:rsidRDefault="000D5DEA" w:rsidP="00757D4A">
      <w:pPr>
        <w:spacing w:line="240" w:lineRule="auto"/>
        <w:jc w:val="center"/>
      </w:pPr>
    </w:p>
    <w:p w:rsidR="0052317B" w:rsidRDefault="0052317B" w:rsidP="0052317B">
      <w:pPr>
        <w:spacing w:before="0" w:line="240" w:lineRule="auto"/>
        <w:jc w:val="center"/>
        <w:rPr>
          <w:rFonts w:ascii="Arial Narrow" w:hAnsi="Arial Narrow"/>
        </w:rPr>
      </w:pPr>
    </w:p>
    <w:p w:rsidR="0052317B" w:rsidRDefault="0052317B" w:rsidP="0052317B">
      <w:pPr>
        <w:pStyle w:val="Style1"/>
      </w:pPr>
      <w:r>
        <w:t xml:space="preserve">This Learner guide is part of a suite of resources developed for learners undertaking the </w:t>
      </w:r>
      <w:r>
        <w:rPr>
          <w:i/>
        </w:rPr>
        <w:t>Certificate III in Flooring Technology</w:t>
      </w:r>
      <w:r>
        <w:t xml:space="preserve"> (MSF30813). Its purpose is to help apprentice floor layers, sales staff and other workers to acquire the background knowledge needed to satisfy the theoretical components of the competencies covered. It is not designed to replace the practical training necessary to develop the hands-on skills required.</w:t>
      </w:r>
    </w:p>
    <w:p w:rsidR="0052317B" w:rsidRDefault="0052317B" w:rsidP="0052317B">
      <w:pPr>
        <w:pStyle w:val="Heading4"/>
      </w:pPr>
      <w:r>
        <w:t>E-learning version</w:t>
      </w:r>
    </w:p>
    <w:p w:rsidR="0052317B" w:rsidRDefault="0052317B" w:rsidP="0052317B">
      <w:pPr>
        <w:spacing w:line="240" w:lineRule="auto"/>
        <w:rPr>
          <w:rFonts w:ascii="Arial Narrow" w:hAnsi="Arial Narrow"/>
        </w:rPr>
      </w:pPr>
      <w:r>
        <w:rPr>
          <w:rFonts w:ascii="Arial Narrow" w:hAnsi="Arial Narrow"/>
        </w:rPr>
        <w:t xml:space="preserve">All of the content material contained in this Learner guide is also available in an e-learning format, which has additional photos, interactive exercises and a voice-over narration of the text. The e-learning version can be viewed on the web at: </w:t>
      </w:r>
      <w:hyperlink r:id="rId14" w:history="1">
        <w:r>
          <w:rPr>
            <w:rStyle w:val="Hyperlink"/>
            <w:rFonts w:ascii="Arial Narrow" w:hAnsi="Arial Narrow"/>
          </w:rPr>
          <w:t>www.intar.com.au</w:t>
        </w:r>
      </w:hyperlink>
      <w:r>
        <w:rPr>
          <w:rFonts w:ascii="Arial Narrow" w:hAnsi="Arial Narrow"/>
        </w:rPr>
        <w:t xml:space="preserve"> </w:t>
      </w:r>
    </w:p>
    <w:p w:rsidR="005B2305" w:rsidRDefault="004B59B1" w:rsidP="0052317B">
      <w:pPr>
        <w:spacing w:line="240" w:lineRule="auto"/>
        <w:rPr>
          <w:rFonts w:ascii="Arial Narrow" w:hAnsi="Arial Narrow"/>
        </w:rPr>
      </w:pPr>
      <w:r>
        <w:rPr>
          <w:rFonts w:ascii="Arial Narrow" w:hAnsi="Arial Narrow"/>
          <w:noProof/>
          <w:lang w:val="en-US"/>
        </w:rPr>
        <w:drawing>
          <wp:anchor distT="0" distB="0" distL="114300" distR="114300" simplePos="0" relativeHeight="252022272" behindDoc="0" locked="0" layoutInCell="1" allowOverlap="1">
            <wp:simplePos x="0" y="0"/>
            <wp:positionH relativeFrom="column">
              <wp:posOffset>3777615</wp:posOffset>
            </wp:positionH>
            <wp:positionV relativeFrom="paragraph">
              <wp:posOffset>567055</wp:posOffset>
            </wp:positionV>
            <wp:extent cx="2047240" cy="956310"/>
            <wp:effectExtent l="19050" t="0" r="0" b="0"/>
            <wp:wrapTight wrapText="bothSides">
              <wp:wrapPolygon edited="0">
                <wp:start x="-201" y="0"/>
                <wp:lineTo x="-201" y="21084"/>
                <wp:lineTo x="21506" y="21084"/>
                <wp:lineTo x="21506" y="0"/>
                <wp:lineTo x="-201" y="0"/>
              </wp:wrapPolygon>
            </wp:wrapTight>
            <wp:docPr id="92" name="Picture 92" descr="INTAR-Logo_A2.jpg"/>
            <wp:cNvGraphicFramePr/>
            <a:graphic xmlns:a="http://schemas.openxmlformats.org/drawingml/2006/main">
              <a:graphicData uri="http://schemas.openxmlformats.org/drawingml/2006/picture">
                <pic:pic xmlns:pic="http://schemas.openxmlformats.org/drawingml/2006/picture">
                  <pic:nvPicPr>
                    <pic:cNvPr id="0" name="INTAR-Logo_A2.jpg"/>
                    <pic:cNvPicPr/>
                  </pic:nvPicPr>
                  <pic:blipFill>
                    <a:blip r:embed="rId15" cstate="print"/>
                    <a:stretch>
                      <a:fillRect/>
                    </a:stretch>
                  </pic:blipFill>
                  <pic:spPr>
                    <a:xfrm>
                      <a:off x="0" y="0"/>
                      <a:ext cx="2047240" cy="956310"/>
                    </a:xfrm>
                    <a:prstGeom prst="rect">
                      <a:avLst/>
                    </a:prstGeom>
                  </pic:spPr>
                </pic:pic>
              </a:graphicData>
            </a:graphic>
          </wp:anchor>
        </w:drawing>
      </w:r>
    </w:p>
    <w:p w:rsidR="00B424FE" w:rsidRDefault="00B424FE" w:rsidP="00B424FE">
      <w:pPr>
        <w:spacing w:before="0" w:line="240" w:lineRule="auto"/>
        <w:jc w:val="center"/>
        <w:rPr>
          <w:rFonts w:ascii="Arial Narrow" w:hAnsi="Arial Narrow"/>
        </w:rPr>
      </w:pPr>
    </w:p>
    <w:p w:rsidR="00B424FE" w:rsidRDefault="0052317B" w:rsidP="00B424FE">
      <w:pPr>
        <w:spacing w:before="0" w:line="240" w:lineRule="auto"/>
        <w:jc w:val="center"/>
        <w:rPr>
          <w:rFonts w:ascii="Arial Narrow" w:hAnsi="Arial Narrow"/>
        </w:rPr>
      </w:pPr>
      <w:r>
        <w:rPr>
          <w:rFonts w:ascii="Arial Narrow" w:hAnsi="Arial Narrow"/>
          <w:noProof/>
          <w:lang w:val="en-US"/>
        </w:rPr>
        <w:drawing>
          <wp:anchor distT="0" distB="0" distL="114300" distR="114300" simplePos="0" relativeHeight="252011008" behindDoc="1" locked="0" layoutInCell="1" allowOverlap="1">
            <wp:simplePos x="0" y="0"/>
            <wp:positionH relativeFrom="column">
              <wp:posOffset>85725</wp:posOffset>
            </wp:positionH>
            <wp:positionV relativeFrom="paragraph">
              <wp:posOffset>160655</wp:posOffset>
            </wp:positionV>
            <wp:extent cx="1830705" cy="499110"/>
            <wp:effectExtent l="19050" t="0" r="0" b="0"/>
            <wp:wrapTight wrapText="bothSides">
              <wp:wrapPolygon edited="0">
                <wp:start x="-225" y="0"/>
                <wp:lineTo x="-225" y="20611"/>
                <wp:lineTo x="21578" y="20611"/>
                <wp:lineTo x="21578" y="0"/>
                <wp:lineTo x="-225" y="0"/>
              </wp:wrapPolygon>
            </wp:wrapTight>
            <wp:docPr id="15"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Training_Logo_Large.jpg"/>
                    <pic:cNvPicPr/>
                  </pic:nvPicPr>
                  <pic:blipFill>
                    <a:blip r:embed="rId16" cstate="print"/>
                    <a:stretch>
                      <a:fillRect/>
                    </a:stretch>
                  </pic:blipFill>
                  <pic:spPr>
                    <a:xfrm>
                      <a:off x="0" y="0"/>
                      <a:ext cx="1830705" cy="499110"/>
                    </a:xfrm>
                    <a:prstGeom prst="rect">
                      <a:avLst/>
                    </a:prstGeom>
                  </pic:spPr>
                </pic:pic>
              </a:graphicData>
            </a:graphic>
          </wp:anchor>
        </w:drawing>
      </w:r>
    </w:p>
    <w:p w:rsidR="00B424FE" w:rsidRDefault="00B424FE" w:rsidP="00B424FE">
      <w:pPr>
        <w:spacing w:line="240" w:lineRule="auto"/>
        <w:jc w:val="right"/>
      </w:pPr>
    </w:p>
    <w:p w:rsidR="00B424FE" w:rsidRDefault="00B424FE" w:rsidP="00B424FE">
      <w:pPr>
        <w:spacing w:line="240" w:lineRule="auto"/>
        <w:jc w:val="right"/>
      </w:pPr>
    </w:p>
    <w:p w:rsidR="00B424FE" w:rsidRDefault="00B424FE" w:rsidP="00B424FE"/>
    <w:p w:rsidR="00B424FE" w:rsidRDefault="00B424FE" w:rsidP="00B424FE">
      <w:pPr>
        <w:spacing w:before="0" w:line="240" w:lineRule="auto"/>
        <w:jc w:val="center"/>
        <w:rPr>
          <w:rFonts w:ascii="Arial Narrow" w:hAnsi="Arial Narrow"/>
        </w:rPr>
      </w:pPr>
    </w:p>
    <w:p w:rsidR="0052317B" w:rsidRDefault="0052317B">
      <w:pPr>
        <w:spacing w:before="120"/>
        <w:rPr>
          <w:rFonts w:ascii="Arial Narrow" w:hAnsi="Arial Narrow"/>
        </w:rPr>
      </w:pPr>
      <w:bookmarkStart w:id="0" w:name="_Toc336502874"/>
      <w:bookmarkStart w:id="1" w:name="_Toc336934543"/>
      <w:bookmarkStart w:id="2" w:name="_Toc337566773"/>
      <w:bookmarkStart w:id="3" w:name="_Toc337800070"/>
      <w:r>
        <w:rPr>
          <w:rFonts w:ascii="Arial Narrow" w:hAnsi="Arial Narrow"/>
        </w:rPr>
        <w:lastRenderedPageBreak/>
        <w:br w:type="page"/>
      </w:r>
    </w:p>
    <w:p w:rsidR="0052317B" w:rsidRDefault="0052317B" w:rsidP="0052317B">
      <w:pPr>
        <w:spacing w:line="240" w:lineRule="auto"/>
        <w:rPr>
          <w:color w:val="000000" w:themeColor="text1"/>
        </w:rPr>
      </w:pPr>
      <w:r>
        <w:rPr>
          <w:rFonts w:ascii="Arial Narrow" w:hAnsi="Arial Narrow"/>
        </w:rPr>
        <w:lastRenderedPageBreak/>
        <w:t xml:space="preserve">ISBN: </w:t>
      </w:r>
      <w:r w:rsidR="008F3F1B" w:rsidRPr="00187224">
        <w:rPr>
          <w:color w:val="000000" w:themeColor="text1"/>
        </w:rPr>
        <w:t>978-1-925087-40-6</w:t>
      </w:r>
    </w:p>
    <w:p w:rsidR="00D64692" w:rsidRPr="00C54E3B" w:rsidRDefault="00D64692" w:rsidP="00D64692">
      <w:pPr>
        <w:spacing w:line="240" w:lineRule="auto"/>
        <w:rPr>
          <w:rFonts w:ascii="Arial Narrow" w:hAnsi="Arial Narrow" w:cs="Times New Roman"/>
        </w:rPr>
      </w:pPr>
      <w:r>
        <w:rPr>
          <w:rFonts w:ascii="Arial Narrow" w:hAnsi="Arial Narrow"/>
          <w:noProof/>
          <w:color w:val="000000" w:themeColor="text1"/>
          <w:lang w:val="en-US"/>
        </w:rPr>
        <w:drawing>
          <wp:anchor distT="0" distB="0" distL="114300" distR="114300" simplePos="0" relativeHeight="252025344" behindDoc="0" locked="0" layoutInCell="1" allowOverlap="1">
            <wp:simplePos x="0" y="0"/>
            <wp:positionH relativeFrom="column">
              <wp:posOffset>3075305</wp:posOffset>
            </wp:positionH>
            <wp:positionV relativeFrom="paragraph">
              <wp:posOffset>83317</wp:posOffset>
            </wp:positionV>
            <wp:extent cx="2650490" cy="1232535"/>
            <wp:effectExtent l="0" t="0" r="0" b="0"/>
            <wp:wrapTight wrapText="bothSides">
              <wp:wrapPolygon edited="0">
                <wp:start x="0" y="0"/>
                <wp:lineTo x="0" y="21366"/>
                <wp:lineTo x="21424" y="21366"/>
                <wp:lineTo x="21424" y="0"/>
                <wp:lineTo x="0"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AR-Logo-WorkspaceTraining_website.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50490" cy="1232535"/>
                    </a:xfrm>
                    <a:prstGeom prst="rect">
                      <a:avLst/>
                    </a:prstGeom>
                  </pic:spPr>
                </pic:pic>
              </a:graphicData>
            </a:graphic>
          </wp:anchor>
        </w:drawing>
      </w:r>
      <w:r>
        <w:rPr>
          <w:rFonts w:ascii="Arial Narrow" w:hAnsi="Arial Narrow"/>
          <w:color w:val="000000" w:themeColor="text1"/>
        </w:rPr>
        <w:t xml:space="preserve">This training resource forms part of the </w:t>
      </w:r>
      <w:r w:rsidRPr="00C81E15">
        <w:rPr>
          <w:rFonts w:ascii="Arial Narrow" w:hAnsi="Arial Narrow"/>
          <w:b/>
          <w:color w:val="000000" w:themeColor="text1"/>
        </w:rPr>
        <w:t>Flooring Technology project</w:t>
      </w:r>
      <w:r>
        <w:rPr>
          <w:rFonts w:ascii="Arial Narrow" w:hAnsi="Arial Narrow"/>
          <w:color w:val="000000" w:themeColor="text1"/>
        </w:rPr>
        <w:t>, developed and coordinated by INTAR (Industry Network Training and Assessment Resources). To see the on-line versions of the resources available under this project, please go to the INTAR website and follow the links.</w:t>
      </w:r>
    </w:p>
    <w:p w:rsidR="00D64692" w:rsidRPr="003C5DBB" w:rsidRDefault="00D64692" w:rsidP="00D64692">
      <w:pPr>
        <w:widowControl w:val="0"/>
        <w:spacing w:line="240" w:lineRule="auto"/>
        <w:outlineLvl w:val="2"/>
        <w:rPr>
          <w:b/>
          <w:lang w:val="en-US"/>
        </w:rPr>
      </w:pPr>
      <w:r w:rsidRPr="003C5DBB">
        <w:rPr>
          <w:b/>
          <w:lang w:val="en-US"/>
        </w:rPr>
        <w:t>Copyright</w:t>
      </w:r>
    </w:p>
    <w:p w:rsidR="00D64692" w:rsidRDefault="00D64692" w:rsidP="00D64692">
      <w:pPr>
        <w:spacing w:before="120" w:line="240" w:lineRule="auto"/>
        <w:rPr>
          <w:rFonts w:ascii="Arial Narrow" w:hAnsi="Arial Narrow" w:cs="Times New Roman"/>
          <w:color w:val="000000" w:themeColor="text1"/>
          <w:lang w:val="en-US"/>
        </w:rPr>
      </w:pPr>
      <w:r>
        <w:rPr>
          <w:rFonts w:ascii="Arial Narrow" w:hAnsi="Arial Narrow" w:cs="Times New Roman"/>
          <w:color w:val="000000" w:themeColor="text1"/>
          <w:lang w:val="en-US"/>
        </w:rPr>
        <w:t>The original version of this resource was developed by Workspace Training for INTAR members – with the copyright owned by McElvenny Ware Pty Ltd, trading as Work</w:t>
      </w:r>
      <w:bookmarkStart w:id="4" w:name="_GoBack"/>
      <w:bookmarkEnd w:id="4"/>
      <w:r>
        <w:rPr>
          <w:rFonts w:ascii="Arial Narrow" w:hAnsi="Arial Narrow" w:cs="Times New Roman"/>
          <w:color w:val="000000" w:themeColor="text1"/>
          <w:lang w:val="en-US"/>
        </w:rPr>
        <w:t xml:space="preserve">space Training. Parts of the resource are based on material developed by Workspace Training with funding provided by the Workplace English Language and Literacy (WELL) Program – with copyright owned by the Commonwealth Government under a </w:t>
      </w:r>
      <w:r>
        <w:rPr>
          <w:rFonts w:ascii="Arial Narrow" w:hAnsi="Arial Narrow"/>
        </w:rPr>
        <w:t>Creative Commons Attribution-</w:t>
      </w:r>
      <w:proofErr w:type="spellStart"/>
      <w:r>
        <w:rPr>
          <w:rFonts w:ascii="Arial Narrow" w:hAnsi="Arial Narrow"/>
        </w:rPr>
        <w:t>Noncommercial</w:t>
      </w:r>
      <w:proofErr w:type="spellEnd"/>
      <w:r>
        <w:rPr>
          <w:rFonts w:ascii="Arial Narrow" w:hAnsi="Arial Narrow"/>
        </w:rPr>
        <w:t xml:space="preserve">-Share Alike 3.0 Australia Licence. </w:t>
      </w:r>
      <w:r>
        <w:rPr>
          <w:rFonts w:ascii="Arial Narrow" w:hAnsi="Arial Narrow" w:cs="Times New Roman"/>
          <w:color w:val="000000" w:themeColor="text1"/>
          <w:lang w:val="en-US"/>
        </w:rPr>
        <w:t>All enquiries regarding copyright should be addressed to:</w:t>
      </w:r>
    </w:p>
    <w:p w:rsidR="00D64692" w:rsidRPr="008E388B" w:rsidRDefault="00D64692" w:rsidP="00D64692">
      <w:pPr>
        <w:spacing w:before="120" w:line="240" w:lineRule="auto"/>
      </w:pPr>
      <w:r w:rsidRPr="008E388B">
        <w:rPr>
          <w:rFonts w:ascii="Arial Narrow" w:hAnsi="Arial Narrow"/>
        </w:rPr>
        <w:t xml:space="preserve">David McElvenny, Workspace Training, PO Box 1954 Strawberry Hills, NSW, 2012 </w:t>
      </w:r>
      <w:r>
        <w:rPr>
          <w:rFonts w:ascii="Arial Narrow" w:hAnsi="Arial Narrow"/>
        </w:rPr>
        <w:br/>
      </w:r>
      <w:r w:rsidRPr="000F3953">
        <w:rPr>
          <w:rFonts w:ascii="Arial Narrow" w:hAnsi="Arial Narrow"/>
        </w:rPr>
        <w:t xml:space="preserve">Email: </w:t>
      </w:r>
      <w:hyperlink r:id="rId18" w:history="1">
        <w:r w:rsidRPr="000F3953">
          <w:rPr>
            <w:rStyle w:val="Hyperlink"/>
            <w:rFonts w:ascii="Arial Narrow" w:hAnsi="Arial Narrow"/>
          </w:rPr>
          <w:t>david@workspacetraining.com.au</w:t>
        </w:r>
      </w:hyperlink>
    </w:p>
    <w:p w:rsidR="00D64692" w:rsidRPr="003C5DBB" w:rsidRDefault="00D64692" w:rsidP="00D64692">
      <w:pPr>
        <w:widowControl w:val="0"/>
        <w:spacing w:line="240" w:lineRule="auto"/>
        <w:outlineLvl w:val="2"/>
        <w:rPr>
          <w:b/>
        </w:rPr>
      </w:pPr>
      <w:r w:rsidRPr="003C5DBB">
        <w:rPr>
          <w:b/>
        </w:rPr>
        <w:t xml:space="preserve">Disclaimer </w:t>
      </w:r>
    </w:p>
    <w:p w:rsidR="00D64692" w:rsidRPr="00C54E3B" w:rsidRDefault="00D64692" w:rsidP="00D64692">
      <w:pPr>
        <w:spacing w:before="120" w:line="240" w:lineRule="auto"/>
        <w:rPr>
          <w:rFonts w:ascii="Arial Narrow" w:hAnsi="Arial Narrow"/>
        </w:rPr>
      </w:pPr>
      <w:r w:rsidRPr="00C54E3B">
        <w:rPr>
          <w:rFonts w:ascii="Arial Narrow" w:hAnsi="Arial Narrow"/>
        </w:rPr>
        <w:t>The content of this resource is provided for educational purposes only. No claim is made as to its accuracy or authenticity. The authors, copyright owners and INTAR do not give any warranty nor accept any liability in relation to the information presented in this work.</w:t>
      </w:r>
    </w:p>
    <w:p w:rsidR="00D64692" w:rsidRPr="00C54E3B" w:rsidRDefault="00D64692" w:rsidP="00D64692">
      <w:pPr>
        <w:spacing w:before="120" w:line="240" w:lineRule="auto"/>
        <w:rPr>
          <w:rFonts w:ascii="Arial Narrow" w:hAnsi="Arial Narrow"/>
        </w:rPr>
      </w:pPr>
      <w:r w:rsidRPr="00C54E3B">
        <w:rPr>
          <w:rFonts w:ascii="Arial Narrow" w:hAnsi="Arial Narrow"/>
        </w:rPr>
        <w:t xml:space="preserve">In all cases, users should consult the original source documents before relying on any information presented in the resource. These source documents include manufacturers’ installation guides, Australian Standards, codes of practice and other materials produced by specialist industry bodies and government agencies. </w:t>
      </w:r>
    </w:p>
    <w:p w:rsidR="00D64692" w:rsidRPr="003C5DBB" w:rsidRDefault="00D64692" w:rsidP="00D64692">
      <w:pPr>
        <w:widowControl w:val="0"/>
        <w:spacing w:line="240" w:lineRule="auto"/>
        <w:outlineLvl w:val="2"/>
        <w:rPr>
          <w:b/>
        </w:rPr>
      </w:pPr>
      <w:r w:rsidRPr="003C5DBB">
        <w:rPr>
          <w:b/>
        </w:rPr>
        <w:t>Acknowledgements</w:t>
      </w:r>
    </w:p>
    <w:p w:rsidR="00D64692" w:rsidRDefault="00D64692" w:rsidP="00D64692">
      <w:pPr>
        <w:spacing w:before="120" w:line="240" w:lineRule="auto"/>
        <w:rPr>
          <w:rFonts w:ascii="Arial Narrow" w:eastAsiaTheme="minorHAnsi" w:hAnsi="Arial Narrow" w:cs="Times New Roman"/>
          <w:lang w:val="en-GB"/>
        </w:rPr>
      </w:pPr>
      <w:r w:rsidRPr="00C54E3B">
        <w:rPr>
          <w:rFonts w:ascii="Arial Narrow" w:eastAsiaTheme="minorHAnsi" w:hAnsi="Arial Narrow" w:cs="Times New Roman"/>
          <w:lang w:val="en-GB"/>
        </w:rPr>
        <w:t>The INTAR project team comprises the following pe</w:t>
      </w:r>
      <w:r>
        <w:rPr>
          <w:rFonts w:ascii="Arial Narrow" w:eastAsiaTheme="minorHAnsi" w:hAnsi="Arial Narrow" w:cs="Times New Roman"/>
          <w:lang w:val="en-GB"/>
        </w:rPr>
        <w:t xml:space="preserve">ople: </w:t>
      </w:r>
      <w:r w:rsidRPr="00C54E3B">
        <w:rPr>
          <w:rFonts w:ascii="Arial Narrow" w:eastAsiaTheme="minorHAnsi" w:hAnsi="Arial Narrow" w:cs="Times New Roman"/>
          <w:lang w:val="en-GB"/>
        </w:rPr>
        <w:t>David McElvenny (Workspace Training) – lead writer and project manager</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Kath Ware (Workspace Training) – instructional designer and graphic artist</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Jim Vaughan (VCSS) – technical developer and programmer</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Alex Vaughan (VCSS) – assistant programmer and voice-over narrator.</w:t>
      </w:r>
    </w:p>
    <w:p w:rsidR="00D64692" w:rsidRDefault="00D64692" w:rsidP="00D64692">
      <w:pPr>
        <w:spacing w:before="120" w:line="240" w:lineRule="auto"/>
        <w:rPr>
          <w:rFonts w:ascii="Arial Narrow" w:hAnsi="Arial Narrow" w:cs="Times New Roman"/>
        </w:rPr>
      </w:pPr>
      <w:r>
        <w:rPr>
          <w:rFonts w:ascii="Arial Narrow" w:hAnsi="Arial Narrow" w:cs="Times New Roman"/>
        </w:rPr>
        <w:t>All l</w:t>
      </w:r>
      <w:r w:rsidRPr="00C54E3B">
        <w:rPr>
          <w:rFonts w:ascii="Arial Narrow" w:hAnsi="Arial Narrow" w:cs="Times New Roman"/>
        </w:rPr>
        <w:t xml:space="preserve">ine drawn graphics were produced by Kath Ware. Many of these graphics are based on line drawings or photographs from installation manuals published by </w:t>
      </w:r>
      <w:r>
        <w:rPr>
          <w:rFonts w:ascii="Arial Narrow" w:hAnsi="Arial Narrow" w:cs="Times New Roman"/>
        </w:rPr>
        <w:t>floor covering manufacturers.</w:t>
      </w:r>
    </w:p>
    <w:p w:rsidR="00D64692" w:rsidRDefault="00D64692" w:rsidP="00D64692">
      <w:pPr>
        <w:spacing w:before="120" w:line="240" w:lineRule="auto"/>
        <w:rPr>
          <w:rFonts w:ascii="Arial Narrow" w:hAnsi="Arial Narrow" w:cs="Times New Roman"/>
        </w:rPr>
      </w:pPr>
      <w:r>
        <w:rPr>
          <w:rFonts w:ascii="Arial Narrow" w:hAnsi="Arial Narrow" w:cs="Times New Roman"/>
        </w:rPr>
        <w:t>Most of the on-site work photos were taken by David McElvenny. Some photos showing product samples were supplied by manufacturers, as acknowledged in the text or photo.</w:t>
      </w:r>
    </w:p>
    <w:p w:rsidR="00D64692" w:rsidRPr="00C54E3B" w:rsidRDefault="00D64692" w:rsidP="00D64692">
      <w:pPr>
        <w:spacing w:before="120" w:line="240" w:lineRule="auto"/>
        <w:rPr>
          <w:rFonts w:ascii="Arial Narrow" w:hAnsi="Arial Narrow" w:cs="Times New Roman"/>
        </w:rPr>
      </w:pPr>
      <w:r w:rsidRPr="00C54E3B">
        <w:rPr>
          <w:rFonts w:ascii="Arial Narrow" w:hAnsi="Arial Narrow" w:cs="Times New Roman"/>
        </w:rPr>
        <w:t xml:space="preserve">Many TAFE teachers, RTO trainers and industry experts have been involved in the development </w:t>
      </w:r>
      <w:r>
        <w:rPr>
          <w:rFonts w:ascii="Arial Narrow" w:hAnsi="Arial Narrow" w:cs="Times New Roman"/>
        </w:rPr>
        <w:t>of this resource</w:t>
      </w:r>
      <w:r w:rsidRPr="00C54E3B">
        <w:rPr>
          <w:rFonts w:ascii="Arial Narrow" w:hAnsi="Arial Narrow" w:cs="Times New Roman"/>
        </w:rPr>
        <w:t xml:space="preserve">. Particular thanks go to the following people for providing </w:t>
      </w:r>
      <w:r>
        <w:rPr>
          <w:rFonts w:ascii="Arial Narrow" w:hAnsi="Arial Narrow" w:cs="Times New Roman"/>
        </w:rPr>
        <w:t xml:space="preserve">learning materials, </w:t>
      </w:r>
      <w:r w:rsidRPr="00C54E3B">
        <w:rPr>
          <w:rFonts w:ascii="Arial Narrow" w:hAnsi="Arial Narrow" w:cs="Times New Roman"/>
        </w:rPr>
        <w:t>technical advice and feedback:</w:t>
      </w:r>
    </w:p>
    <w:p w:rsidR="00D64692" w:rsidRPr="00C54E3B" w:rsidRDefault="00D64692" w:rsidP="00D64692">
      <w:pPr>
        <w:spacing w:before="60" w:line="240" w:lineRule="auto"/>
        <w:rPr>
          <w:rFonts w:ascii="Arial Narrow" w:hAnsi="Arial Narrow" w:cs="Times New Roman"/>
        </w:rPr>
      </w:pPr>
      <w:r w:rsidRPr="00C54E3B">
        <w:rPr>
          <w:rFonts w:cs="Times New Roman"/>
          <w:noProof/>
          <w:lang w:val="en-US"/>
        </w:rPr>
        <w:drawing>
          <wp:anchor distT="0" distB="0" distL="114300" distR="114300" simplePos="0" relativeHeight="252024320" behindDoc="1" locked="0" layoutInCell="1" allowOverlap="1">
            <wp:simplePos x="0" y="0"/>
            <wp:positionH relativeFrom="column">
              <wp:posOffset>3230245</wp:posOffset>
            </wp:positionH>
            <wp:positionV relativeFrom="paragraph">
              <wp:posOffset>27387</wp:posOffset>
            </wp:positionV>
            <wp:extent cx="2549525" cy="1365250"/>
            <wp:effectExtent l="0" t="0" r="0" b="0"/>
            <wp:wrapTight wrapText="bothSides">
              <wp:wrapPolygon edited="0">
                <wp:start x="0" y="0"/>
                <wp:lineTo x="0" y="21399"/>
                <wp:lineTo x="21466" y="21399"/>
                <wp:lineTo x="21466" y="0"/>
                <wp:lineTo x="0" y="0"/>
              </wp:wrapPolygon>
            </wp:wrapTight>
            <wp:docPr id="7"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2549525" cy="1365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C54E3B">
        <w:rPr>
          <w:rFonts w:ascii="Arial Narrow" w:hAnsi="Arial Narrow" w:cs="Times New Roman"/>
        </w:rPr>
        <w:t xml:space="preserve">Craig Bennett – Hunter Institute of TAFE </w:t>
      </w:r>
      <w:r>
        <w:rPr>
          <w:rFonts w:ascii="Arial Narrow" w:hAnsi="Arial Narrow" w:cs="Times New Roman"/>
        </w:rPr>
        <w:t>(NSW)</w:t>
      </w:r>
    </w:p>
    <w:p w:rsidR="00D64692" w:rsidRPr="00C54E3B" w:rsidRDefault="00D64692" w:rsidP="00D64692">
      <w:pPr>
        <w:spacing w:before="60" w:line="240" w:lineRule="auto"/>
        <w:rPr>
          <w:rFonts w:ascii="Arial Narrow" w:hAnsi="Arial Narrow" w:cs="Times New Roman"/>
        </w:rPr>
      </w:pPr>
      <w:r>
        <w:rPr>
          <w:rFonts w:ascii="Arial Narrow" w:hAnsi="Arial Narrow"/>
        </w:rPr>
        <w:t>Steven Dalton – Marleston TAFE</w:t>
      </w:r>
    </w:p>
    <w:p w:rsidR="00D64692" w:rsidRPr="00C54E3B" w:rsidRDefault="00D64692" w:rsidP="00D64692">
      <w:pPr>
        <w:spacing w:before="60" w:line="240" w:lineRule="auto"/>
        <w:rPr>
          <w:rFonts w:ascii="Arial Narrow" w:hAnsi="Arial Narrow" w:cs="Times New Roman"/>
        </w:rPr>
      </w:pPr>
      <w:r w:rsidRPr="00C54E3B">
        <w:rPr>
          <w:rFonts w:ascii="Arial Narrow" w:hAnsi="Arial Narrow" w:cs="Times New Roman"/>
        </w:rPr>
        <w:t xml:space="preserve">Bruce </w:t>
      </w:r>
      <w:proofErr w:type="spellStart"/>
      <w:r w:rsidRPr="00C54E3B">
        <w:rPr>
          <w:rFonts w:ascii="Arial Narrow" w:hAnsi="Arial Narrow" w:cs="Times New Roman"/>
        </w:rPr>
        <w:t>Ottens</w:t>
      </w:r>
      <w:proofErr w:type="spellEnd"/>
      <w:r w:rsidRPr="00C54E3B">
        <w:rPr>
          <w:rFonts w:ascii="Arial Narrow" w:hAnsi="Arial Narrow" w:cs="Times New Roman"/>
        </w:rPr>
        <w:t xml:space="preserve"> – Holmesglen TAFE</w:t>
      </w:r>
      <w:r>
        <w:rPr>
          <w:rFonts w:ascii="Arial Narrow" w:hAnsi="Arial Narrow" w:cs="Times New Roman"/>
        </w:rPr>
        <w:t xml:space="preserve"> (Victoria)</w:t>
      </w:r>
    </w:p>
    <w:p w:rsidR="00D64692" w:rsidRDefault="00D64692" w:rsidP="00D64692">
      <w:pPr>
        <w:spacing w:before="60" w:line="240" w:lineRule="auto"/>
        <w:rPr>
          <w:rFonts w:ascii="Arial Narrow" w:hAnsi="Arial Narrow" w:cs="Times New Roman"/>
        </w:rPr>
      </w:pPr>
      <w:r w:rsidRPr="00C54E3B">
        <w:rPr>
          <w:rFonts w:ascii="Arial Narrow" w:hAnsi="Arial Narrow" w:cs="Times New Roman"/>
        </w:rPr>
        <w:t>Chris Shaw –</w:t>
      </w:r>
      <w:r>
        <w:rPr>
          <w:rFonts w:ascii="Arial Narrow" w:hAnsi="Arial Narrow" w:cs="Times New Roman"/>
        </w:rPr>
        <w:t xml:space="preserve"> </w:t>
      </w:r>
      <w:proofErr w:type="spellStart"/>
      <w:r>
        <w:rPr>
          <w:rFonts w:ascii="Arial Narrow" w:hAnsi="Arial Narrow" w:cs="Times New Roman"/>
        </w:rPr>
        <w:t>TasTAFE</w:t>
      </w:r>
      <w:proofErr w:type="spellEnd"/>
      <w:r>
        <w:rPr>
          <w:rFonts w:ascii="Arial Narrow" w:hAnsi="Arial Narrow" w:cs="Times New Roman"/>
        </w:rPr>
        <w:t xml:space="preserve"> (</w:t>
      </w:r>
      <w:r w:rsidRPr="00C54E3B">
        <w:rPr>
          <w:rFonts w:ascii="Arial Narrow" w:hAnsi="Arial Narrow" w:cs="Times New Roman"/>
        </w:rPr>
        <w:t>Tasmania</w:t>
      </w:r>
      <w:r>
        <w:rPr>
          <w:rFonts w:ascii="Arial Narrow" w:hAnsi="Arial Narrow" w:cs="Times New Roman"/>
        </w:rPr>
        <w:t>)</w:t>
      </w:r>
      <w:r w:rsidRPr="00C54E3B">
        <w:rPr>
          <w:rFonts w:ascii="Arial Narrow" w:hAnsi="Arial Narrow" w:cs="Times New Roman"/>
        </w:rPr>
        <w:t xml:space="preserve"> </w:t>
      </w:r>
    </w:p>
    <w:p w:rsidR="00D64692" w:rsidRDefault="00D64692" w:rsidP="00D64692">
      <w:pPr>
        <w:spacing w:before="60" w:line="240" w:lineRule="auto"/>
        <w:rPr>
          <w:rFonts w:ascii="Arial Narrow" w:hAnsi="Arial Narrow" w:cs="Times New Roman"/>
        </w:rPr>
      </w:pPr>
      <w:r w:rsidRPr="00C54E3B">
        <w:rPr>
          <w:rFonts w:ascii="Arial Narrow" w:hAnsi="Arial Narrow" w:cs="Times New Roman"/>
        </w:rPr>
        <w:t>William Tree – ACFIT (</w:t>
      </w:r>
      <w:r>
        <w:rPr>
          <w:rFonts w:ascii="Arial Narrow" w:hAnsi="Arial Narrow" w:cs="Times New Roman"/>
        </w:rPr>
        <w:t>NSW</w:t>
      </w:r>
      <w:r w:rsidRPr="00C54E3B">
        <w:rPr>
          <w:rFonts w:ascii="Arial Narrow" w:hAnsi="Arial Narrow" w:cs="Times New Roman"/>
        </w:rPr>
        <w:t>)</w:t>
      </w:r>
      <w:r w:rsidRPr="008E762B">
        <w:rPr>
          <w:rFonts w:ascii="Arial Narrow" w:hAnsi="Arial Narrow" w:cs="Times New Roman"/>
        </w:rPr>
        <w:t xml:space="preserve"> </w:t>
      </w:r>
    </w:p>
    <w:p w:rsidR="00D64692" w:rsidRDefault="00D64692" w:rsidP="00D64692">
      <w:pPr>
        <w:spacing w:before="60" w:line="240" w:lineRule="auto"/>
        <w:rPr>
          <w:rFonts w:ascii="Arial Narrow" w:hAnsi="Arial Narrow" w:cs="Times New Roman"/>
        </w:rPr>
      </w:pPr>
      <w:r w:rsidRPr="00C54E3B">
        <w:rPr>
          <w:rFonts w:ascii="Arial Narrow" w:hAnsi="Arial Narrow" w:cs="Times New Roman"/>
        </w:rPr>
        <w:t>Mark Willis – Armstrong Flooring</w:t>
      </w:r>
    </w:p>
    <w:p w:rsidR="00D64692" w:rsidRDefault="00D64692" w:rsidP="0052317B">
      <w:pPr>
        <w:spacing w:line="240" w:lineRule="auto"/>
        <w:rPr>
          <w:rFonts w:ascii="Arial Narrow" w:hAnsi="Arial Narrow"/>
        </w:rPr>
      </w:pPr>
    </w:p>
    <w:p w:rsidR="004E5496" w:rsidRDefault="004E5496" w:rsidP="0052317B">
      <w:pPr>
        <w:pStyle w:val="Heading1"/>
      </w:pPr>
      <w:r>
        <w:lastRenderedPageBreak/>
        <w:t xml:space="preserve">Table </w:t>
      </w:r>
      <w:r w:rsidRPr="00CF0EBA">
        <w:t>of</w:t>
      </w:r>
      <w:r>
        <w:t xml:space="preserve"> contents</w:t>
      </w:r>
      <w:bookmarkEnd w:id="0"/>
      <w:bookmarkEnd w:id="1"/>
      <w:bookmarkEnd w:id="2"/>
      <w:bookmarkEnd w:id="3"/>
    </w:p>
    <w:p w:rsidR="0073507E" w:rsidRDefault="009635D8" w:rsidP="00E15188">
      <w:pPr>
        <w:pStyle w:val="TOC1"/>
        <w:rPr>
          <w:rFonts w:asciiTheme="minorHAnsi" w:eastAsiaTheme="minorEastAsia" w:hAnsiTheme="minorHAnsi" w:cstheme="minorBidi"/>
          <w:sz w:val="22"/>
          <w:szCs w:val="22"/>
          <w:lang w:eastAsia="en-AU"/>
        </w:rPr>
      </w:pPr>
      <w:r w:rsidRPr="009635D8">
        <w:fldChar w:fldCharType="begin"/>
      </w:r>
      <w:r w:rsidR="004E5496">
        <w:instrText xml:space="preserve"> TOC \o "1-2" \h \z \u </w:instrText>
      </w:r>
      <w:r w:rsidRPr="009635D8">
        <w:fldChar w:fldCharType="separate"/>
      </w:r>
      <w:hyperlink w:anchor="_Toc337800071" w:history="1">
        <w:r w:rsidR="0073507E" w:rsidRPr="00055410">
          <w:rPr>
            <w:rStyle w:val="Hyperlink"/>
          </w:rPr>
          <w:t>Introduction</w:t>
        </w:r>
        <w:r w:rsidR="0073507E">
          <w:rPr>
            <w:webHidden/>
          </w:rPr>
          <w:tab/>
        </w:r>
        <w:r>
          <w:rPr>
            <w:webHidden/>
          </w:rPr>
          <w:fldChar w:fldCharType="begin"/>
        </w:r>
        <w:r w:rsidR="0073507E">
          <w:rPr>
            <w:webHidden/>
          </w:rPr>
          <w:instrText xml:space="preserve"> PAGEREF _Toc337800071 \h </w:instrText>
        </w:r>
        <w:r>
          <w:rPr>
            <w:webHidden/>
          </w:rPr>
        </w:r>
        <w:r>
          <w:rPr>
            <w:webHidden/>
          </w:rPr>
          <w:fldChar w:fldCharType="separate"/>
        </w:r>
        <w:r w:rsidR="003836E2">
          <w:rPr>
            <w:webHidden/>
          </w:rPr>
          <w:t>1</w:t>
        </w:r>
        <w:r>
          <w:rPr>
            <w:webHidden/>
          </w:rPr>
          <w:fldChar w:fldCharType="end"/>
        </w:r>
      </w:hyperlink>
    </w:p>
    <w:p w:rsidR="0073507E" w:rsidRDefault="009635D8" w:rsidP="00E15188">
      <w:pPr>
        <w:pStyle w:val="TOC1"/>
        <w:rPr>
          <w:rFonts w:asciiTheme="minorHAnsi" w:eastAsiaTheme="minorEastAsia" w:hAnsiTheme="minorHAnsi" w:cstheme="minorBidi"/>
          <w:sz w:val="22"/>
          <w:szCs w:val="22"/>
          <w:lang w:eastAsia="en-AU"/>
        </w:rPr>
      </w:pPr>
      <w:hyperlink w:anchor="_Toc337800072" w:history="1">
        <w:r w:rsidR="0073507E" w:rsidRPr="00055410">
          <w:rPr>
            <w:rStyle w:val="Hyperlink"/>
          </w:rPr>
          <w:t>Section 1</w:t>
        </w:r>
        <w:r w:rsidR="0073507E">
          <w:rPr>
            <w:rStyle w:val="Hyperlink"/>
          </w:rPr>
          <w:t xml:space="preserve"> </w:t>
        </w:r>
      </w:hyperlink>
      <w:hyperlink w:anchor="_Toc337800073" w:history="1">
        <w:r w:rsidR="0073507E" w:rsidRPr="00055410">
          <w:rPr>
            <w:rStyle w:val="Hyperlink"/>
          </w:rPr>
          <w:t>Subfloor systems</w:t>
        </w:r>
        <w:r w:rsidR="0073507E">
          <w:rPr>
            <w:webHidden/>
          </w:rPr>
          <w:tab/>
        </w:r>
        <w:r>
          <w:rPr>
            <w:webHidden/>
          </w:rPr>
          <w:fldChar w:fldCharType="begin"/>
        </w:r>
        <w:r w:rsidR="0073507E">
          <w:rPr>
            <w:webHidden/>
          </w:rPr>
          <w:instrText xml:space="preserve"> PAGEREF _Toc337800073 \h </w:instrText>
        </w:r>
        <w:r>
          <w:rPr>
            <w:webHidden/>
          </w:rPr>
        </w:r>
        <w:r>
          <w:rPr>
            <w:webHidden/>
          </w:rPr>
          <w:fldChar w:fldCharType="separate"/>
        </w:r>
        <w:r w:rsidR="003836E2">
          <w:rPr>
            <w:webHidden/>
          </w:rPr>
          <w:t>3</w:t>
        </w:r>
        <w:r>
          <w:rPr>
            <w:webHidden/>
          </w:rPr>
          <w:fldChar w:fldCharType="end"/>
        </w:r>
      </w:hyperlink>
    </w:p>
    <w:p w:rsidR="0073507E" w:rsidRDefault="009635D8" w:rsidP="003836E2">
      <w:pPr>
        <w:pStyle w:val="TOC2"/>
        <w:ind w:left="567"/>
        <w:rPr>
          <w:rFonts w:asciiTheme="minorHAnsi" w:eastAsiaTheme="minorEastAsia" w:hAnsiTheme="minorHAnsi" w:cstheme="minorBidi"/>
          <w:noProof/>
          <w:sz w:val="22"/>
          <w:szCs w:val="22"/>
          <w:lang w:eastAsia="en-AU"/>
        </w:rPr>
      </w:pPr>
      <w:hyperlink w:anchor="_Toc337800074" w:history="1">
        <w:r w:rsidR="0073507E" w:rsidRPr="00055410">
          <w:rPr>
            <w:rStyle w:val="Hyperlink"/>
            <w:noProof/>
          </w:rPr>
          <w:t>Overview</w:t>
        </w:r>
        <w:r w:rsidR="0073507E">
          <w:rPr>
            <w:noProof/>
            <w:webHidden/>
          </w:rPr>
          <w:tab/>
        </w:r>
        <w:r>
          <w:rPr>
            <w:noProof/>
            <w:webHidden/>
          </w:rPr>
          <w:fldChar w:fldCharType="begin"/>
        </w:r>
        <w:r w:rsidR="0073507E">
          <w:rPr>
            <w:noProof/>
            <w:webHidden/>
          </w:rPr>
          <w:instrText xml:space="preserve"> PAGEREF _Toc337800074 \h </w:instrText>
        </w:r>
        <w:r>
          <w:rPr>
            <w:noProof/>
            <w:webHidden/>
          </w:rPr>
        </w:r>
        <w:r>
          <w:rPr>
            <w:noProof/>
            <w:webHidden/>
          </w:rPr>
          <w:fldChar w:fldCharType="separate"/>
        </w:r>
        <w:r w:rsidR="003836E2">
          <w:rPr>
            <w:noProof/>
            <w:webHidden/>
          </w:rPr>
          <w:t>5</w:t>
        </w:r>
        <w:r>
          <w:rPr>
            <w:noProof/>
            <w:webHidden/>
          </w:rPr>
          <w:fldChar w:fldCharType="end"/>
        </w:r>
      </w:hyperlink>
    </w:p>
    <w:p w:rsidR="0073507E" w:rsidRDefault="009635D8" w:rsidP="003836E2">
      <w:pPr>
        <w:pStyle w:val="TOC2"/>
        <w:ind w:left="567"/>
        <w:rPr>
          <w:rFonts w:asciiTheme="minorHAnsi" w:eastAsiaTheme="minorEastAsia" w:hAnsiTheme="minorHAnsi" w:cstheme="minorBidi"/>
          <w:noProof/>
          <w:sz w:val="22"/>
          <w:szCs w:val="22"/>
          <w:lang w:eastAsia="en-AU"/>
        </w:rPr>
      </w:pPr>
      <w:hyperlink w:anchor="_Toc337800075" w:history="1">
        <w:r w:rsidR="0073507E" w:rsidRPr="00055410">
          <w:rPr>
            <w:rStyle w:val="Hyperlink"/>
            <w:noProof/>
          </w:rPr>
          <w:t>Subfloor terminology</w:t>
        </w:r>
        <w:r w:rsidR="0073507E">
          <w:rPr>
            <w:noProof/>
            <w:webHidden/>
          </w:rPr>
          <w:tab/>
        </w:r>
        <w:r>
          <w:rPr>
            <w:noProof/>
            <w:webHidden/>
          </w:rPr>
          <w:fldChar w:fldCharType="begin"/>
        </w:r>
        <w:r w:rsidR="0073507E">
          <w:rPr>
            <w:noProof/>
            <w:webHidden/>
          </w:rPr>
          <w:instrText xml:space="preserve"> PAGEREF _Toc337800075 \h </w:instrText>
        </w:r>
        <w:r>
          <w:rPr>
            <w:noProof/>
            <w:webHidden/>
          </w:rPr>
        </w:r>
        <w:r>
          <w:rPr>
            <w:noProof/>
            <w:webHidden/>
          </w:rPr>
          <w:fldChar w:fldCharType="separate"/>
        </w:r>
        <w:r w:rsidR="003836E2">
          <w:rPr>
            <w:noProof/>
            <w:webHidden/>
          </w:rPr>
          <w:t>6</w:t>
        </w:r>
        <w:r>
          <w:rPr>
            <w:noProof/>
            <w:webHidden/>
          </w:rPr>
          <w:fldChar w:fldCharType="end"/>
        </w:r>
      </w:hyperlink>
    </w:p>
    <w:p w:rsidR="0073507E" w:rsidRDefault="009635D8" w:rsidP="003836E2">
      <w:pPr>
        <w:pStyle w:val="TOC2"/>
        <w:ind w:left="567"/>
        <w:rPr>
          <w:rFonts w:asciiTheme="minorHAnsi" w:eastAsiaTheme="minorEastAsia" w:hAnsiTheme="minorHAnsi" w:cstheme="minorBidi"/>
          <w:noProof/>
          <w:sz w:val="22"/>
          <w:szCs w:val="22"/>
          <w:lang w:eastAsia="en-AU"/>
        </w:rPr>
      </w:pPr>
      <w:hyperlink w:anchor="_Toc337800076" w:history="1">
        <w:r w:rsidR="0073507E" w:rsidRPr="00055410">
          <w:rPr>
            <w:rStyle w:val="Hyperlink"/>
            <w:noProof/>
          </w:rPr>
          <w:t>Concrete slab subfloors</w:t>
        </w:r>
        <w:r w:rsidR="0073507E">
          <w:rPr>
            <w:noProof/>
            <w:webHidden/>
          </w:rPr>
          <w:tab/>
        </w:r>
        <w:r>
          <w:rPr>
            <w:noProof/>
            <w:webHidden/>
          </w:rPr>
          <w:fldChar w:fldCharType="begin"/>
        </w:r>
        <w:r w:rsidR="0073507E">
          <w:rPr>
            <w:noProof/>
            <w:webHidden/>
          </w:rPr>
          <w:instrText xml:space="preserve"> PAGEREF _Toc337800076 \h </w:instrText>
        </w:r>
        <w:r>
          <w:rPr>
            <w:noProof/>
            <w:webHidden/>
          </w:rPr>
        </w:r>
        <w:r>
          <w:rPr>
            <w:noProof/>
            <w:webHidden/>
          </w:rPr>
          <w:fldChar w:fldCharType="separate"/>
        </w:r>
        <w:r w:rsidR="003836E2">
          <w:rPr>
            <w:noProof/>
            <w:webHidden/>
          </w:rPr>
          <w:t>7</w:t>
        </w:r>
        <w:r>
          <w:rPr>
            <w:noProof/>
            <w:webHidden/>
          </w:rPr>
          <w:fldChar w:fldCharType="end"/>
        </w:r>
      </w:hyperlink>
    </w:p>
    <w:p w:rsidR="0073507E" w:rsidRDefault="009635D8" w:rsidP="003836E2">
      <w:pPr>
        <w:pStyle w:val="TOC2"/>
        <w:ind w:left="567"/>
        <w:rPr>
          <w:rFonts w:asciiTheme="minorHAnsi" w:eastAsiaTheme="minorEastAsia" w:hAnsiTheme="minorHAnsi" w:cstheme="minorBidi"/>
          <w:noProof/>
          <w:sz w:val="22"/>
          <w:szCs w:val="22"/>
          <w:lang w:eastAsia="en-AU"/>
        </w:rPr>
      </w:pPr>
      <w:hyperlink w:anchor="_Toc337800077" w:history="1">
        <w:r w:rsidR="0073507E" w:rsidRPr="00055410">
          <w:rPr>
            <w:rStyle w:val="Hyperlink"/>
            <w:noProof/>
          </w:rPr>
          <w:t>Timber framed subfloors</w:t>
        </w:r>
        <w:r w:rsidR="0073507E">
          <w:rPr>
            <w:noProof/>
            <w:webHidden/>
          </w:rPr>
          <w:tab/>
        </w:r>
        <w:r>
          <w:rPr>
            <w:noProof/>
            <w:webHidden/>
          </w:rPr>
          <w:fldChar w:fldCharType="begin"/>
        </w:r>
        <w:r w:rsidR="0073507E">
          <w:rPr>
            <w:noProof/>
            <w:webHidden/>
          </w:rPr>
          <w:instrText xml:space="preserve"> PAGEREF _Toc337800077 \h </w:instrText>
        </w:r>
        <w:r>
          <w:rPr>
            <w:noProof/>
            <w:webHidden/>
          </w:rPr>
        </w:r>
        <w:r>
          <w:rPr>
            <w:noProof/>
            <w:webHidden/>
          </w:rPr>
          <w:fldChar w:fldCharType="separate"/>
        </w:r>
        <w:r w:rsidR="003836E2">
          <w:rPr>
            <w:noProof/>
            <w:webHidden/>
          </w:rPr>
          <w:t>9</w:t>
        </w:r>
        <w:r>
          <w:rPr>
            <w:noProof/>
            <w:webHidden/>
          </w:rPr>
          <w:fldChar w:fldCharType="end"/>
        </w:r>
      </w:hyperlink>
    </w:p>
    <w:p w:rsidR="0073507E" w:rsidRDefault="009635D8" w:rsidP="003836E2">
      <w:pPr>
        <w:pStyle w:val="TOC2"/>
        <w:ind w:left="567"/>
        <w:rPr>
          <w:rFonts w:asciiTheme="minorHAnsi" w:eastAsiaTheme="minorEastAsia" w:hAnsiTheme="minorHAnsi" w:cstheme="minorBidi"/>
          <w:noProof/>
          <w:sz w:val="22"/>
          <w:szCs w:val="22"/>
          <w:lang w:eastAsia="en-AU"/>
        </w:rPr>
      </w:pPr>
      <w:hyperlink w:anchor="_Toc337800078" w:history="1">
        <w:r w:rsidR="0073507E" w:rsidRPr="00055410">
          <w:rPr>
            <w:rStyle w:val="Hyperlink"/>
            <w:noProof/>
          </w:rPr>
          <w:t>Structural sheet flooring</w:t>
        </w:r>
        <w:r w:rsidR="0073507E">
          <w:rPr>
            <w:noProof/>
            <w:webHidden/>
          </w:rPr>
          <w:tab/>
        </w:r>
        <w:r>
          <w:rPr>
            <w:noProof/>
            <w:webHidden/>
          </w:rPr>
          <w:fldChar w:fldCharType="begin"/>
        </w:r>
        <w:r w:rsidR="0073507E">
          <w:rPr>
            <w:noProof/>
            <w:webHidden/>
          </w:rPr>
          <w:instrText xml:space="preserve"> PAGEREF _Toc337800078 \h </w:instrText>
        </w:r>
        <w:r>
          <w:rPr>
            <w:noProof/>
            <w:webHidden/>
          </w:rPr>
        </w:r>
        <w:r>
          <w:rPr>
            <w:noProof/>
            <w:webHidden/>
          </w:rPr>
          <w:fldChar w:fldCharType="separate"/>
        </w:r>
        <w:r w:rsidR="003836E2">
          <w:rPr>
            <w:noProof/>
            <w:webHidden/>
          </w:rPr>
          <w:t>11</w:t>
        </w:r>
        <w:r>
          <w:rPr>
            <w:noProof/>
            <w:webHidden/>
          </w:rPr>
          <w:fldChar w:fldCharType="end"/>
        </w:r>
      </w:hyperlink>
    </w:p>
    <w:p w:rsidR="0073507E" w:rsidRDefault="009635D8" w:rsidP="003836E2">
      <w:pPr>
        <w:pStyle w:val="TOC2"/>
        <w:ind w:left="567"/>
        <w:rPr>
          <w:rFonts w:asciiTheme="minorHAnsi" w:eastAsiaTheme="minorEastAsia" w:hAnsiTheme="minorHAnsi" w:cstheme="minorBidi"/>
          <w:noProof/>
          <w:sz w:val="22"/>
          <w:szCs w:val="22"/>
          <w:lang w:eastAsia="en-AU"/>
        </w:rPr>
      </w:pPr>
      <w:hyperlink w:anchor="_Toc337800079" w:history="1">
        <w:r w:rsidR="0073507E" w:rsidRPr="00055410">
          <w:rPr>
            <w:rStyle w:val="Hyperlink"/>
            <w:noProof/>
          </w:rPr>
          <w:t>Underlay board products</w:t>
        </w:r>
        <w:r w:rsidR="0073507E">
          <w:rPr>
            <w:noProof/>
            <w:webHidden/>
          </w:rPr>
          <w:tab/>
        </w:r>
        <w:r>
          <w:rPr>
            <w:noProof/>
            <w:webHidden/>
          </w:rPr>
          <w:fldChar w:fldCharType="begin"/>
        </w:r>
        <w:r w:rsidR="0073507E">
          <w:rPr>
            <w:noProof/>
            <w:webHidden/>
          </w:rPr>
          <w:instrText xml:space="preserve"> PAGEREF _Toc337800079 \h </w:instrText>
        </w:r>
        <w:r>
          <w:rPr>
            <w:noProof/>
            <w:webHidden/>
          </w:rPr>
        </w:r>
        <w:r>
          <w:rPr>
            <w:noProof/>
            <w:webHidden/>
          </w:rPr>
          <w:fldChar w:fldCharType="separate"/>
        </w:r>
        <w:r w:rsidR="003836E2">
          <w:rPr>
            <w:noProof/>
            <w:webHidden/>
          </w:rPr>
          <w:t>13</w:t>
        </w:r>
        <w:r>
          <w:rPr>
            <w:noProof/>
            <w:webHidden/>
          </w:rPr>
          <w:fldChar w:fldCharType="end"/>
        </w:r>
      </w:hyperlink>
    </w:p>
    <w:p w:rsidR="0073507E" w:rsidRDefault="009635D8" w:rsidP="003836E2">
      <w:pPr>
        <w:pStyle w:val="TOC2"/>
        <w:ind w:left="567"/>
        <w:rPr>
          <w:rFonts w:asciiTheme="minorHAnsi" w:eastAsiaTheme="minorEastAsia" w:hAnsiTheme="minorHAnsi" w:cstheme="minorBidi"/>
          <w:noProof/>
          <w:sz w:val="22"/>
          <w:szCs w:val="22"/>
          <w:lang w:eastAsia="en-AU"/>
        </w:rPr>
      </w:pPr>
      <w:hyperlink w:anchor="_Toc337800080" w:history="1">
        <w:r w:rsidR="0073507E" w:rsidRPr="00055410">
          <w:rPr>
            <w:rStyle w:val="Hyperlink"/>
            <w:noProof/>
          </w:rPr>
          <w:t>Assignment 1</w:t>
        </w:r>
        <w:r w:rsidR="0073507E">
          <w:rPr>
            <w:noProof/>
            <w:webHidden/>
          </w:rPr>
          <w:tab/>
        </w:r>
        <w:r>
          <w:rPr>
            <w:noProof/>
            <w:webHidden/>
          </w:rPr>
          <w:fldChar w:fldCharType="begin"/>
        </w:r>
        <w:r w:rsidR="0073507E">
          <w:rPr>
            <w:noProof/>
            <w:webHidden/>
          </w:rPr>
          <w:instrText xml:space="preserve"> PAGEREF _Toc337800080 \h </w:instrText>
        </w:r>
        <w:r>
          <w:rPr>
            <w:noProof/>
            <w:webHidden/>
          </w:rPr>
        </w:r>
        <w:r>
          <w:rPr>
            <w:noProof/>
            <w:webHidden/>
          </w:rPr>
          <w:fldChar w:fldCharType="separate"/>
        </w:r>
        <w:r w:rsidR="003836E2">
          <w:rPr>
            <w:noProof/>
            <w:webHidden/>
          </w:rPr>
          <w:t>15</w:t>
        </w:r>
        <w:r>
          <w:rPr>
            <w:noProof/>
            <w:webHidden/>
          </w:rPr>
          <w:fldChar w:fldCharType="end"/>
        </w:r>
      </w:hyperlink>
    </w:p>
    <w:p w:rsidR="0073507E" w:rsidRDefault="009635D8" w:rsidP="00E15188">
      <w:pPr>
        <w:pStyle w:val="TOC1"/>
        <w:rPr>
          <w:rFonts w:asciiTheme="minorHAnsi" w:eastAsiaTheme="minorEastAsia" w:hAnsiTheme="minorHAnsi" w:cstheme="minorBidi"/>
          <w:sz w:val="22"/>
          <w:szCs w:val="22"/>
          <w:lang w:eastAsia="en-AU"/>
        </w:rPr>
      </w:pPr>
      <w:hyperlink w:anchor="_Toc337800081" w:history="1">
        <w:r w:rsidR="0073507E" w:rsidRPr="00055410">
          <w:rPr>
            <w:rStyle w:val="Hyperlink"/>
          </w:rPr>
          <w:t>Section 2</w:t>
        </w:r>
        <w:r w:rsidR="0073507E">
          <w:rPr>
            <w:rStyle w:val="Hyperlink"/>
          </w:rPr>
          <w:t xml:space="preserve"> </w:t>
        </w:r>
      </w:hyperlink>
      <w:hyperlink w:anchor="_Toc337800082" w:history="1">
        <w:r w:rsidR="0073507E" w:rsidRPr="00055410">
          <w:rPr>
            <w:rStyle w:val="Hyperlink"/>
          </w:rPr>
          <w:t>Moisture in subfloors</w:t>
        </w:r>
        <w:r w:rsidR="0073507E">
          <w:rPr>
            <w:webHidden/>
          </w:rPr>
          <w:tab/>
        </w:r>
        <w:r>
          <w:rPr>
            <w:webHidden/>
          </w:rPr>
          <w:fldChar w:fldCharType="begin"/>
        </w:r>
        <w:r w:rsidR="0073507E">
          <w:rPr>
            <w:webHidden/>
          </w:rPr>
          <w:instrText xml:space="preserve"> PAGEREF _Toc337800082 \h </w:instrText>
        </w:r>
        <w:r>
          <w:rPr>
            <w:webHidden/>
          </w:rPr>
        </w:r>
        <w:r>
          <w:rPr>
            <w:webHidden/>
          </w:rPr>
          <w:fldChar w:fldCharType="separate"/>
        </w:r>
        <w:r w:rsidR="003836E2">
          <w:rPr>
            <w:webHidden/>
          </w:rPr>
          <w:t>17</w:t>
        </w:r>
        <w:r>
          <w:rPr>
            <w:webHidden/>
          </w:rPr>
          <w:fldChar w:fldCharType="end"/>
        </w:r>
      </w:hyperlink>
    </w:p>
    <w:p w:rsidR="0073507E" w:rsidRDefault="009635D8" w:rsidP="003836E2">
      <w:pPr>
        <w:pStyle w:val="TOC2"/>
        <w:ind w:left="567"/>
        <w:rPr>
          <w:rFonts w:asciiTheme="minorHAnsi" w:eastAsiaTheme="minorEastAsia" w:hAnsiTheme="minorHAnsi" w:cstheme="minorBidi"/>
          <w:noProof/>
          <w:sz w:val="22"/>
          <w:szCs w:val="22"/>
          <w:lang w:eastAsia="en-AU"/>
        </w:rPr>
      </w:pPr>
      <w:hyperlink w:anchor="_Toc337800083" w:history="1">
        <w:r w:rsidR="0073507E" w:rsidRPr="00055410">
          <w:rPr>
            <w:rStyle w:val="Hyperlink"/>
            <w:noProof/>
          </w:rPr>
          <w:t>Overview</w:t>
        </w:r>
        <w:r w:rsidR="0073507E">
          <w:rPr>
            <w:noProof/>
            <w:webHidden/>
          </w:rPr>
          <w:tab/>
        </w:r>
        <w:r>
          <w:rPr>
            <w:noProof/>
            <w:webHidden/>
          </w:rPr>
          <w:fldChar w:fldCharType="begin"/>
        </w:r>
        <w:r w:rsidR="0073507E">
          <w:rPr>
            <w:noProof/>
            <w:webHidden/>
          </w:rPr>
          <w:instrText xml:space="preserve"> PAGEREF _Toc337800083 \h </w:instrText>
        </w:r>
        <w:r>
          <w:rPr>
            <w:noProof/>
            <w:webHidden/>
          </w:rPr>
        </w:r>
        <w:r>
          <w:rPr>
            <w:noProof/>
            <w:webHidden/>
          </w:rPr>
          <w:fldChar w:fldCharType="separate"/>
        </w:r>
        <w:r w:rsidR="003836E2">
          <w:rPr>
            <w:noProof/>
            <w:webHidden/>
          </w:rPr>
          <w:t>19</w:t>
        </w:r>
        <w:r>
          <w:rPr>
            <w:noProof/>
            <w:webHidden/>
          </w:rPr>
          <w:fldChar w:fldCharType="end"/>
        </w:r>
      </w:hyperlink>
    </w:p>
    <w:p w:rsidR="0073507E" w:rsidRDefault="009635D8" w:rsidP="003836E2">
      <w:pPr>
        <w:pStyle w:val="TOC2"/>
        <w:ind w:left="567"/>
        <w:rPr>
          <w:rFonts w:asciiTheme="minorHAnsi" w:eastAsiaTheme="minorEastAsia" w:hAnsiTheme="minorHAnsi" w:cstheme="minorBidi"/>
          <w:noProof/>
          <w:sz w:val="22"/>
          <w:szCs w:val="22"/>
          <w:lang w:eastAsia="en-AU"/>
        </w:rPr>
      </w:pPr>
      <w:hyperlink w:anchor="_Toc337800084" w:history="1">
        <w:r w:rsidR="0073507E" w:rsidRPr="00055410">
          <w:rPr>
            <w:rStyle w:val="Hyperlink"/>
            <w:noProof/>
          </w:rPr>
          <w:t>Relative humidity and moisture</w:t>
        </w:r>
        <w:r w:rsidR="0073507E">
          <w:rPr>
            <w:noProof/>
            <w:webHidden/>
          </w:rPr>
          <w:tab/>
        </w:r>
        <w:r>
          <w:rPr>
            <w:noProof/>
            <w:webHidden/>
          </w:rPr>
          <w:fldChar w:fldCharType="begin"/>
        </w:r>
        <w:r w:rsidR="0073507E">
          <w:rPr>
            <w:noProof/>
            <w:webHidden/>
          </w:rPr>
          <w:instrText xml:space="preserve"> PAGEREF _Toc337800084 \h </w:instrText>
        </w:r>
        <w:r>
          <w:rPr>
            <w:noProof/>
            <w:webHidden/>
          </w:rPr>
        </w:r>
        <w:r>
          <w:rPr>
            <w:noProof/>
            <w:webHidden/>
          </w:rPr>
          <w:fldChar w:fldCharType="separate"/>
        </w:r>
        <w:r w:rsidR="003836E2">
          <w:rPr>
            <w:noProof/>
            <w:webHidden/>
          </w:rPr>
          <w:t>20</w:t>
        </w:r>
        <w:r>
          <w:rPr>
            <w:noProof/>
            <w:webHidden/>
          </w:rPr>
          <w:fldChar w:fldCharType="end"/>
        </w:r>
      </w:hyperlink>
    </w:p>
    <w:p w:rsidR="0073507E" w:rsidRDefault="009635D8" w:rsidP="003836E2">
      <w:pPr>
        <w:pStyle w:val="TOC2"/>
        <w:ind w:left="567"/>
        <w:rPr>
          <w:rFonts w:asciiTheme="minorHAnsi" w:eastAsiaTheme="minorEastAsia" w:hAnsiTheme="minorHAnsi" w:cstheme="minorBidi"/>
          <w:noProof/>
          <w:sz w:val="22"/>
          <w:szCs w:val="22"/>
          <w:lang w:eastAsia="en-AU"/>
        </w:rPr>
      </w:pPr>
      <w:hyperlink w:anchor="_Toc337800085" w:history="1">
        <w:r w:rsidR="0073507E" w:rsidRPr="00055410">
          <w:rPr>
            <w:rStyle w:val="Hyperlink"/>
            <w:noProof/>
          </w:rPr>
          <w:t>Moisture in wood</w:t>
        </w:r>
        <w:r w:rsidR="0073507E">
          <w:rPr>
            <w:noProof/>
            <w:webHidden/>
          </w:rPr>
          <w:tab/>
        </w:r>
        <w:r>
          <w:rPr>
            <w:noProof/>
            <w:webHidden/>
          </w:rPr>
          <w:fldChar w:fldCharType="begin"/>
        </w:r>
        <w:r w:rsidR="0073507E">
          <w:rPr>
            <w:noProof/>
            <w:webHidden/>
          </w:rPr>
          <w:instrText xml:space="preserve"> PAGEREF _Toc337800085 \h </w:instrText>
        </w:r>
        <w:r>
          <w:rPr>
            <w:noProof/>
            <w:webHidden/>
          </w:rPr>
        </w:r>
        <w:r>
          <w:rPr>
            <w:noProof/>
            <w:webHidden/>
          </w:rPr>
          <w:fldChar w:fldCharType="separate"/>
        </w:r>
        <w:r w:rsidR="003836E2">
          <w:rPr>
            <w:noProof/>
            <w:webHidden/>
          </w:rPr>
          <w:t>22</w:t>
        </w:r>
        <w:r>
          <w:rPr>
            <w:noProof/>
            <w:webHidden/>
          </w:rPr>
          <w:fldChar w:fldCharType="end"/>
        </w:r>
      </w:hyperlink>
    </w:p>
    <w:p w:rsidR="0073507E" w:rsidRDefault="009635D8" w:rsidP="003836E2">
      <w:pPr>
        <w:pStyle w:val="TOC2"/>
        <w:ind w:left="567"/>
        <w:rPr>
          <w:rFonts w:asciiTheme="minorHAnsi" w:eastAsiaTheme="minorEastAsia" w:hAnsiTheme="minorHAnsi" w:cstheme="minorBidi"/>
          <w:noProof/>
          <w:sz w:val="22"/>
          <w:szCs w:val="22"/>
          <w:lang w:eastAsia="en-AU"/>
        </w:rPr>
      </w:pPr>
      <w:hyperlink w:anchor="_Toc337800086" w:history="1">
        <w:r w:rsidR="0073507E" w:rsidRPr="00055410">
          <w:rPr>
            <w:rStyle w:val="Hyperlink"/>
            <w:noProof/>
          </w:rPr>
          <w:t>Drying timber to EMC</w:t>
        </w:r>
        <w:r w:rsidR="0073507E">
          <w:rPr>
            <w:noProof/>
            <w:webHidden/>
          </w:rPr>
          <w:tab/>
        </w:r>
        <w:r>
          <w:rPr>
            <w:noProof/>
            <w:webHidden/>
          </w:rPr>
          <w:fldChar w:fldCharType="begin"/>
        </w:r>
        <w:r w:rsidR="0073507E">
          <w:rPr>
            <w:noProof/>
            <w:webHidden/>
          </w:rPr>
          <w:instrText xml:space="preserve"> PAGEREF _Toc337800086 \h </w:instrText>
        </w:r>
        <w:r>
          <w:rPr>
            <w:noProof/>
            <w:webHidden/>
          </w:rPr>
        </w:r>
        <w:r>
          <w:rPr>
            <w:noProof/>
            <w:webHidden/>
          </w:rPr>
          <w:fldChar w:fldCharType="separate"/>
        </w:r>
        <w:r w:rsidR="003836E2">
          <w:rPr>
            <w:noProof/>
            <w:webHidden/>
          </w:rPr>
          <w:t>24</w:t>
        </w:r>
        <w:r>
          <w:rPr>
            <w:noProof/>
            <w:webHidden/>
          </w:rPr>
          <w:fldChar w:fldCharType="end"/>
        </w:r>
      </w:hyperlink>
    </w:p>
    <w:p w:rsidR="0073507E" w:rsidRDefault="009635D8" w:rsidP="003836E2">
      <w:pPr>
        <w:pStyle w:val="TOC2"/>
        <w:ind w:left="567"/>
        <w:rPr>
          <w:rFonts w:asciiTheme="minorHAnsi" w:eastAsiaTheme="minorEastAsia" w:hAnsiTheme="minorHAnsi" w:cstheme="minorBidi"/>
          <w:noProof/>
          <w:sz w:val="22"/>
          <w:szCs w:val="22"/>
          <w:lang w:eastAsia="en-AU"/>
        </w:rPr>
      </w:pPr>
      <w:hyperlink w:anchor="_Toc337800087" w:history="1">
        <w:r w:rsidR="0073507E" w:rsidRPr="00055410">
          <w:rPr>
            <w:rStyle w:val="Hyperlink"/>
            <w:noProof/>
          </w:rPr>
          <w:t>Moisture in concrete</w:t>
        </w:r>
        <w:r w:rsidR="0073507E">
          <w:rPr>
            <w:noProof/>
            <w:webHidden/>
          </w:rPr>
          <w:tab/>
        </w:r>
        <w:r>
          <w:rPr>
            <w:noProof/>
            <w:webHidden/>
          </w:rPr>
          <w:fldChar w:fldCharType="begin"/>
        </w:r>
        <w:r w:rsidR="0073507E">
          <w:rPr>
            <w:noProof/>
            <w:webHidden/>
          </w:rPr>
          <w:instrText xml:space="preserve"> PAGEREF _Toc337800087 \h </w:instrText>
        </w:r>
        <w:r>
          <w:rPr>
            <w:noProof/>
            <w:webHidden/>
          </w:rPr>
        </w:r>
        <w:r>
          <w:rPr>
            <w:noProof/>
            <w:webHidden/>
          </w:rPr>
          <w:fldChar w:fldCharType="separate"/>
        </w:r>
        <w:r w:rsidR="003836E2">
          <w:rPr>
            <w:noProof/>
            <w:webHidden/>
          </w:rPr>
          <w:t>27</w:t>
        </w:r>
        <w:r>
          <w:rPr>
            <w:noProof/>
            <w:webHidden/>
          </w:rPr>
          <w:fldChar w:fldCharType="end"/>
        </w:r>
      </w:hyperlink>
    </w:p>
    <w:p w:rsidR="0073507E" w:rsidRDefault="009635D8" w:rsidP="003836E2">
      <w:pPr>
        <w:pStyle w:val="TOC2"/>
        <w:ind w:left="567"/>
        <w:rPr>
          <w:rFonts w:asciiTheme="minorHAnsi" w:eastAsiaTheme="minorEastAsia" w:hAnsiTheme="minorHAnsi" w:cstheme="minorBidi"/>
          <w:noProof/>
          <w:sz w:val="22"/>
          <w:szCs w:val="22"/>
          <w:lang w:eastAsia="en-AU"/>
        </w:rPr>
      </w:pPr>
      <w:hyperlink w:anchor="_Toc337800088" w:history="1">
        <w:r w:rsidR="0073507E" w:rsidRPr="00055410">
          <w:rPr>
            <w:rStyle w:val="Hyperlink"/>
            <w:noProof/>
          </w:rPr>
          <w:t>Drying concrete to EMC</w:t>
        </w:r>
        <w:r w:rsidR="0073507E">
          <w:rPr>
            <w:noProof/>
            <w:webHidden/>
          </w:rPr>
          <w:tab/>
        </w:r>
        <w:r>
          <w:rPr>
            <w:noProof/>
            <w:webHidden/>
          </w:rPr>
          <w:fldChar w:fldCharType="begin"/>
        </w:r>
        <w:r w:rsidR="0073507E">
          <w:rPr>
            <w:noProof/>
            <w:webHidden/>
          </w:rPr>
          <w:instrText xml:space="preserve"> PAGEREF _Toc337800088 \h </w:instrText>
        </w:r>
        <w:r>
          <w:rPr>
            <w:noProof/>
            <w:webHidden/>
          </w:rPr>
        </w:r>
        <w:r>
          <w:rPr>
            <w:noProof/>
            <w:webHidden/>
          </w:rPr>
          <w:fldChar w:fldCharType="separate"/>
        </w:r>
        <w:r w:rsidR="003836E2">
          <w:rPr>
            <w:noProof/>
            <w:webHidden/>
          </w:rPr>
          <w:t>29</w:t>
        </w:r>
        <w:r>
          <w:rPr>
            <w:noProof/>
            <w:webHidden/>
          </w:rPr>
          <w:fldChar w:fldCharType="end"/>
        </w:r>
      </w:hyperlink>
    </w:p>
    <w:p w:rsidR="0073507E" w:rsidRDefault="009635D8" w:rsidP="003836E2">
      <w:pPr>
        <w:pStyle w:val="TOC2"/>
        <w:ind w:left="567"/>
        <w:rPr>
          <w:rFonts w:asciiTheme="minorHAnsi" w:eastAsiaTheme="minorEastAsia" w:hAnsiTheme="minorHAnsi" w:cstheme="minorBidi"/>
          <w:noProof/>
          <w:sz w:val="22"/>
          <w:szCs w:val="22"/>
          <w:lang w:eastAsia="en-AU"/>
        </w:rPr>
      </w:pPr>
      <w:hyperlink w:anchor="_Toc337800089" w:history="1">
        <w:r w:rsidR="0073507E" w:rsidRPr="00055410">
          <w:rPr>
            <w:rStyle w:val="Hyperlink"/>
            <w:noProof/>
          </w:rPr>
          <w:t>Assignment 2</w:t>
        </w:r>
        <w:r w:rsidR="0073507E">
          <w:rPr>
            <w:noProof/>
            <w:webHidden/>
          </w:rPr>
          <w:tab/>
        </w:r>
        <w:r>
          <w:rPr>
            <w:noProof/>
            <w:webHidden/>
          </w:rPr>
          <w:fldChar w:fldCharType="begin"/>
        </w:r>
        <w:r w:rsidR="0073507E">
          <w:rPr>
            <w:noProof/>
            <w:webHidden/>
          </w:rPr>
          <w:instrText xml:space="preserve"> PAGEREF _Toc337800089 \h </w:instrText>
        </w:r>
        <w:r>
          <w:rPr>
            <w:noProof/>
            <w:webHidden/>
          </w:rPr>
        </w:r>
        <w:r>
          <w:rPr>
            <w:noProof/>
            <w:webHidden/>
          </w:rPr>
          <w:fldChar w:fldCharType="separate"/>
        </w:r>
        <w:r w:rsidR="003836E2">
          <w:rPr>
            <w:noProof/>
            <w:webHidden/>
          </w:rPr>
          <w:t>31</w:t>
        </w:r>
        <w:r>
          <w:rPr>
            <w:noProof/>
            <w:webHidden/>
          </w:rPr>
          <w:fldChar w:fldCharType="end"/>
        </w:r>
      </w:hyperlink>
    </w:p>
    <w:p w:rsidR="0073507E" w:rsidRDefault="009635D8" w:rsidP="00E15188">
      <w:pPr>
        <w:pStyle w:val="TOC1"/>
        <w:rPr>
          <w:rFonts w:asciiTheme="minorHAnsi" w:eastAsiaTheme="minorEastAsia" w:hAnsiTheme="minorHAnsi" w:cstheme="minorBidi"/>
          <w:sz w:val="22"/>
          <w:szCs w:val="22"/>
          <w:lang w:eastAsia="en-AU"/>
        </w:rPr>
      </w:pPr>
      <w:hyperlink w:anchor="_Toc337800090" w:history="1">
        <w:r w:rsidR="0073507E" w:rsidRPr="00055410">
          <w:rPr>
            <w:rStyle w:val="Hyperlink"/>
          </w:rPr>
          <w:t>Section 3</w:t>
        </w:r>
        <w:r w:rsidR="0073507E">
          <w:rPr>
            <w:rStyle w:val="Hyperlink"/>
          </w:rPr>
          <w:t xml:space="preserve"> </w:t>
        </w:r>
      </w:hyperlink>
      <w:hyperlink w:anchor="_Toc337800091" w:history="1">
        <w:r w:rsidR="0073507E" w:rsidRPr="00055410">
          <w:rPr>
            <w:rStyle w:val="Hyperlink"/>
          </w:rPr>
          <w:t>Inspecting subfloors</w:t>
        </w:r>
        <w:r w:rsidR="0073507E">
          <w:rPr>
            <w:webHidden/>
          </w:rPr>
          <w:tab/>
        </w:r>
        <w:r>
          <w:rPr>
            <w:webHidden/>
          </w:rPr>
          <w:fldChar w:fldCharType="begin"/>
        </w:r>
        <w:r w:rsidR="0073507E">
          <w:rPr>
            <w:webHidden/>
          </w:rPr>
          <w:instrText xml:space="preserve"> PAGEREF _Toc337800091 \h </w:instrText>
        </w:r>
        <w:r>
          <w:rPr>
            <w:webHidden/>
          </w:rPr>
        </w:r>
        <w:r>
          <w:rPr>
            <w:webHidden/>
          </w:rPr>
          <w:fldChar w:fldCharType="separate"/>
        </w:r>
        <w:r w:rsidR="003836E2">
          <w:rPr>
            <w:webHidden/>
          </w:rPr>
          <w:t>33</w:t>
        </w:r>
        <w:r>
          <w:rPr>
            <w:webHidden/>
          </w:rPr>
          <w:fldChar w:fldCharType="end"/>
        </w:r>
      </w:hyperlink>
    </w:p>
    <w:p w:rsidR="0073507E" w:rsidRDefault="009635D8" w:rsidP="003836E2">
      <w:pPr>
        <w:pStyle w:val="TOC2"/>
        <w:ind w:left="567"/>
        <w:rPr>
          <w:rFonts w:asciiTheme="minorHAnsi" w:eastAsiaTheme="minorEastAsia" w:hAnsiTheme="minorHAnsi" w:cstheme="minorBidi"/>
          <w:noProof/>
          <w:sz w:val="22"/>
          <w:szCs w:val="22"/>
          <w:lang w:eastAsia="en-AU"/>
        </w:rPr>
      </w:pPr>
      <w:hyperlink w:anchor="_Toc337800092" w:history="1">
        <w:r w:rsidR="0073507E" w:rsidRPr="00055410">
          <w:rPr>
            <w:rStyle w:val="Hyperlink"/>
            <w:noProof/>
          </w:rPr>
          <w:t>Overview</w:t>
        </w:r>
        <w:r w:rsidR="0073507E">
          <w:rPr>
            <w:noProof/>
            <w:webHidden/>
          </w:rPr>
          <w:tab/>
        </w:r>
        <w:r>
          <w:rPr>
            <w:noProof/>
            <w:webHidden/>
          </w:rPr>
          <w:fldChar w:fldCharType="begin"/>
        </w:r>
        <w:r w:rsidR="0073507E">
          <w:rPr>
            <w:noProof/>
            <w:webHidden/>
          </w:rPr>
          <w:instrText xml:space="preserve"> PAGEREF _Toc337800092 \h </w:instrText>
        </w:r>
        <w:r>
          <w:rPr>
            <w:noProof/>
            <w:webHidden/>
          </w:rPr>
        </w:r>
        <w:r>
          <w:rPr>
            <w:noProof/>
            <w:webHidden/>
          </w:rPr>
          <w:fldChar w:fldCharType="separate"/>
        </w:r>
        <w:r w:rsidR="003836E2">
          <w:rPr>
            <w:noProof/>
            <w:webHidden/>
          </w:rPr>
          <w:t>35</w:t>
        </w:r>
        <w:r>
          <w:rPr>
            <w:noProof/>
            <w:webHidden/>
          </w:rPr>
          <w:fldChar w:fldCharType="end"/>
        </w:r>
      </w:hyperlink>
    </w:p>
    <w:p w:rsidR="0073507E" w:rsidRDefault="009635D8" w:rsidP="003836E2">
      <w:pPr>
        <w:pStyle w:val="TOC2"/>
        <w:ind w:left="567"/>
        <w:rPr>
          <w:rFonts w:asciiTheme="minorHAnsi" w:eastAsiaTheme="minorEastAsia" w:hAnsiTheme="minorHAnsi" w:cstheme="minorBidi"/>
          <w:noProof/>
          <w:sz w:val="22"/>
          <w:szCs w:val="22"/>
          <w:lang w:eastAsia="en-AU"/>
        </w:rPr>
      </w:pPr>
      <w:hyperlink w:anchor="_Toc337800093" w:history="1">
        <w:r w:rsidR="0073507E" w:rsidRPr="00055410">
          <w:rPr>
            <w:rStyle w:val="Hyperlink"/>
            <w:noProof/>
            <w:lang w:val="en-US"/>
          </w:rPr>
          <w:t>Site safety</w:t>
        </w:r>
        <w:r w:rsidR="0073507E">
          <w:rPr>
            <w:noProof/>
            <w:webHidden/>
          </w:rPr>
          <w:tab/>
        </w:r>
        <w:r>
          <w:rPr>
            <w:noProof/>
            <w:webHidden/>
          </w:rPr>
          <w:fldChar w:fldCharType="begin"/>
        </w:r>
        <w:r w:rsidR="0073507E">
          <w:rPr>
            <w:noProof/>
            <w:webHidden/>
          </w:rPr>
          <w:instrText xml:space="preserve"> PAGEREF _Toc337800093 \h </w:instrText>
        </w:r>
        <w:r>
          <w:rPr>
            <w:noProof/>
            <w:webHidden/>
          </w:rPr>
        </w:r>
        <w:r>
          <w:rPr>
            <w:noProof/>
            <w:webHidden/>
          </w:rPr>
          <w:fldChar w:fldCharType="separate"/>
        </w:r>
        <w:r w:rsidR="003836E2">
          <w:rPr>
            <w:noProof/>
            <w:webHidden/>
          </w:rPr>
          <w:t>37</w:t>
        </w:r>
        <w:r>
          <w:rPr>
            <w:noProof/>
            <w:webHidden/>
          </w:rPr>
          <w:fldChar w:fldCharType="end"/>
        </w:r>
      </w:hyperlink>
    </w:p>
    <w:p w:rsidR="0073507E" w:rsidRDefault="009635D8" w:rsidP="003836E2">
      <w:pPr>
        <w:pStyle w:val="TOC2"/>
        <w:ind w:left="567"/>
        <w:rPr>
          <w:rFonts w:asciiTheme="minorHAnsi" w:eastAsiaTheme="minorEastAsia" w:hAnsiTheme="minorHAnsi" w:cstheme="minorBidi"/>
          <w:noProof/>
          <w:sz w:val="22"/>
          <w:szCs w:val="22"/>
          <w:lang w:eastAsia="en-AU"/>
        </w:rPr>
      </w:pPr>
      <w:hyperlink w:anchor="_Toc337800094" w:history="1">
        <w:r w:rsidR="0073507E" w:rsidRPr="00055410">
          <w:rPr>
            <w:rStyle w:val="Hyperlink"/>
            <w:noProof/>
          </w:rPr>
          <w:t>Australian Standards</w:t>
        </w:r>
        <w:r w:rsidR="0073507E">
          <w:rPr>
            <w:noProof/>
            <w:webHidden/>
          </w:rPr>
          <w:tab/>
        </w:r>
        <w:r>
          <w:rPr>
            <w:noProof/>
            <w:webHidden/>
          </w:rPr>
          <w:fldChar w:fldCharType="begin"/>
        </w:r>
        <w:r w:rsidR="0073507E">
          <w:rPr>
            <w:noProof/>
            <w:webHidden/>
          </w:rPr>
          <w:instrText xml:space="preserve"> PAGEREF _Toc337800094 \h </w:instrText>
        </w:r>
        <w:r>
          <w:rPr>
            <w:noProof/>
            <w:webHidden/>
          </w:rPr>
        </w:r>
        <w:r>
          <w:rPr>
            <w:noProof/>
            <w:webHidden/>
          </w:rPr>
          <w:fldChar w:fldCharType="separate"/>
        </w:r>
        <w:r w:rsidR="003836E2">
          <w:rPr>
            <w:noProof/>
            <w:webHidden/>
          </w:rPr>
          <w:t>39</w:t>
        </w:r>
        <w:r>
          <w:rPr>
            <w:noProof/>
            <w:webHidden/>
          </w:rPr>
          <w:fldChar w:fldCharType="end"/>
        </w:r>
      </w:hyperlink>
    </w:p>
    <w:p w:rsidR="0073507E" w:rsidRDefault="009635D8" w:rsidP="003836E2">
      <w:pPr>
        <w:pStyle w:val="TOC2"/>
        <w:ind w:left="567"/>
        <w:rPr>
          <w:rFonts w:asciiTheme="minorHAnsi" w:eastAsiaTheme="minorEastAsia" w:hAnsiTheme="minorHAnsi" w:cstheme="minorBidi"/>
          <w:noProof/>
          <w:sz w:val="22"/>
          <w:szCs w:val="22"/>
          <w:lang w:eastAsia="en-AU"/>
        </w:rPr>
      </w:pPr>
      <w:hyperlink w:anchor="_Toc337800095" w:history="1">
        <w:r w:rsidR="0073507E" w:rsidRPr="00055410">
          <w:rPr>
            <w:rStyle w:val="Hyperlink"/>
            <w:noProof/>
          </w:rPr>
          <w:t>Inspecting concrete subfloors</w:t>
        </w:r>
        <w:r w:rsidR="0073507E">
          <w:rPr>
            <w:noProof/>
            <w:webHidden/>
          </w:rPr>
          <w:tab/>
        </w:r>
        <w:r>
          <w:rPr>
            <w:noProof/>
            <w:webHidden/>
          </w:rPr>
          <w:fldChar w:fldCharType="begin"/>
        </w:r>
        <w:r w:rsidR="0073507E">
          <w:rPr>
            <w:noProof/>
            <w:webHidden/>
          </w:rPr>
          <w:instrText xml:space="preserve"> PAGEREF _Toc337800095 \h </w:instrText>
        </w:r>
        <w:r>
          <w:rPr>
            <w:noProof/>
            <w:webHidden/>
          </w:rPr>
        </w:r>
        <w:r>
          <w:rPr>
            <w:noProof/>
            <w:webHidden/>
          </w:rPr>
          <w:fldChar w:fldCharType="separate"/>
        </w:r>
        <w:r w:rsidR="003836E2">
          <w:rPr>
            <w:noProof/>
            <w:webHidden/>
          </w:rPr>
          <w:t>42</w:t>
        </w:r>
        <w:r>
          <w:rPr>
            <w:noProof/>
            <w:webHidden/>
          </w:rPr>
          <w:fldChar w:fldCharType="end"/>
        </w:r>
      </w:hyperlink>
    </w:p>
    <w:p w:rsidR="0073507E" w:rsidRDefault="009635D8" w:rsidP="003836E2">
      <w:pPr>
        <w:pStyle w:val="TOC2"/>
        <w:ind w:left="567"/>
        <w:rPr>
          <w:rFonts w:asciiTheme="minorHAnsi" w:eastAsiaTheme="minorEastAsia" w:hAnsiTheme="minorHAnsi" w:cstheme="minorBidi"/>
          <w:noProof/>
          <w:sz w:val="22"/>
          <w:szCs w:val="22"/>
          <w:lang w:eastAsia="en-AU"/>
        </w:rPr>
      </w:pPr>
      <w:hyperlink w:anchor="_Toc337800096" w:history="1">
        <w:r w:rsidR="0073507E" w:rsidRPr="00055410">
          <w:rPr>
            <w:rStyle w:val="Hyperlink"/>
            <w:noProof/>
            <w:lang w:val="en-US"/>
          </w:rPr>
          <w:t>Inspecting timber subfloors</w:t>
        </w:r>
        <w:r w:rsidR="0073507E">
          <w:rPr>
            <w:noProof/>
            <w:webHidden/>
          </w:rPr>
          <w:tab/>
        </w:r>
        <w:r>
          <w:rPr>
            <w:noProof/>
            <w:webHidden/>
          </w:rPr>
          <w:fldChar w:fldCharType="begin"/>
        </w:r>
        <w:r w:rsidR="0073507E">
          <w:rPr>
            <w:noProof/>
            <w:webHidden/>
          </w:rPr>
          <w:instrText xml:space="preserve"> PAGEREF _Toc337800096 \h </w:instrText>
        </w:r>
        <w:r>
          <w:rPr>
            <w:noProof/>
            <w:webHidden/>
          </w:rPr>
        </w:r>
        <w:r>
          <w:rPr>
            <w:noProof/>
            <w:webHidden/>
          </w:rPr>
          <w:fldChar w:fldCharType="separate"/>
        </w:r>
        <w:r w:rsidR="003836E2">
          <w:rPr>
            <w:noProof/>
            <w:webHidden/>
          </w:rPr>
          <w:t>47</w:t>
        </w:r>
        <w:r>
          <w:rPr>
            <w:noProof/>
            <w:webHidden/>
          </w:rPr>
          <w:fldChar w:fldCharType="end"/>
        </w:r>
      </w:hyperlink>
    </w:p>
    <w:p w:rsidR="0073507E" w:rsidRDefault="009635D8" w:rsidP="003836E2">
      <w:pPr>
        <w:pStyle w:val="TOC2"/>
        <w:ind w:left="567"/>
        <w:rPr>
          <w:rFonts w:asciiTheme="minorHAnsi" w:eastAsiaTheme="minorEastAsia" w:hAnsiTheme="minorHAnsi" w:cstheme="minorBidi"/>
          <w:noProof/>
          <w:sz w:val="22"/>
          <w:szCs w:val="22"/>
          <w:lang w:eastAsia="en-AU"/>
        </w:rPr>
      </w:pPr>
      <w:hyperlink w:anchor="_Toc337800097" w:history="1">
        <w:r w:rsidR="0073507E" w:rsidRPr="00055410">
          <w:rPr>
            <w:rStyle w:val="Hyperlink"/>
            <w:noProof/>
            <w:lang w:val="en-US"/>
          </w:rPr>
          <w:t>Checking subfloor ventilation</w:t>
        </w:r>
        <w:r w:rsidR="0073507E">
          <w:rPr>
            <w:noProof/>
            <w:webHidden/>
          </w:rPr>
          <w:tab/>
        </w:r>
        <w:r>
          <w:rPr>
            <w:noProof/>
            <w:webHidden/>
          </w:rPr>
          <w:fldChar w:fldCharType="begin"/>
        </w:r>
        <w:r w:rsidR="0073507E">
          <w:rPr>
            <w:noProof/>
            <w:webHidden/>
          </w:rPr>
          <w:instrText xml:space="preserve"> PAGEREF _Toc337800097 \h </w:instrText>
        </w:r>
        <w:r>
          <w:rPr>
            <w:noProof/>
            <w:webHidden/>
          </w:rPr>
        </w:r>
        <w:r>
          <w:rPr>
            <w:noProof/>
            <w:webHidden/>
          </w:rPr>
          <w:fldChar w:fldCharType="separate"/>
        </w:r>
        <w:r w:rsidR="003836E2">
          <w:rPr>
            <w:noProof/>
            <w:webHidden/>
          </w:rPr>
          <w:t>51</w:t>
        </w:r>
        <w:r>
          <w:rPr>
            <w:noProof/>
            <w:webHidden/>
          </w:rPr>
          <w:fldChar w:fldCharType="end"/>
        </w:r>
      </w:hyperlink>
    </w:p>
    <w:p w:rsidR="0073507E" w:rsidRDefault="009635D8" w:rsidP="003836E2">
      <w:pPr>
        <w:pStyle w:val="TOC2"/>
        <w:ind w:left="567"/>
        <w:rPr>
          <w:rFonts w:asciiTheme="minorHAnsi" w:eastAsiaTheme="minorEastAsia" w:hAnsiTheme="minorHAnsi" w:cstheme="minorBidi"/>
          <w:noProof/>
          <w:sz w:val="22"/>
          <w:szCs w:val="22"/>
          <w:lang w:eastAsia="en-AU"/>
        </w:rPr>
      </w:pPr>
      <w:hyperlink w:anchor="_Toc337800098" w:history="1">
        <w:r w:rsidR="0073507E" w:rsidRPr="00055410">
          <w:rPr>
            <w:rStyle w:val="Hyperlink"/>
            <w:noProof/>
          </w:rPr>
          <w:t>Assignment 3</w:t>
        </w:r>
        <w:r w:rsidR="0073507E">
          <w:rPr>
            <w:noProof/>
            <w:webHidden/>
          </w:rPr>
          <w:tab/>
        </w:r>
        <w:r>
          <w:rPr>
            <w:noProof/>
            <w:webHidden/>
          </w:rPr>
          <w:fldChar w:fldCharType="begin"/>
        </w:r>
        <w:r w:rsidR="0073507E">
          <w:rPr>
            <w:noProof/>
            <w:webHidden/>
          </w:rPr>
          <w:instrText xml:space="preserve"> PAGEREF _Toc337800098 \h </w:instrText>
        </w:r>
        <w:r>
          <w:rPr>
            <w:noProof/>
            <w:webHidden/>
          </w:rPr>
        </w:r>
        <w:r>
          <w:rPr>
            <w:noProof/>
            <w:webHidden/>
          </w:rPr>
          <w:fldChar w:fldCharType="separate"/>
        </w:r>
        <w:r w:rsidR="003836E2">
          <w:rPr>
            <w:noProof/>
            <w:webHidden/>
          </w:rPr>
          <w:t>55</w:t>
        </w:r>
        <w:r>
          <w:rPr>
            <w:noProof/>
            <w:webHidden/>
          </w:rPr>
          <w:fldChar w:fldCharType="end"/>
        </w:r>
      </w:hyperlink>
    </w:p>
    <w:p w:rsidR="0073507E" w:rsidRDefault="009635D8" w:rsidP="00E15188">
      <w:pPr>
        <w:pStyle w:val="TOC1"/>
        <w:rPr>
          <w:rFonts w:asciiTheme="minorHAnsi" w:eastAsiaTheme="minorEastAsia" w:hAnsiTheme="minorHAnsi" w:cstheme="minorBidi"/>
          <w:sz w:val="22"/>
          <w:szCs w:val="22"/>
          <w:lang w:eastAsia="en-AU"/>
        </w:rPr>
      </w:pPr>
      <w:hyperlink w:anchor="_Toc337800099" w:history="1">
        <w:r w:rsidR="0073507E" w:rsidRPr="00055410">
          <w:rPr>
            <w:rStyle w:val="Hyperlink"/>
          </w:rPr>
          <w:t>Section 4</w:t>
        </w:r>
        <w:r w:rsidR="0073507E">
          <w:rPr>
            <w:rStyle w:val="Hyperlink"/>
          </w:rPr>
          <w:t xml:space="preserve"> </w:t>
        </w:r>
      </w:hyperlink>
      <w:hyperlink w:anchor="_Toc337800100" w:history="1">
        <w:r w:rsidR="0073507E">
          <w:rPr>
            <w:rStyle w:val="Hyperlink"/>
          </w:rPr>
          <w:t>Measuring moisture a</w:t>
        </w:r>
        <w:r w:rsidR="0073507E" w:rsidRPr="00055410">
          <w:rPr>
            <w:rStyle w:val="Hyperlink"/>
          </w:rPr>
          <w:t>nd pH</w:t>
        </w:r>
        <w:r w:rsidR="0073507E">
          <w:rPr>
            <w:webHidden/>
          </w:rPr>
          <w:tab/>
        </w:r>
        <w:r>
          <w:rPr>
            <w:webHidden/>
          </w:rPr>
          <w:fldChar w:fldCharType="begin"/>
        </w:r>
        <w:r w:rsidR="0073507E">
          <w:rPr>
            <w:webHidden/>
          </w:rPr>
          <w:instrText xml:space="preserve"> PAGEREF _Toc337800100 \h </w:instrText>
        </w:r>
        <w:r>
          <w:rPr>
            <w:webHidden/>
          </w:rPr>
        </w:r>
        <w:r>
          <w:rPr>
            <w:webHidden/>
          </w:rPr>
          <w:fldChar w:fldCharType="separate"/>
        </w:r>
        <w:r w:rsidR="003836E2">
          <w:rPr>
            <w:webHidden/>
          </w:rPr>
          <w:t>57</w:t>
        </w:r>
        <w:r>
          <w:rPr>
            <w:webHidden/>
          </w:rPr>
          <w:fldChar w:fldCharType="end"/>
        </w:r>
      </w:hyperlink>
    </w:p>
    <w:p w:rsidR="0073507E" w:rsidRDefault="009635D8" w:rsidP="003836E2">
      <w:pPr>
        <w:pStyle w:val="TOC2"/>
        <w:ind w:left="567"/>
        <w:rPr>
          <w:rFonts w:asciiTheme="minorHAnsi" w:eastAsiaTheme="minorEastAsia" w:hAnsiTheme="minorHAnsi" w:cstheme="minorBidi"/>
          <w:noProof/>
          <w:sz w:val="22"/>
          <w:szCs w:val="22"/>
          <w:lang w:eastAsia="en-AU"/>
        </w:rPr>
      </w:pPr>
      <w:hyperlink w:anchor="_Toc337800101" w:history="1">
        <w:r w:rsidR="0073507E" w:rsidRPr="00055410">
          <w:rPr>
            <w:rStyle w:val="Hyperlink"/>
            <w:noProof/>
          </w:rPr>
          <w:t>Overview</w:t>
        </w:r>
        <w:r w:rsidR="0073507E">
          <w:rPr>
            <w:noProof/>
            <w:webHidden/>
          </w:rPr>
          <w:tab/>
        </w:r>
        <w:r>
          <w:rPr>
            <w:noProof/>
            <w:webHidden/>
          </w:rPr>
          <w:fldChar w:fldCharType="begin"/>
        </w:r>
        <w:r w:rsidR="0073507E">
          <w:rPr>
            <w:noProof/>
            <w:webHidden/>
          </w:rPr>
          <w:instrText xml:space="preserve"> PAGEREF _Toc337800101 \h </w:instrText>
        </w:r>
        <w:r>
          <w:rPr>
            <w:noProof/>
            <w:webHidden/>
          </w:rPr>
        </w:r>
        <w:r>
          <w:rPr>
            <w:noProof/>
            <w:webHidden/>
          </w:rPr>
          <w:fldChar w:fldCharType="separate"/>
        </w:r>
        <w:r w:rsidR="003836E2">
          <w:rPr>
            <w:noProof/>
            <w:webHidden/>
          </w:rPr>
          <w:t>59</w:t>
        </w:r>
        <w:r>
          <w:rPr>
            <w:noProof/>
            <w:webHidden/>
          </w:rPr>
          <w:fldChar w:fldCharType="end"/>
        </w:r>
      </w:hyperlink>
    </w:p>
    <w:p w:rsidR="0073507E" w:rsidRDefault="009635D8" w:rsidP="003836E2">
      <w:pPr>
        <w:pStyle w:val="TOC2"/>
        <w:ind w:left="567"/>
        <w:rPr>
          <w:rFonts w:asciiTheme="minorHAnsi" w:eastAsiaTheme="minorEastAsia" w:hAnsiTheme="minorHAnsi" w:cstheme="minorBidi"/>
          <w:noProof/>
          <w:sz w:val="22"/>
          <w:szCs w:val="22"/>
          <w:lang w:eastAsia="en-AU"/>
        </w:rPr>
      </w:pPr>
      <w:hyperlink w:anchor="_Toc337800102" w:history="1">
        <w:r w:rsidR="0073507E" w:rsidRPr="00055410">
          <w:rPr>
            <w:rStyle w:val="Hyperlink"/>
            <w:noProof/>
          </w:rPr>
          <w:t>Principles of moisture testing</w:t>
        </w:r>
        <w:r w:rsidR="0073507E">
          <w:rPr>
            <w:noProof/>
            <w:webHidden/>
          </w:rPr>
          <w:tab/>
        </w:r>
        <w:r>
          <w:rPr>
            <w:noProof/>
            <w:webHidden/>
          </w:rPr>
          <w:fldChar w:fldCharType="begin"/>
        </w:r>
        <w:r w:rsidR="0073507E">
          <w:rPr>
            <w:noProof/>
            <w:webHidden/>
          </w:rPr>
          <w:instrText xml:space="preserve"> PAGEREF _Toc337800102 \h </w:instrText>
        </w:r>
        <w:r>
          <w:rPr>
            <w:noProof/>
            <w:webHidden/>
          </w:rPr>
        </w:r>
        <w:r>
          <w:rPr>
            <w:noProof/>
            <w:webHidden/>
          </w:rPr>
          <w:fldChar w:fldCharType="separate"/>
        </w:r>
        <w:r w:rsidR="003836E2">
          <w:rPr>
            <w:noProof/>
            <w:webHidden/>
          </w:rPr>
          <w:t>60</w:t>
        </w:r>
        <w:r>
          <w:rPr>
            <w:noProof/>
            <w:webHidden/>
          </w:rPr>
          <w:fldChar w:fldCharType="end"/>
        </w:r>
      </w:hyperlink>
    </w:p>
    <w:p w:rsidR="0073507E" w:rsidRDefault="009635D8" w:rsidP="003836E2">
      <w:pPr>
        <w:pStyle w:val="TOC2"/>
        <w:ind w:left="567"/>
        <w:rPr>
          <w:rFonts w:asciiTheme="minorHAnsi" w:eastAsiaTheme="minorEastAsia" w:hAnsiTheme="minorHAnsi" w:cstheme="minorBidi"/>
          <w:noProof/>
          <w:sz w:val="22"/>
          <w:szCs w:val="22"/>
          <w:lang w:eastAsia="en-AU"/>
        </w:rPr>
      </w:pPr>
      <w:hyperlink w:anchor="_Toc337800103" w:history="1">
        <w:r w:rsidR="0073507E" w:rsidRPr="00055410">
          <w:rPr>
            <w:rStyle w:val="Hyperlink"/>
            <w:noProof/>
            <w:lang w:val="en-US"/>
          </w:rPr>
          <w:t>Insulated hood test</w:t>
        </w:r>
        <w:r w:rsidR="0073507E">
          <w:rPr>
            <w:noProof/>
            <w:webHidden/>
          </w:rPr>
          <w:tab/>
        </w:r>
        <w:r>
          <w:rPr>
            <w:noProof/>
            <w:webHidden/>
          </w:rPr>
          <w:fldChar w:fldCharType="begin"/>
        </w:r>
        <w:r w:rsidR="0073507E">
          <w:rPr>
            <w:noProof/>
            <w:webHidden/>
          </w:rPr>
          <w:instrText xml:space="preserve"> PAGEREF _Toc337800103 \h </w:instrText>
        </w:r>
        <w:r>
          <w:rPr>
            <w:noProof/>
            <w:webHidden/>
          </w:rPr>
        </w:r>
        <w:r>
          <w:rPr>
            <w:noProof/>
            <w:webHidden/>
          </w:rPr>
          <w:fldChar w:fldCharType="separate"/>
        </w:r>
        <w:r w:rsidR="003836E2">
          <w:rPr>
            <w:noProof/>
            <w:webHidden/>
          </w:rPr>
          <w:t>66</w:t>
        </w:r>
        <w:r>
          <w:rPr>
            <w:noProof/>
            <w:webHidden/>
          </w:rPr>
          <w:fldChar w:fldCharType="end"/>
        </w:r>
      </w:hyperlink>
    </w:p>
    <w:p w:rsidR="0073507E" w:rsidRDefault="009635D8" w:rsidP="003836E2">
      <w:pPr>
        <w:pStyle w:val="TOC2"/>
        <w:ind w:left="567"/>
        <w:rPr>
          <w:rFonts w:asciiTheme="minorHAnsi" w:eastAsiaTheme="minorEastAsia" w:hAnsiTheme="minorHAnsi" w:cstheme="minorBidi"/>
          <w:noProof/>
          <w:sz w:val="22"/>
          <w:szCs w:val="22"/>
          <w:lang w:eastAsia="en-AU"/>
        </w:rPr>
      </w:pPr>
      <w:hyperlink w:anchor="_Toc337800104" w:history="1">
        <w:r w:rsidR="0073507E" w:rsidRPr="00055410">
          <w:rPr>
            <w:rStyle w:val="Hyperlink"/>
            <w:noProof/>
          </w:rPr>
          <w:t>In-situ probe test</w:t>
        </w:r>
        <w:r w:rsidR="0073507E">
          <w:rPr>
            <w:noProof/>
            <w:webHidden/>
          </w:rPr>
          <w:tab/>
        </w:r>
        <w:r>
          <w:rPr>
            <w:noProof/>
            <w:webHidden/>
          </w:rPr>
          <w:fldChar w:fldCharType="begin"/>
        </w:r>
        <w:r w:rsidR="0073507E">
          <w:rPr>
            <w:noProof/>
            <w:webHidden/>
          </w:rPr>
          <w:instrText xml:space="preserve"> PAGEREF _Toc337800104 \h </w:instrText>
        </w:r>
        <w:r>
          <w:rPr>
            <w:noProof/>
            <w:webHidden/>
          </w:rPr>
        </w:r>
        <w:r>
          <w:rPr>
            <w:noProof/>
            <w:webHidden/>
          </w:rPr>
          <w:fldChar w:fldCharType="separate"/>
        </w:r>
        <w:r w:rsidR="003836E2">
          <w:rPr>
            <w:noProof/>
            <w:webHidden/>
          </w:rPr>
          <w:t>68</w:t>
        </w:r>
        <w:r>
          <w:rPr>
            <w:noProof/>
            <w:webHidden/>
          </w:rPr>
          <w:fldChar w:fldCharType="end"/>
        </w:r>
      </w:hyperlink>
    </w:p>
    <w:p w:rsidR="0073507E" w:rsidRDefault="009635D8" w:rsidP="003836E2">
      <w:pPr>
        <w:pStyle w:val="TOC2"/>
        <w:ind w:left="567"/>
        <w:rPr>
          <w:rFonts w:asciiTheme="minorHAnsi" w:eastAsiaTheme="minorEastAsia" w:hAnsiTheme="minorHAnsi" w:cstheme="minorBidi"/>
          <w:noProof/>
          <w:sz w:val="22"/>
          <w:szCs w:val="22"/>
          <w:lang w:eastAsia="en-AU"/>
        </w:rPr>
      </w:pPr>
      <w:hyperlink w:anchor="_Toc337800105" w:history="1">
        <w:r w:rsidR="0073507E" w:rsidRPr="00055410">
          <w:rPr>
            <w:rStyle w:val="Hyperlink"/>
            <w:noProof/>
            <w:lang w:val="en-US"/>
          </w:rPr>
          <w:t>Electrical resistance meters</w:t>
        </w:r>
        <w:r w:rsidR="0073507E">
          <w:rPr>
            <w:noProof/>
            <w:webHidden/>
          </w:rPr>
          <w:tab/>
        </w:r>
        <w:r>
          <w:rPr>
            <w:noProof/>
            <w:webHidden/>
          </w:rPr>
          <w:fldChar w:fldCharType="begin"/>
        </w:r>
        <w:r w:rsidR="0073507E">
          <w:rPr>
            <w:noProof/>
            <w:webHidden/>
          </w:rPr>
          <w:instrText xml:space="preserve"> PAGEREF _Toc337800105 \h </w:instrText>
        </w:r>
        <w:r>
          <w:rPr>
            <w:noProof/>
            <w:webHidden/>
          </w:rPr>
        </w:r>
        <w:r>
          <w:rPr>
            <w:noProof/>
            <w:webHidden/>
          </w:rPr>
          <w:fldChar w:fldCharType="separate"/>
        </w:r>
        <w:r w:rsidR="003836E2">
          <w:rPr>
            <w:noProof/>
            <w:webHidden/>
          </w:rPr>
          <w:t>71</w:t>
        </w:r>
        <w:r>
          <w:rPr>
            <w:noProof/>
            <w:webHidden/>
          </w:rPr>
          <w:fldChar w:fldCharType="end"/>
        </w:r>
      </w:hyperlink>
    </w:p>
    <w:p w:rsidR="0073507E" w:rsidRDefault="009635D8" w:rsidP="003836E2">
      <w:pPr>
        <w:pStyle w:val="TOC2"/>
        <w:ind w:left="567"/>
        <w:rPr>
          <w:rFonts w:asciiTheme="minorHAnsi" w:eastAsiaTheme="minorEastAsia" w:hAnsiTheme="minorHAnsi" w:cstheme="minorBidi"/>
          <w:noProof/>
          <w:sz w:val="22"/>
          <w:szCs w:val="22"/>
          <w:lang w:eastAsia="en-AU"/>
        </w:rPr>
      </w:pPr>
      <w:hyperlink w:anchor="_Toc337800106" w:history="1">
        <w:r w:rsidR="0073507E" w:rsidRPr="00055410">
          <w:rPr>
            <w:rStyle w:val="Hyperlink"/>
            <w:noProof/>
          </w:rPr>
          <w:t>Other moisture testing methods</w:t>
        </w:r>
        <w:r w:rsidR="0073507E">
          <w:rPr>
            <w:noProof/>
            <w:webHidden/>
          </w:rPr>
          <w:tab/>
        </w:r>
        <w:r>
          <w:rPr>
            <w:noProof/>
            <w:webHidden/>
          </w:rPr>
          <w:fldChar w:fldCharType="begin"/>
        </w:r>
        <w:r w:rsidR="0073507E">
          <w:rPr>
            <w:noProof/>
            <w:webHidden/>
          </w:rPr>
          <w:instrText xml:space="preserve"> PAGEREF _Toc337800106 \h </w:instrText>
        </w:r>
        <w:r>
          <w:rPr>
            <w:noProof/>
            <w:webHidden/>
          </w:rPr>
        </w:r>
        <w:r>
          <w:rPr>
            <w:noProof/>
            <w:webHidden/>
          </w:rPr>
          <w:fldChar w:fldCharType="separate"/>
        </w:r>
        <w:r w:rsidR="003836E2">
          <w:rPr>
            <w:noProof/>
            <w:webHidden/>
          </w:rPr>
          <w:t>73</w:t>
        </w:r>
        <w:r>
          <w:rPr>
            <w:noProof/>
            <w:webHidden/>
          </w:rPr>
          <w:fldChar w:fldCharType="end"/>
        </w:r>
      </w:hyperlink>
    </w:p>
    <w:p w:rsidR="0073507E" w:rsidRDefault="009635D8" w:rsidP="003836E2">
      <w:pPr>
        <w:pStyle w:val="TOC2"/>
        <w:ind w:left="567"/>
        <w:rPr>
          <w:rFonts w:asciiTheme="minorHAnsi" w:eastAsiaTheme="minorEastAsia" w:hAnsiTheme="minorHAnsi" w:cstheme="minorBidi"/>
          <w:noProof/>
          <w:sz w:val="22"/>
          <w:szCs w:val="22"/>
          <w:lang w:eastAsia="en-AU"/>
        </w:rPr>
      </w:pPr>
      <w:hyperlink w:anchor="_Toc337800107" w:history="1">
        <w:r w:rsidR="0073507E" w:rsidRPr="00055410">
          <w:rPr>
            <w:rStyle w:val="Hyperlink"/>
            <w:noProof/>
          </w:rPr>
          <w:t>Measuring pH levels</w:t>
        </w:r>
        <w:r w:rsidR="0073507E">
          <w:rPr>
            <w:noProof/>
            <w:webHidden/>
          </w:rPr>
          <w:tab/>
        </w:r>
        <w:r>
          <w:rPr>
            <w:noProof/>
            <w:webHidden/>
          </w:rPr>
          <w:fldChar w:fldCharType="begin"/>
        </w:r>
        <w:r w:rsidR="0073507E">
          <w:rPr>
            <w:noProof/>
            <w:webHidden/>
          </w:rPr>
          <w:instrText xml:space="preserve"> PAGEREF _Toc337800107 \h </w:instrText>
        </w:r>
        <w:r>
          <w:rPr>
            <w:noProof/>
            <w:webHidden/>
          </w:rPr>
        </w:r>
        <w:r>
          <w:rPr>
            <w:noProof/>
            <w:webHidden/>
          </w:rPr>
          <w:fldChar w:fldCharType="separate"/>
        </w:r>
        <w:r w:rsidR="003836E2">
          <w:rPr>
            <w:noProof/>
            <w:webHidden/>
          </w:rPr>
          <w:t>75</w:t>
        </w:r>
        <w:r>
          <w:rPr>
            <w:noProof/>
            <w:webHidden/>
          </w:rPr>
          <w:fldChar w:fldCharType="end"/>
        </w:r>
      </w:hyperlink>
    </w:p>
    <w:p w:rsidR="0073507E" w:rsidRDefault="009635D8" w:rsidP="003836E2">
      <w:pPr>
        <w:pStyle w:val="TOC2"/>
        <w:ind w:left="567"/>
        <w:rPr>
          <w:rFonts w:asciiTheme="minorHAnsi" w:eastAsiaTheme="minorEastAsia" w:hAnsiTheme="minorHAnsi" w:cstheme="minorBidi"/>
          <w:noProof/>
          <w:sz w:val="22"/>
          <w:szCs w:val="22"/>
          <w:lang w:eastAsia="en-AU"/>
        </w:rPr>
      </w:pPr>
      <w:hyperlink w:anchor="_Toc337800108" w:history="1">
        <w:r w:rsidR="0073507E" w:rsidRPr="00055410">
          <w:rPr>
            <w:rStyle w:val="Hyperlink"/>
            <w:noProof/>
          </w:rPr>
          <w:t>Assignment 4</w:t>
        </w:r>
        <w:r w:rsidR="0073507E">
          <w:rPr>
            <w:noProof/>
            <w:webHidden/>
          </w:rPr>
          <w:tab/>
        </w:r>
        <w:r>
          <w:rPr>
            <w:noProof/>
            <w:webHidden/>
          </w:rPr>
          <w:fldChar w:fldCharType="begin"/>
        </w:r>
        <w:r w:rsidR="0073507E">
          <w:rPr>
            <w:noProof/>
            <w:webHidden/>
          </w:rPr>
          <w:instrText xml:space="preserve"> PAGEREF _Toc337800108 \h </w:instrText>
        </w:r>
        <w:r>
          <w:rPr>
            <w:noProof/>
            <w:webHidden/>
          </w:rPr>
        </w:r>
        <w:r>
          <w:rPr>
            <w:noProof/>
            <w:webHidden/>
          </w:rPr>
          <w:fldChar w:fldCharType="separate"/>
        </w:r>
        <w:r w:rsidR="003836E2">
          <w:rPr>
            <w:noProof/>
            <w:webHidden/>
          </w:rPr>
          <w:t>78</w:t>
        </w:r>
        <w:r>
          <w:rPr>
            <w:noProof/>
            <w:webHidden/>
          </w:rPr>
          <w:fldChar w:fldCharType="end"/>
        </w:r>
      </w:hyperlink>
    </w:p>
    <w:p w:rsidR="0073507E" w:rsidRDefault="009635D8" w:rsidP="00E15188">
      <w:pPr>
        <w:pStyle w:val="TOC1"/>
        <w:rPr>
          <w:rFonts w:asciiTheme="minorHAnsi" w:eastAsiaTheme="minorEastAsia" w:hAnsiTheme="minorHAnsi" w:cstheme="minorBidi"/>
          <w:sz w:val="22"/>
          <w:szCs w:val="22"/>
          <w:lang w:eastAsia="en-AU"/>
        </w:rPr>
      </w:pPr>
      <w:hyperlink w:anchor="_Toc337800109" w:history="1">
        <w:r w:rsidR="0073507E" w:rsidRPr="00055410">
          <w:rPr>
            <w:rStyle w:val="Hyperlink"/>
          </w:rPr>
          <w:t>Practical demonstration checklist</w:t>
        </w:r>
        <w:r w:rsidR="0073507E">
          <w:rPr>
            <w:webHidden/>
          </w:rPr>
          <w:tab/>
        </w:r>
        <w:r w:rsidR="00E15188">
          <w:rPr>
            <w:webHidden/>
          </w:rPr>
          <w:t>79</w:t>
        </w:r>
      </w:hyperlink>
    </w:p>
    <w:p w:rsidR="004E5496" w:rsidRDefault="009635D8" w:rsidP="004E5496">
      <w:pPr>
        <w:sectPr w:rsidR="004E5496" w:rsidSect="009E6DF6">
          <w:headerReference w:type="default" r:id="rId20"/>
          <w:footerReference w:type="even" r:id="rId21"/>
          <w:pgSz w:w="11906" w:h="16838"/>
          <w:pgMar w:top="1418" w:right="1418" w:bottom="1418" w:left="1418" w:header="708" w:footer="708" w:gutter="0"/>
          <w:cols w:space="708"/>
          <w:docGrid w:linePitch="360"/>
        </w:sectPr>
      </w:pPr>
      <w:r>
        <w:fldChar w:fldCharType="end"/>
      </w:r>
    </w:p>
    <w:tbl>
      <w:tblPr>
        <w:tblW w:w="0" w:type="auto"/>
        <w:shd w:val="clear" w:color="auto" w:fill="FFCC99"/>
        <w:tblLook w:val="04A0"/>
      </w:tblPr>
      <w:tblGrid>
        <w:gridCol w:w="9242"/>
      </w:tblGrid>
      <w:tr w:rsidR="00920822" w:rsidRPr="00BD74A6" w:rsidTr="004E5496">
        <w:tc>
          <w:tcPr>
            <w:tcW w:w="9242" w:type="dxa"/>
            <w:shd w:val="clear" w:color="auto" w:fill="FFCC99"/>
          </w:tcPr>
          <w:p w:rsidR="00920822" w:rsidRPr="00BD74A6" w:rsidRDefault="00920822" w:rsidP="00920822">
            <w:pPr>
              <w:pStyle w:val="Heading2"/>
            </w:pPr>
            <w:bookmarkStart w:id="5" w:name="_Toc306343987"/>
            <w:bookmarkStart w:id="6" w:name="_Toc337800071"/>
            <w:r>
              <w:lastRenderedPageBreak/>
              <w:t>Introduction</w:t>
            </w:r>
            <w:bookmarkEnd w:id="5"/>
            <w:bookmarkEnd w:id="6"/>
          </w:p>
        </w:tc>
      </w:tr>
    </w:tbl>
    <w:p w:rsidR="00CF6B03" w:rsidRDefault="00D95301" w:rsidP="005973B7">
      <w:pPr>
        <w:spacing w:before="360"/>
      </w:pPr>
      <w:r>
        <w:rPr>
          <w:noProof/>
          <w:lang w:val="en-US"/>
        </w:rPr>
        <w:drawing>
          <wp:anchor distT="0" distB="0" distL="114300" distR="114300" simplePos="0" relativeHeight="251890176" behindDoc="1" locked="0" layoutInCell="1" allowOverlap="1">
            <wp:simplePos x="0" y="0"/>
            <wp:positionH relativeFrom="column">
              <wp:posOffset>2887345</wp:posOffset>
            </wp:positionH>
            <wp:positionV relativeFrom="paragraph">
              <wp:posOffset>301625</wp:posOffset>
            </wp:positionV>
            <wp:extent cx="2843530" cy="3044825"/>
            <wp:effectExtent l="19050" t="0" r="0" b="0"/>
            <wp:wrapTight wrapText="bothSides">
              <wp:wrapPolygon edited="0">
                <wp:start x="-145" y="0"/>
                <wp:lineTo x="-145" y="21487"/>
                <wp:lineTo x="21561" y="21487"/>
                <wp:lineTo x="21561" y="0"/>
                <wp:lineTo x="-145" y="0"/>
              </wp:wrapPolygon>
            </wp:wrapTight>
            <wp:docPr id="224" name="Picture 223" descr="DSC_01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4 (2).jpg"/>
                    <pic:cNvPicPr/>
                  </pic:nvPicPr>
                  <pic:blipFill>
                    <a:blip r:embed="rId22" cstate="print">
                      <a:lum contrast="10000"/>
                    </a:blip>
                    <a:srcRect/>
                    <a:stretch>
                      <a:fillRect/>
                    </a:stretch>
                  </pic:blipFill>
                  <pic:spPr>
                    <a:xfrm>
                      <a:off x="0" y="0"/>
                      <a:ext cx="2843530" cy="3044825"/>
                    </a:xfrm>
                    <a:prstGeom prst="rect">
                      <a:avLst/>
                    </a:prstGeom>
                  </pic:spPr>
                </pic:pic>
              </a:graphicData>
            </a:graphic>
          </wp:anchor>
        </w:drawing>
      </w:r>
      <w:r w:rsidR="003F7E2F">
        <w:t>It’s a good feeling when the client thanks you for a job well done and tells you how pleased th</w:t>
      </w:r>
      <w:r w:rsidR="00CF6B03">
        <w:t>ey are with the finished floor. Happy clients are also good for your business – they pay their bills on time and recommend your services to others.</w:t>
      </w:r>
    </w:p>
    <w:p w:rsidR="00D95301" w:rsidRDefault="005C656E" w:rsidP="00913539">
      <w:r>
        <w:t>But it’s what the client doesn’t see that will really make a difference to the</w:t>
      </w:r>
      <w:r w:rsidR="00E11F49">
        <w:t xml:space="preserve">ir long term enjoyment </w:t>
      </w:r>
      <w:r>
        <w:t xml:space="preserve">of the floor. </w:t>
      </w:r>
    </w:p>
    <w:p w:rsidR="002058A9" w:rsidRDefault="002058A9" w:rsidP="00913539">
      <w:r>
        <w:t xml:space="preserve">The effort you’ve put into preparing the subfloor and fixing any problems that might cause trouble later are </w:t>
      </w:r>
      <w:r w:rsidR="00883EC7">
        <w:t>central</w:t>
      </w:r>
      <w:r>
        <w:t xml:space="preserve"> to the </w:t>
      </w:r>
      <w:r w:rsidR="00E11F49">
        <w:t xml:space="preserve">floor’s </w:t>
      </w:r>
      <w:r>
        <w:t>performance</w:t>
      </w:r>
      <w:r w:rsidR="00E11F49">
        <w:t xml:space="preserve"> in the coming years.</w:t>
      </w:r>
    </w:p>
    <w:p w:rsidR="0007735F" w:rsidRDefault="00E11F49" w:rsidP="00913539">
      <w:r>
        <w:t>This is what sets professional installers apart from the fly-by-nights. Any</w:t>
      </w:r>
      <w:r w:rsidR="00883EC7">
        <w:t>one who puts a new floor covering down on a poorly prepared subfloor is about to prove the truth of the old saying: ‘Beauty is only skin deep, but ugliness goes right to the core’.</w:t>
      </w:r>
      <w:r w:rsidR="0007735F">
        <w:t xml:space="preserve"> </w:t>
      </w:r>
    </w:p>
    <w:p w:rsidR="00883EC7" w:rsidRDefault="00883EC7" w:rsidP="00913539">
      <w:r>
        <w:t xml:space="preserve">Because when the ugliness starts – such as blistering, rutting, stains, delaminating layers and other forms of damage – there is nothing </w:t>
      </w:r>
      <w:r w:rsidR="0007735F">
        <w:t>they’ll be able to</w:t>
      </w:r>
      <w:r>
        <w:t xml:space="preserve"> do at a ‘cosmetic’ level to stop it.</w:t>
      </w:r>
    </w:p>
    <w:p w:rsidR="0007735F" w:rsidRDefault="00114985" w:rsidP="00A34576">
      <w:r>
        <w:t>In this unit, we’ll look at the crucial impo</w:t>
      </w:r>
      <w:r w:rsidR="00883EC7">
        <w:t xml:space="preserve">rtance of subfloor inspection and moisture testing when you’re carrying out a site assessment </w:t>
      </w:r>
      <w:r w:rsidR="004622C1">
        <w:t xml:space="preserve">before starting a new installation project. </w:t>
      </w:r>
      <w:r w:rsidR="0007735F">
        <w:t xml:space="preserve">We’ll </w:t>
      </w:r>
      <w:r w:rsidR="00A34576">
        <w:t xml:space="preserve">also </w:t>
      </w:r>
      <w:r w:rsidR="0007735F">
        <w:t xml:space="preserve">examine </w:t>
      </w:r>
      <w:r w:rsidR="00A34576">
        <w:t>the structure of subfloors and the types of material they are made from.</w:t>
      </w:r>
    </w:p>
    <w:p w:rsidR="00A34576" w:rsidRDefault="00A34576" w:rsidP="00A34576">
      <w:pPr>
        <w:pStyle w:val="Heading3"/>
        <w:rPr>
          <w:lang w:eastAsia="en-AU"/>
        </w:rPr>
      </w:pPr>
      <w:r>
        <w:t>Working though this unit</w:t>
      </w:r>
    </w:p>
    <w:p w:rsidR="000D5DEA" w:rsidRDefault="000D5DEA" w:rsidP="000D5DEA">
      <w:pPr>
        <w:rPr>
          <w:lang w:eastAsia="en-AU"/>
        </w:rPr>
      </w:pPr>
      <w:r>
        <w:rPr>
          <w:lang w:eastAsia="en-AU"/>
        </w:rPr>
        <w:t>There are four sections in this unit:</w:t>
      </w:r>
    </w:p>
    <w:p w:rsidR="000D5DEA" w:rsidRPr="000D5DEA" w:rsidRDefault="00B424FE" w:rsidP="000D5DEA">
      <w:pPr>
        <w:pStyle w:val="ListParagraph1"/>
        <w:rPr>
          <w:i/>
        </w:rPr>
      </w:pPr>
      <w:r>
        <w:rPr>
          <w:i/>
          <w:lang w:val="en-US" w:eastAsia="en-US"/>
        </w:rPr>
        <w:drawing>
          <wp:anchor distT="0" distB="0" distL="114300" distR="114300" simplePos="0" relativeHeight="252014080" behindDoc="1" locked="0" layoutInCell="1" allowOverlap="1">
            <wp:simplePos x="0" y="0"/>
            <wp:positionH relativeFrom="column">
              <wp:posOffset>107950</wp:posOffset>
            </wp:positionH>
            <wp:positionV relativeFrom="paragraph">
              <wp:posOffset>144780</wp:posOffset>
            </wp:positionV>
            <wp:extent cx="1261110" cy="967740"/>
            <wp:effectExtent l="19050" t="0" r="0" b="0"/>
            <wp:wrapTight wrapText="bothSides">
              <wp:wrapPolygon edited="0">
                <wp:start x="-326" y="0"/>
                <wp:lineTo x="-326" y="21260"/>
                <wp:lineTo x="21535" y="21260"/>
                <wp:lineTo x="21535" y="0"/>
                <wp:lineTo x="-326" y="0"/>
              </wp:wrapPolygon>
            </wp:wrapTight>
            <wp:docPr id="177" name="Picture 7"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3" cstate="print"/>
                    <a:srcRect/>
                    <a:stretch>
                      <a:fillRect/>
                    </a:stretch>
                  </pic:blipFill>
                  <pic:spPr bwMode="auto">
                    <a:xfrm>
                      <a:off x="0" y="0"/>
                      <a:ext cx="1261110" cy="967740"/>
                    </a:xfrm>
                    <a:prstGeom prst="rect">
                      <a:avLst/>
                    </a:prstGeom>
                    <a:noFill/>
                  </pic:spPr>
                </pic:pic>
              </a:graphicData>
            </a:graphic>
          </wp:anchor>
        </w:drawing>
      </w:r>
      <w:r w:rsidR="000D5DEA" w:rsidRPr="000D5DEA">
        <w:rPr>
          <w:i/>
        </w:rPr>
        <w:t>Subfloor systems</w:t>
      </w:r>
    </w:p>
    <w:p w:rsidR="000D5DEA" w:rsidRPr="000D5DEA" w:rsidRDefault="000D5DEA" w:rsidP="000D5DEA">
      <w:pPr>
        <w:pStyle w:val="ListParagraph1"/>
        <w:rPr>
          <w:i/>
        </w:rPr>
      </w:pPr>
      <w:r w:rsidRPr="000D5DEA">
        <w:rPr>
          <w:i/>
        </w:rPr>
        <w:t>Moisture in subfloors</w:t>
      </w:r>
    </w:p>
    <w:p w:rsidR="000D5DEA" w:rsidRPr="000D5DEA" w:rsidRDefault="000D5DEA" w:rsidP="000D5DEA">
      <w:pPr>
        <w:pStyle w:val="ListParagraph1"/>
        <w:rPr>
          <w:i/>
        </w:rPr>
      </w:pPr>
      <w:r w:rsidRPr="000D5DEA">
        <w:rPr>
          <w:i/>
        </w:rPr>
        <w:t>Inspecting subfloors</w:t>
      </w:r>
    </w:p>
    <w:p w:rsidR="000D5DEA" w:rsidRDefault="000D5DEA" w:rsidP="00327BCC">
      <w:pPr>
        <w:pStyle w:val="ListParagraph1"/>
        <w:spacing w:after="240"/>
        <w:rPr>
          <w:i/>
        </w:rPr>
      </w:pPr>
      <w:r w:rsidRPr="000D5DEA">
        <w:rPr>
          <w:i/>
        </w:rPr>
        <w:t xml:space="preserve">Measuring moisture </w:t>
      </w:r>
      <w:r w:rsidR="002336C3">
        <w:rPr>
          <w:i/>
        </w:rPr>
        <w:t>an</w:t>
      </w:r>
      <w:r w:rsidR="00D95301">
        <w:rPr>
          <w:i/>
        </w:rPr>
        <w:t>d</w:t>
      </w:r>
      <w:r w:rsidR="002336C3">
        <w:rPr>
          <w:i/>
        </w:rPr>
        <w:t xml:space="preserve"> pH</w:t>
      </w:r>
      <w:r>
        <w:rPr>
          <w:i/>
        </w:rPr>
        <w:t>.</w:t>
      </w:r>
    </w:p>
    <w:p w:rsidR="00327BCC" w:rsidRDefault="000D5DEA" w:rsidP="00327BCC">
      <w:pPr>
        <w:spacing w:before="0" w:line="240" w:lineRule="auto"/>
      </w:pPr>
      <w:r w:rsidRPr="008D4026">
        <w:t xml:space="preserve">Each section </w:t>
      </w:r>
      <w:r>
        <w:t xml:space="preserve">contains an </w:t>
      </w:r>
      <w:r w:rsidRPr="0050114F">
        <w:rPr>
          <w:i/>
        </w:rPr>
        <w:t>Overview</w:t>
      </w:r>
      <w:r w:rsidRPr="008D4026">
        <w:t xml:space="preserve">, </w:t>
      </w:r>
      <w:r>
        <w:t xml:space="preserve">an </w:t>
      </w:r>
      <w:r w:rsidRPr="0050114F">
        <w:rPr>
          <w:i/>
        </w:rPr>
        <w:t>Assignment</w:t>
      </w:r>
      <w:r>
        <w:t xml:space="preserve"> and </w:t>
      </w:r>
      <w:r w:rsidRPr="0050114F">
        <w:rPr>
          <w:i/>
        </w:rPr>
        <w:t>Lessons</w:t>
      </w:r>
      <w:r>
        <w:t xml:space="preserve"> wh</w:t>
      </w:r>
      <w:r w:rsidR="0077044E">
        <w:t>ich cover the content material.</w:t>
      </w:r>
    </w:p>
    <w:p w:rsidR="00302830" w:rsidRDefault="00302830" w:rsidP="00302830">
      <w:pPr>
        <w:pStyle w:val="Heading5"/>
      </w:pPr>
      <w:r>
        <w:lastRenderedPageBreak/>
        <w:t>Assignments</w:t>
      </w:r>
    </w:p>
    <w:p w:rsidR="00302830" w:rsidRDefault="00302830" w:rsidP="00302830">
      <w:r>
        <w:t>Your trainer may ask you to submit the assignments as part of your assessment evidence for the unit. You will find hard-copy templates for these assignments in the separate workbook.</w:t>
      </w:r>
    </w:p>
    <w:p w:rsidR="00302830" w:rsidRDefault="00302830" w:rsidP="00302830">
      <w:pPr>
        <w:rPr>
          <w:color w:val="000000"/>
          <w:lang w:eastAsia="en-AU"/>
        </w:rPr>
      </w:pPr>
      <w:r>
        <w:t xml:space="preserve">Electronic ‘Word’ templates of the assignments are available on the website for this resource, at: </w:t>
      </w:r>
      <w:hyperlink r:id="rId24" w:history="1">
        <w:r>
          <w:rPr>
            <w:rStyle w:val="Hyperlink"/>
            <w:lang w:eastAsia="en-AU"/>
          </w:rPr>
          <w:t>www.intar.com.au</w:t>
        </w:r>
      </w:hyperlink>
    </w:p>
    <w:p w:rsidR="00302830" w:rsidRDefault="00302830" w:rsidP="00302830">
      <w:pPr>
        <w:pStyle w:val="Heading5"/>
      </w:pPr>
      <w:r>
        <w:t>Learning activities</w:t>
      </w:r>
    </w:p>
    <w:p w:rsidR="00302830" w:rsidRDefault="00302830" w:rsidP="00302830">
      <w:r>
        <w:t xml:space="preserve">Each of the lessons has a learning activity at the end. The Workbook for this unit contains all of the learning activities together with spaces for written answers. </w:t>
      </w:r>
    </w:p>
    <w:p w:rsidR="00302830" w:rsidRDefault="00302830" w:rsidP="00302830">
      <w:r>
        <w:t>Again, you will find the learning activities on the website version, together with some interactive ‘Just for fun’ exercises.</w:t>
      </w:r>
    </w:p>
    <w:p w:rsidR="00302830" w:rsidRDefault="00302830" w:rsidP="00302830">
      <w:pPr>
        <w:pStyle w:val="Heading5"/>
      </w:pPr>
      <w:r>
        <w:t>Practical demonstrations</w:t>
      </w:r>
    </w:p>
    <w:p w:rsidR="000D5DEA" w:rsidRPr="00BC38C8" w:rsidRDefault="00302830" w:rsidP="00302830">
      <w:r>
        <w:t xml:space="preserve">Your final assessment of competency in this unit will include various practical demonstrations. To help you get ready for these hands-on assessment activities, see the sample checklist shown in the </w:t>
      </w:r>
      <w:r>
        <w:rPr>
          <w:i/>
        </w:rPr>
        <w:t xml:space="preserve">Practical demonstrations </w:t>
      </w:r>
      <w:r>
        <w:t>section at the back of this Learner guide.</w:t>
      </w:r>
      <w:r w:rsidR="000D5DEA">
        <w:br w:type="page"/>
      </w:r>
    </w:p>
    <w:p w:rsidR="00CE5D46" w:rsidRDefault="00CE5D46" w:rsidP="00B424FE"/>
    <w:p w:rsidR="00CE5D46" w:rsidRDefault="00B424FE" w:rsidP="00B424FE">
      <w:r>
        <w:rPr>
          <w:noProof/>
          <w:lang w:val="en-US"/>
        </w:rPr>
        <w:drawing>
          <wp:anchor distT="0" distB="0" distL="114300" distR="114300" simplePos="0" relativeHeight="251976192" behindDoc="1" locked="0" layoutInCell="1" allowOverlap="1">
            <wp:simplePos x="0" y="0"/>
            <wp:positionH relativeFrom="column">
              <wp:posOffset>3733165</wp:posOffset>
            </wp:positionH>
            <wp:positionV relativeFrom="paragraph">
              <wp:posOffset>327025</wp:posOffset>
            </wp:positionV>
            <wp:extent cx="2917190" cy="7701915"/>
            <wp:effectExtent l="19050" t="0" r="0" b="0"/>
            <wp:wrapTight wrapText="bothSides">
              <wp:wrapPolygon edited="0">
                <wp:start x="-141" y="0"/>
                <wp:lineTo x="-141" y="21317"/>
                <wp:lineTo x="21581" y="21317"/>
                <wp:lineTo x="21581" y="0"/>
                <wp:lineTo x="-141" y="0"/>
              </wp:wrapPolygon>
            </wp:wrapTight>
            <wp:docPr id="23" name="Picture 7" descr="DSC_00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4 (2).jpg"/>
                    <pic:cNvPicPr/>
                  </pic:nvPicPr>
                  <pic:blipFill>
                    <a:blip r:embed="rId25" cstate="print"/>
                    <a:srcRect b="-1002"/>
                    <a:stretch>
                      <a:fillRect/>
                    </a:stretch>
                  </pic:blipFill>
                  <pic:spPr>
                    <a:xfrm>
                      <a:off x="0" y="0"/>
                      <a:ext cx="2917190" cy="7701915"/>
                    </a:xfrm>
                    <a:prstGeom prst="rect">
                      <a:avLst/>
                    </a:prstGeom>
                  </pic:spPr>
                </pic:pic>
              </a:graphicData>
            </a:graphic>
          </wp:anchor>
        </w:drawing>
      </w:r>
    </w:p>
    <w:p w:rsidR="00B424FE" w:rsidRDefault="00B424FE" w:rsidP="00B424FE"/>
    <w:p w:rsidR="00B424FE" w:rsidRDefault="00B424FE" w:rsidP="00B424FE"/>
    <w:p w:rsidR="00B424FE" w:rsidRDefault="00B424FE" w:rsidP="00B424FE"/>
    <w:p w:rsidR="00B424FE" w:rsidRDefault="00B424FE" w:rsidP="00B424FE"/>
    <w:p w:rsidR="00CE5D46" w:rsidRDefault="00CE5D46" w:rsidP="00CE5D46">
      <w:pPr>
        <w:pStyle w:val="Heading1"/>
        <w:pageBreakBefore w:val="0"/>
        <w:spacing w:after="0"/>
        <w:jc w:val="right"/>
      </w:pPr>
      <w:bookmarkStart w:id="7" w:name="_Toc306343988"/>
      <w:bookmarkStart w:id="8" w:name="_Toc329178507"/>
      <w:bookmarkStart w:id="9" w:name="_Toc337800072"/>
      <w:r>
        <w:rPr>
          <w:color w:val="0099CC"/>
        </w:rPr>
        <w:t xml:space="preserve">Section </w:t>
      </w:r>
      <w:r>
        <w:rPr>
          <w:color w:val="0099CC"/>
          <w:sz w:val="240"/>
          <w:szCs w:val="240"/>
        </w:rPr>
        <w:t>1</w:t>
      </w:r>
      <w:bookmarkEnd w:id="7"/>
      <w:bookmarkEnd w:id="8"/>
      <w:bookmarkEnd w:id="9"/>
    </w:p>
    <w:p w:rsidR="00D578ED" w:rsidRPr="00CE5D46" w:rsidRDefault="00CE5D46" w:rsidP="00CE5D46">
      <w:pPr>
        <w:pStyle w:val="Heading1"/>
        <w:pageBreakBefore w:val="0"/>
        <w:jc w:val="right"/>
        <w:rPr>
          <w:sz w:val="72"/>
          <w:szCs w:val="72"/>
        </w:rPr>
      </w:pPr>
      <w:r>
        <w:rPr>
          <w:sz w:val="72"/>
          <w:szCs w:val="72"/>
        </w:rPr>
        <w:br/>
      </w:r>
      <w:bookmarkStart w:id="10" w:name="_Toc337800073"/>
      <w:r w:rsidR="00D578ED" w:rsidRPr="00CE5D46">
        <w:rPr>
          <w:sz w:val="72"/>
          <w:szCs w:val="72"/>
        </w:rPr>
        <w:t>Subfloor systems</w:t>
      </w:r>
      <w:bookmarkEnd w:id="10"/>
    </w:p>
    <w:p w:rsidR="00CE5D46" w:rsidRDefault="00920822">
      <w:pPr>
        <w:spacing w:before="0" w:line="240" w:lineRule="auto"/>
      </w:pPr>
      <w:r>
        <w:br w:type="page"/>
      </w:r>
      <w:r w:rsidR="00CE5D46">
        <w:lastRenderedPageBreak/>
        <w:br w:type="page"/>
      </w:r>
    </w:p>
    <w:tbl>
      <w:tblPr>
        <w:tblW w:w="0" w:type="auto"/>
        <w:shd w:val="clear" w:color="auto" w:fill="FFCC99"/>
        <w:tblLook w:val="04A0"/>
      </w:tblPr>
      <w:tblGrid>
        <w:gridCol w:w="9242"/>
      </w:tblGrid>
      <w:tr w:rsidR="00920822" w:rsidTr="00CE5D46">
        <w:tc>
          <w:tcPr>
            <w:tcW w:w="9242" w:type="dxa"/>
            <w:shd w:val="clear" w:color="auto" w:fill="FFCC99"/>
            <w:hideMark/>
          </w:tcPr>
          <w:p w:rsidR="00920822" w:rsidRDefault="00920822">
            <w:pPr>
              <w:pStyle w:val="Heading2"/>
              <w:rPr>
                <w:rFonts w:eastAsiaTheme="minorEastAsia"/>
              </w:rPr>
            </w:pPr>
            <w:bookmarkStart w:id="11" w:name="_Toc337800074"/>
            <w:r>
              <w:rPr>
                <w:rFonts w:eastAsiaTheme="minorEastAsia"/>
              </w:rPr>
              <w:lastRenderedPageBreak/>
              <w:t>Overview</w:t>
            </w:r>
            <w:bookmarkEnd w:id="11"/>
          </w:p>
        </w:tc>
      </w:tr>
    </w:tbl>
    <w:p w:rsidR="00E25DE3" w:rsidRDefault="00D13C67" w:rsidP="00D02665">
      <w:pPr>
        <w:spacing w:before="360"/>
      </w:pPr>
      <w:r>
        <w:rPr>
          <w:noProof/>
          <w:lang w:val="en-US"/>
        </w:rPr>
        <w:drawing>
          <wp:anchor distT="0" distB="0" distL="114300" distR="114300" simplePos="0" relativeHeight="251824640" behindDoc="1" locked="0" layoutInCell="1" allowOverlap="1">
            <wp:simplePos x="0" y="0"/>
            <wp:positionH relativeFrom="column">
              <wp:posOffset>2934970</wp:posOffset>
            </wp:positionH>
            <wp:positionV relativeFrom="paragraph">
              <wp:posOffset>313690</wp:posOffset>
            </wp:positionV>
            <wp:extent cx="2789555" cy="3448050"/>
            <wp:effectExtent l="19050" t="0" r="0" b="0"/>
            <wp:wrapTight wrapText="bothSides">
              <wp:wrapPolygon edited="0">
                <wp:start x="-148" y="0"/>
                <wp:lineTo x="-148" y="21481"/>
                <wp:lineTo x="21536" y="21481"/>
                <wp:lineTo x="21536" y="0"/>
                <wp:lineTo x="-148" y="0"/>
              </wp:wrapPolygon>
            </wp:wrapTight>
            <wp:docPr id="494" name="Picture 493" descr="DSC_004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9 (2).jpg"/>
                    <pic:cNvPicPr/>
                  </pic:nvPicPr>
                  <pic:blipFill>
                    <a:blip r:embed="rId26" cstate="print"/>
                    <a:srcRect/>
                    <a:stretch>
                      <a:fillRect/>
                    </a:stretch>
                  </pic:blipFill>
                  <pic:spPr>
                    <a:xfrm>
                      <a:off x="0" y="0"/>
                      <a:ext cx="2789555" cy="3448050"/>
                    </a:xfrm>
                    <a:prstGeom prst="rect">
                      <a:avLst/>
                    </a:prstGeom>
                  </pic:spPr>
                </pic:pic>
              </a:graphicData>
            </a:graphic>
          </wp:anchor>
        </w:drawing>
      </w:r>
      <w:r w:rsidR="00E25DE3" w:rsidRPr="00B33C3B">
        <w:t>A subfloor is the structural layer of flooring in a building.</w:t>
      </w:r>
      <w:r w:rsidR="00E25DE3">
        <w:t xml:space="preserve"> It needs to be stro</w:t>
      </w:r>
      <w:r w:rsidR="0020191D">
        <w:t xml:space="preserve">ng enough to support the walls </w:t>
      </w:r>
      <w:r w:rsidR="00E25DE3">
        <w:t>and any other structural elements built on top of it.</w:t>
      </w:r>
    </w:p>
    <w:p w:rsidR="00D13C67" w:rsidRDefault="00E25DE3" w:rsidP="00E25DE3">
      <w:r>
        <w:t xml:space="preserve">Sometimes the structural floor </w:t>
      </w:r>
      <w:r w:rsidR="0033021E">
        <w:t xml:space="preserve">is used as </w:t>
      </w:r>
      <w:r>
        <w:t>the finished</w:t>
      </w:r>
      <w:r w:rsidR="0033021E">
        <w:t xml:space="preserve"> floor surface in the building – such as with p</w:t>
      </w:r>
      <w:r>
        <w:t>olished concrete or exposed particleboard</w:t>
      </w:r>
      <w:r w:rsidR="0033021E">
        <w:t xml:space="preserve"> sheets</w:t>
      </w:r>
      <w:r>
        <w:t xml:space="preserve">. </w:t>
      </w:r>
    </w:p>
    <w:p w:rsidR="00E25DE3" w:rsidRDefault="00E25DE3" w:rsidP="00E25DE3">
      <w:r>
        <w:t xml:space="preserve">But generally </w:t>
      </w:r>
      <w:r w:rsidR="0033021E">
        <w:t xml:space="preserve">it’s covered with a flooring product that </w:t>
      </w:r>
      <w:r w:rsidR="004A4FB9">
        <w:t>suits the purpose of that part of the building and meets the client’s needs for durability and appearance.</w:t>
      </w:r>
    </w:p>
    <w:p w:rsidR="004F0C78" w:rsidRDefault="004F0C78" w:rsidP="008F602D">
      <w:r w:rsidRPr="004F0C78">
        <w:t xml:space="preserve">In this section we’ll </w:t>
      </w:r>
      <w:r w:rsidR="008F602D">
        <w:t>discuss the</w:t>
      </w:r>
      <w:r w:rsidR="00ED1759">
        <w:t xml:space="preserve"> main types of subfloor systems and the materials used to construct them.</w:t>
      </w:r>
    </w:p>
    <w:p w:rsidR="004F0C78" w:rsidRDefault="004F0C78" w:rsidP="004F0C78">
      <w:pPr>
        <w:pStyle w:val="Heading3"/>
      </w:pPr>
      <w:r w:rsidRPr="008071D3">
        <w:t>Completing this section</w:t>
      </w:r>
    </w:p>
    <w:p w:rsidR="008F602D" w:rsidRDefault="004F0C78" w:rsidP="004F0C78">
      <w:pPr>
        <w:rPr>
          <w:lang w:eastAsia="en-AU"/>
        </w:rPr>
      </w:pPr>
      <w:r>
        <w:rPr>
          <w:noProof/>
          <w:lang w:val="en-US"/>
        </w:rPr>
        <w:drawing>
          <wp:anchor distT="0" distB="0" distL="114300" distR="114300" simplePos="0" relativeHeight="251796992" behindDoc="1" locked="0" layoutInCell="1" allowOverlap="1">
            <wp:simplePos x="0" y="0"/>
            <wp:positionH relativeFrom="column">
              <wp:posOffset>-34925</wp:posOffset>
            </wp:positionH>
            <wp:positionV relativeFrom="paragraph">
              <wp:posOffset>195580</wp:posOffset>
            </wp:positionV>
            <wp:extent cx="1092200" cy="967740"/>
            <wp:effectExtent l="19050" t="0" r="0" b="0"/>
            <wp:wrapTight wrapText="bothSides">
              <wp:wrapPolygon edited="0">
                <wp:start x="-377" y="0"/>
                <wp:lineTo x="-377" y="21260"/>
                <wp:lineTo x="21474" y="21260"/>
                <wp:lineTo x="21474" y="0"/>
                <wp:lineTo x="-377" y="0"/>
              </wp:wrapPolygon>
            </wp:wrapTight>
            <wp:docPr id="46"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7" cstate="print"/>
                    <a:srcRect/>
                    <a:stretch>
                      <a:fillRect/>
                    </a:stretch>
                  </pic:blipFill>
                  <pic:spPr bwMode="auto">
                    <a:xfrm>
                      <a:off x="0" y="0"/>
                      <a:ext cx="1092200" cy="967740"/>
                    </a:xfrm>
                    <a:prstGeom prst="rect">
                      <a:avLst/>
                    </a:prstGeom>
                    <a:noFill/>
                  </pic:spPr>
                </pic:pic>
              </a:graphicData>
            </a:graphic>
          </wp:anchor>
        </w:drawing>
      </w:r>
      <w:r>
        <w:rPr>
          <w:lang w:eastAsia="en-AU"/>
        </w:rPr>
        <w:t>The assignment for this section is designed to te</w:t>
      </w:r>
      <w:r w:rsidR="00B552F4">
        <w:rPr>
          <w:lang w:eastAsia="en-AU"/>
        </w:rPr>
        <w:t>st your knowledge of different types of subfloors and the materials they’re made from.</w:t>
      </w:r>
    </w:p>
    <w:p w:rsidR="004F0C78" w:rsidRDefault="004F0C78" w:rsidP="004F0C78">
      <w:pPr>
        <w:rPr>
          <w:lang w:eastAsia="en-AU"/>
        </w:rPr>
      </w:pPr>
      <w:r>
        <w:rPr>
          <w:lang w:eastAsia="en-AU"/>
        </w:rPr>
        <w:t xml:space="preserve">Have a look at the </w:t>
      </w:r>
      <w:r w:rsidRPr="001C5E23">
        <w:rPr>
          <w:i/>
          <w:lang w:eastAsia="en-AU"/>
        </w:rPr>
        <w:t xml:space="preserve">Assignment </w:t>
      </w:r>
      <w:r w:rsidRPr="00122DF3">
        <w:rPr>
          <w:lang w:eastAsia="en-AU"/>
        </w:rPr>
        <w:t xml:space="preserve">on page </w:t>
      </w:r>
      <w:r w:rsidR="00B552F4">
        <w:rPr>
          <w:lang w:eastAsia="en-AU"/>
        </w:rPr>
        <w:t>15</w:t>
      </w:r>
      <w:r>
        <w:rPr>
          <w:lang w:eastAsia="en-AU"/>
        </w:rPr>
        <w:t xml:space="preserve"> to see what you’ll need to do to complete it.</w:t>
      </w:r>
    </w:p>
    <w:p w:rsidR="004F0C78" w:rsidRDefault="004F0C78" w:rsidP="00B552F4">
      <w:pPr>
        <w:rPr>
          <w:lang w:eastAsia="en-AU"/>
        </w:rPr>
      </w:pPr>
      <w:r>
        <w:rPr>
          <w:lang w:eastAsia="en-AU"/>
        </w:rPr>
        <w:t xml:space="preserve">There are also </w:t>
      </w:r>
      <w:r w:rsidR="008F602D">
        <w:rPr>
          <w:lang w:eastAsia="en-AU"/>
        </w:rPr>
        <w:t>five</w:t>
      </w:r>
      <w:r>
        <w:rPr>
          <w:lang w:eastAsia="en-AU"/>
        </w:rPr>
        <w:t xml:space="preserve"> lessons in this section:</w:t>
      </w:r>
    </w:p>
    <w:p w:rsidR="008F602D" w:rsidRPr="008F602D" w:rsidRDefault="008F602D" w:rsidP="008F602D">
      <w:pPr>
        <w:pStyle w:val="ListParagraph1"/>
        <w:rPr>
          <w:i/>
        </w:rPr>
      </w:pPr>
      <w:r w:rsidRPr="008F602D">
        <w:rPr>
          <w:i/>
        </w:rPr>
        <w:t>Subfloor terminology</w:t>
      </w:r>
    </w:p>
    <w:p w:rsidR="008F602D" w:rsidRPr="008F602D" w:rsidRDefault="008F602D" w:rsidP="008F602D">
      <w:pPr>
        <w:pStyle w:val="ListParagraph1"/>
        <w:rPr>
          <w:i/>
        </w:rPr>
      </w:pPr>
      <w:r w:rsidRPr="008F602D">
        <w:rPr>
          <w:i/>
        </w:rPr>
        <w:t>Concrete slab subfloors</w:t>
      </w:r>
    </w:p>
    <w:p w:rsidR="008F602D" w:rsidRPr="008F602D" w:rsidRDefault="008F602D" w:rsidP="008F602D">
      <w:pPr>
        <w:pStyle w:val="ListParagraph1"/>
        <w:rPr>
          <w:i/>
        </w:rPr>
      </w:pPr>
      <w:r w:rsidRPr="008F602D">
        <w:rPr>
          <w:i/>
        </w:rPr>
        <w:t>Timber framed subfloors</w:t>
      </w:r>
    </w:p>
    <w:p w:rsidR="008F602D" w:rsidRPr="008F602D" w:rsidRDefault="008F602D" w:rsidP="008F602D">
      <w:pPr>
        <w:pStyle w:val="ListParagraph1"/>
        <w:rPr>
          <w:i/>
        </w:rPr>
      </w:pPr>
      <w:r w:rsidRPr="008F602D">
        <w:rPr>
          <w:i/>
        </w:rPr>
        <w:t>Structural sheet flooring</w:t>
      </w:r>
    </w:p>
    <w:p w:rsidR="008F602D" w:rsidRPr="008F602D" w:rsidRDefault="008F602D" w:rsidP="008F602D">
      <w:pPr>
        <w:pStyle w:val="ListParagraph1"/>
        <w:rPr>
          <w:i/>
        </w:rPr>
      </w:pPr>
      <w:r w:rsidRPr="008F602D">
        <w:rPr>
          <w:i/>
        </w:rPr>
        <w:t>Underlay board products</w:t>
      </w:r>
      <w:r>
        <w:rPr>
          <w:i/>
        </w:rPr>
        <w:t>.</w:t>
      </w:r>
    </w:p>
    <w:p w:rsidR="004F0C78" w:rsidRPr="00E25DE3" w:rsidRDefault="004F0C78" w:rsidP="00E25DE3">
      <w:pPr>
        <w:rPr>
          <w:lang w:eastAsia="en-AU"/>
        </w:rPr>
      </w:pPr>
      <w:r>
        <w:rPr>
          <w:lang w:eastAsia="en-AU"/>
        </w:rPr>
        <w:t>These lessons will provide you with background information relevant to the assignment.</w:t>
      </w:r>
    </w:p>
    <w:tbl>
      <w:tblPr>
        <w:tblW w:w="0" w:type="auto"/>
        <w:shd w:val="clear" w:color="auto" w:fill="FFCC99"/>
        <w:tblLook w:val="04A0"/>
      </w:tblPr>
      <w:tblGrid>
        <w:gridCol w:w="9286"/>
      </w:tblGrid>
      <w:tr w:rsidR="00920822" w:rsidTr="00920822">
        <w:tc>
          <w:tcPr>
            <w:tcW w:w="9286" w:type="dxa"/>
            <w:shd w:val="clear" w:color="auto" w:fill="FFCC99"/>
            <w:hideMark/>
          </w:tcPr>
          <w:p w:rsidR="00920822" w:rsidRPr="00920822" w:rsidRDefault="00920822" w:rsidP="00920822">
            <w:pPr>
              <w:pStyle w:val="Heading2"/>
            </w:pPr>
            <w:bookmarkStart w:id="12" w:name="_Toc337800075"/>
            <w:r>
              <w:lastRenderedPageBreak/>
              <w:t xml:space="preserve">Subfloor </w:t>
            </w:r>
            <w:r w:rsidRPr="00920822">
              <w:t>terminology</w:t>
            </w:r>
            <w:bookmarkEnd w:id="12"/>
          </w:p>
        </w:tc>
      </w:tr>
    </w:tbl>
    <w:p w:rsidR="004364F5" w:rsidRDefault="002428C1" w:rsidP="001B2495">
      <w:pPr>
        <w:spacing w:before="400"/>
      </w:pPr>
      <w:r>
        <w:rPr>
          <w:noProof/>
          <w:lang w:val="en-US"/>
        </w:rPr>
        <w:drawing>
          <wp:anchor distT="0" distB="0" distL="114300" distR="114300" simplePos="0" relativeHeight="251911680" behindDoc="1" locked="0" layoutInCell="1" allowOverlap="1">
            <wp:simplePos x="0" y="0"/>
            <wp:positionH relativeFrom="column">
              <wp:posOffset>3448050</wp:posOffset>
            </wp:positionH>
            <wp:positionV relativeFrom="paragraph">
              <wp:posOffset>182245</wp:posOffset>
            </wp:positionV>
            <wp:extent cx="2329180" cy="1870075"/>
            <wp:effectExtent l="19050" t="0" r="0" b="0"/>
            <wp:wrapTight wrapText="bothSides">
              <wp:wrapPolygon edited="0">
                <wp:start x="-177" y="0"/>
                <wp:lineTo x="-177" y="21343"/>
                <wp:lineTo x="21553" y="21343"/>
                <wp:lineTo x="21553" y="0"/>
                <wp:lineTo x="-177" y="0"/>
              </wp:wrapPolygon>
            </wp:wrapTight>
            <wp:docPr id="17" name="Picture 16" descr="subfloo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floor_1.jpg"/>
                    <pic:cNvPicPr/>
                  </pic:nvPicPr>
                  <pic:blipFill>
                    <a:blip r:embed="rId28" cstate="print"/>
                    <a:stretch>
                      <a:fillRect/>
                    </a:stretch>
                  </pic:blipFill>
                  <pic:spPr>
                    <a:xfrm>
                      <a:off x="0" y="0"/>
                      <a:ext cx="2329180" cy="1870075"/>
                    </a:xfrm>
                    <a:prstGeom prst="rect">
                      <a:avLst/>
                    </a:prstGeom>
                  </pic:spPr>
                </pic:pic>
              </a:graphicData>
            </a:graphic>
          </wp:anchor>
        </w:drawing>
      </w:r>
      <w:r w:rsidR="00B33C3B">
        <w:t>The two most common types of subfloors are</w:t>
      </w:r>
      <w:r w:rsidR="004364F5">
        <w:t>:</w:t>
      </w:r>
    </w:p>
    <w:p w:rsidR="004364F5" w:rsidRDefault="00B33C3B" w:rsidP="004364F5">
      <w:pPr>
        <w:pStyle w:val="ListParagraph1"/>
      </w:pPr>
      <w:r w:rsidRPr="004364F5">
        <w:rPr>
          <w:b/>
        </w:rPr>
        <w:t>concrete slab</w:t>
      </w:r>
      <w:r w:rsidR="004364F5">
        <w:t xml:space="preserve"> – which may be on-ground or suspended </w:t>
      </w:r>
      <w:r w:rsidR="00DE3477">
        <w:t>above the ground</w:t>
      </w:r>
    </w:p>
    <w:p w:rsidR="004364F5" w:rsidRDefault="004364F5" w:rsidP="004364F5">
      <w:pPr>
        <w:pStyle w:val="ListParagraph1"/>
      </w:pPr>
      <w:r w:rsidRPr="004364F5">
        <w:rPr>
          <w:b/>
        </w:rPr>
        <w:t>timber or steel framed</w:t>
      </w:r>
      <w:r>
        <w:t xml:space="preserve"> – which use floor joists to support </w:t>
      </w:r>
      <w:r w:rsidR="00DE3477">
        <w:t xml:space="preserve">structural sheet flooring, </w:t>
      </w:r>
      <w:r>
        <w:t xml:space="preserve">such as </w:t>
      </w:r>
      <w:r w:rsidR="00DE3477">
        <w:t>particleboard or plywood.</w:t>
      </w:r>
    </w:p>
    <w:p w:rsidR="00F30282" w:rsidRDefault="001B2495" w:rsidP="001B2495">
      <w:pPr>
        <w:spacing w:before="280"/>
      </w:pPr>
      <w:r>
        <w:rPr>
          <w:noProof/>
          <w:lang w:val="en-US"/>
        </w:rPr>
        <w:drawing>
          <wp:anchor distT="0" distB="0" distL="114300" distR="114300" simplePos="0" relativeHeight="251912704" behindDoc="1" locked="0" layoutInCell="1" allowOverlap="1">
            <wp:simplePos x="0" y="0"/>
            <wp:positionH relativeFrom="column">
              <wp:posOffset>3403600</wp:posOffset>
            </wp:positionH>
            <wp:positionV relativeFrom="paragraph">
              <wp:posOffset>618490</wp:posOffset>
            </wp:positionV>
            <wp:extent cx="2327275" cy="1872615"/>
            <wp:effectExtent l="19050" t="0" r="0" b="0"/>
            <wp:wrapTight wrapText="bothSides">
              <wp:wrapPolygon edited="0">
                <wp:start x="-177" y="0"/>
                <wp:lineTo x="-177" y="21314"/>
                <wp:lineTo x="21571" y="21314"/>
                <wp:lineTo x="21571" y="0"/>
                <wp:lineTo x="-177" y="0"/>
              </wp:wrapPolygon>
            </wp:wrapTight>
            <wp:docPr id="228" name="Picture 227" descr="subfloo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floor_2.jpg"/>
                    <pic:cNvPicPr/>
                  </pic:nvPicPr>
                  <pic:blipFill>
                    <a:blip r:embed="rId29" cstate="print"/>
                    <a:stretch>
                      <a:fillRect/>
                    </a:stretch>
                  </pic:blipFill>
                  <pic:spPr>
                    <a:xfrm>
                      <a:off x="0" y="0"/>
                      <a:ext cx="2327275" cy="1872615"/>
                    </a:xfrm>
                    <a:prstGeom prst="rect">
                      <a:avLst/>
                    </a:prstGeom>
                  </pic:spPr>
                </pic:pic>
              </a:graphicData>
            </a:graphic>
          </wp:anchor>
        </w:drawing>
      </w:r>
      <w:r w:rsidR="00863662">
        <w:t xml:space="preserve">In some cases, the surface of the subfloor </w:t>
      </w:r>
      <w:r w:rsidR="009D5D6C">
        <w:br/>
      </w:r>
      <w:r w:rsidR="00863662">
        <w:t>is suitable for a floor covering to be placed d</w:t>
      </w:r>
      <w:r w:rsidR="00B30C3D">
        <w:t>irectly on top. However, w</w:t>
      </w:r>
      <w:r w:rsidR="00863662">
        <w:t xml:space="preserve">here </w:t>
      </w:r>
      <w:r w:rsidR="00EA7389">
        <w:t xml:space="preserve">the surface is rough or has other </w:t>
      </w:r>
      <w:r w:rsidR="00863662">
        <w:t xml:space="preserve">imperfections </w:t>
      </w:r>
      <w:r w:rsidR="00EA7389">
        <w:t>in it</w:t>
      </w:r>
      <w:r w:rsidR="00F30282">
        <w:t xml:space="preserve">, </w:t>
      </w:r>
      <w:r w:rsidR="00863662">
        <w:t xml:space="preserve">an </w:t>
      </w:r>
      <w:r w:rsidR="00863662" w:rsidRPr="00F30282">
        <w:rPr>
          <w:b/>
        </w:rPr>
        <w:t>underlay</w:t>
      </w:r>
      <w:r w:rsidR="00863662">
        <w:t xml:space="preserve"> or </w:t>
      </w:r>
      <w:r w:rsidR="00863662" w:rsidRPr="00F30282">
        <w:rPr>
          <w:b/>
        </w:rPr>
        <w:t>underlayment</w:t>
      </w:r>
      <w:r w:rsidR="00863662">
        <w:t xml:space="preserve"> is </w:t>
      </w:r>
      <w:r w:rsidR="0013253E">
        <w:t>placed in between the subfloor and the covering.</w:t>
      </w:r>
    </w:p>
    <w:p w:rsidR="0043334B" w:rsidRPr="00E95370" w:rsidRDefault="00430AC7" w:rsidP="001B2495">
      <w:pPr>
        <w:spacing w:before="280"/>
      </w:pPr>
      <w:bookmarkStart w:id="13" w:name="OLE_LINK3"/>
      <w:bookmarkStart w:id="14" w:name="OLE_LINK4"/>
      <w:r w:rsidRPr="00E95370">
        <w:rPr>
          <w:b/>
        </w:rPr>
        <w:t>U</w:t>
      </w:r>
      <w:r w:rsidR="00F30282" w:rsidRPr="00E95370">
        <w:rPr>
          <w:b/>
        </w:rPr>
        <w:t>nderlay</w:t>
      </w:r>
      <w:r w:rsidR="00F30282" w:rsidRPr="00E95370">
        <w:t xml:space="preserve"> </w:t>
      </w:r>
      <w:r w:rsidR="00907668" w:rsidRPr="00E95370">
        <w:t xml:space="preserve">is used </w:t>
      </w:r>
      <w:r w:rsidR="00A667D3" w:rsidRPr="00E95370">
        <w:t xml:space="preserve">to provide a smooth even surface for the floor covering to </w:t>
      </w:r>
      <w:proofErr w:type="gramStart"/>
      <w:r w:rsidR="00A667D3" w:rsidRPr="00E95370">
        <w:t>lay</w:t>
      </w:r>
      <w:proofErr w:type="gramEnd"/>
      <w:r w:rsidR="00A667D3" w:rsidRPr="00E95370">
        <w:t xml:space="preserve"> on. It sits on top of the subfloor and can be made from either </w:t>
      </w:r>
      <w:r w:rsidRPr="00E95370">
        <w:t xml:space="preserve">a soft cushioning material or </w:t>
      </w:r>
      <w:r w:rsidR="00F65F5C" w:rsidRPr="00E95370">
        <w:t xml:space="preserve">a </w:t>
      </w:r>
      <w:r w:rsidRPr="00E95370">
        <w:t>boa</w:t>
      </w:r>
      <w:r w:rsidR="00B30C3D" w:rsidRPr="00E95370">
        <w:t>rd</w:t>
      </w:r>
      <w:r w:rsidR="00907668" w:rsidRPr="00E95370">
        <w:t xml:space="preserve"> product</w:t>
      </w:r>
      <w:r w:rsidR="00B30C3D" w:rsidRPr="00E95370">
        <w:t xml:space="preserve">. </w:t>
      </w:r>
    </w:p>
    <w:p w:rsidR="00430AC7" w:rsidRDefault="00430AC7" w:rsidP="00D578ED">
      <w:r>
        <w:t xml:space="preserve">When the covering is carpet or other textile materials, a </w:t>
      </w:r>
      <w:r w:rsidRPr="00B30C3D">
        <w:t>soft underlay</w:t>
      </w:r>
      <w:r>
        <w:t xml:space="preserve"> is used, such as sponge rubber or foam. For vinyl and other resilient floor coverings, a </w:t>
      </w:r>
      <w:r w:rsidRPr="00B30C3D">
        <w:t>hard underlay</w:t>
      </w:r>
      <w:r w:rsidR="00B30C3D">
        <w:t xml:space="preserve"> is </w:t>
      </w:r>
      <w:r w:rsidR="00F65F5C">
        <w:t>generally better</w:t>
      </w:r>
      <w:r w:rsidR="00B30C3D">
        <w:t>, made from hardboard, plywood</w:t>
      </w:r>
      <w:r w:rsidR="003E4BB8">
        <w:t>, MDF</w:t>
      </w:r>
      <w:r w:rsidR="00B30C3D">
        <w:t xml:space="preserve"> or fibre cement.</w:t>
      </w:r>
    </w:p>
    <w:bookmarkEnd w:id="13"/>
    <w:bookmarkEnd w:id="14"/>
    <w:p w:rsidR="00B30C3D" w:rsidRPr="00641095" w:rsidRDefault="00B30C3D" w:rsidP="00D578ED">
      <w:r w:rsidRPr="00641095">
        <w:rPr>
          <w:b/>
        </w:rPr>
        <w:t>Underlayment</w:t>
      </w:r>
      <w:r w:rsidR="00E31609" w:rsidRPr="00641095">
        <w:t xml:space="preserve"> </w:t>
      </w:r>
      <w:r w:rsidRPr="00641095">
        <w:t xml:space="preserve">performs the same job as underlay, but </w:t>
      </w:r>
      <w:r w:rsidR="00A667D3" w:rsidRPr="00641095">
        <w:t>consists of a smoothing compound or cement</w:t>
      </w:r>
      <w:r w:rsidR="00DB78A9" w:rsidRPr="00641095">
        <w:t>-based</w:t>
      </w:r>
      <w:r w:rsidR="00A667D3" w:rsidRPr="00641095">
        <w:t xml:space="preserve"> levelling compound that’s spread on t</w:t>
      </w:r>
      <w:r w:rsidR="00EA7389" w:rsidRPr="00641095">
        <w:t xml:space="preserve">op of a concrete subfloor. </w:t>
      </w:r>
    </w:p>
    <w:p w:rsidR="00D578ED" w:rsidRDefault="00867234" w:rsidP="00D578ED">
      <w:r>
        <w:t xml:space="preserve">The </w:t>
      </w:r>
      <w:r w:rsidRPr="00867234">
        <w:rPr>
          <w:b/>
        </w:rPr>
        <w:t>substrate</w:t>
      </w:r>
      <w:r>
        <w:t xml:space="preserve"> is </w:t>
      </w:r>
      <w:r w:rsidR="009B0800">
        <w:t>the layer immediately under</w:t>
      </w:r>
      <w:r>
        <w:t xml:space="preserve"> the floor covering. If the covering is being installed directly onto the subfloor, the substrate is the subfloor. If an underlay is going in between</w:t>
      </w:r>
      <w:r w:rsidR="0088170E">
        <w:t xml:space="preserve"> them</w:t>
      </w:r>
      <w:r>
        <w:t xml:space="preserve">, the substrate is the underlay. </w:t>
      </w:r>
    </w:p>
    <w:p w:rsidR="009D5D6C" w:rsidRDefault="009D5D6C" w:rsidP="00920822">
      <w:pPr>
        <w:pStyle w:val="Heading5"/>
      </w:pPr>
      <w:r>
        <w:t>Learning activity</w:t>
      </w:r>
    </w:p>
    <w:p w:rsidR="008C5707" w:rsidRDefault="00920822" w:rsidP="00D578ED">
      <w:r>
        <w:rPr>
          <w:noProof/>
          <w:lang w:val="en-US"/>
        </w:rPr>
        <w:drawing>
          <wp:anchor distT="0" distB="0" distL="114300" distR="114300" simplePos="0" relativeHeight="251804160" behindDoc="1" locked="0" layoutInCell="1" allowOverlap="1">
            <wp:simplePos x="0" y="0"/>
            <wp:positionH relativeFrom="column">
              <wp:posOffset>-36195</wp:posOffset>
            </wp:positionH>
            <wp:positionV relativeFrom="paragraph">
              <wp:posOffset>182245</wp:posOffset>
            </wp:positionV>
            <wp:extent cx="1435100" cy="1222375"/>
            <wp:effectExtent l="19050" t="0" r="0" b="0"/>
            <wp:wrapTight wrapText="bothSides">
              <wp:wrapPolygon edited="0">
                <wp:start x="-287" y="0"/>
                <wp:lineTo x="-287" y="21207"/>
                <wp:lineTo x="21504" y="21207"/>
                <wp:lineTo x="21504" y="0"/>
                <wp:lineTo x="-287" y="0"/>
              </wp:wrapPolygon>
            </wp:wrapTight>
            <wp:docPr id="52" name="Picture 51"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0" cstate="print"/>
                    <a:stretch>
                      <a:fillRect/>
                    </a:stretch>
                  </pic:blipFill>
                  <pic:spPr>
                    <a:xfrm>
                      <a:off x="0" y="0"/>
                      <a:ext cx="1435100" cy="1222375"/>
                    </a:xfrm>
                    <a:prstGeom prst="rect">
                      <a:avLst/>
                    </a:prstGeom>
                  </pic:spPr>
                </pic:pic>
              </a:graphicData>
            </a:graphic>
          </wp:anchor>
        </w:drawing>
      </w:r>
      <w:r w:rsidR="006B53D3">
        <w:rPr>
          <w:noProof/>
          <w:lang w:eastAsia="en-AU"/>
        </w:rPr>
        <w:t xml:space="preserve">See if you can name a suitable floor covering and underlay or underlayment for the </w:t>
      </w:r>
      <w:r w:rsidR="008C5707">
        <w:t xml:space="preserve">following two </w:t>
      </w:r>
      <w:r w:rsidR="006B53D3">
        <w:t>situations</w:t>
      </w:r>
      <w:r w:rsidR="008C5707">
        <w:t xml:space="preserve">. State the brand name and describe the type of product </w:t>
      </w:r>
      <w:r w:rsidR="006B53D3">
        <w:t xml:space="preserve">it is </w:t>
      </w:r>
      <w:r w:rsidR="008C5707">
        <w:t xml:space="preserve">for each </w:t>
      </w:r>
      <w:r w:rsidR="006B53D3">
        <w:t>item you choose.</w:t>
      </w:r>
    </w:p>
    <w:p w:rsidR="006B53D3" w:rsidRDefault="006B53D3" w:rsidP="00170DEE">
      <w:pPr>
        <w:pStyle w:val="ListParagraph"/>
        <w:numPr>
          <w:ilvl w:val="0"/>
          <w:numId w:val="17"/>
        </w:numPr>
      </w:pPr>
      <w:r>
        <w:t>Vinyl tiles to go on a concrete floor</w:t>
      </w:r>
    </w:p>
    <w:p w:rsidR="006B53D3" w:rsidRDefault="006B53D3" w:rsidP="00170DEE">
      <w:pPr>
        <w:pStyle w:val="ListParagraph"/>
        <w:numPr>
          <w:ilvl w:val="0"/>
          <w:numId w:val="17"/>
        </w:numPr>
      </w:pPr>
      <w:r>
        <w:t>Carpet to go on a particleboard sheet floor.</w:t>
      </w:r>
    </w:p>
    <w:tbl>
      <w:tblPr>
        <w:tblW w:w="0" w:type="auto"/>
        <w:shd w:val="clear" w:color="auto" w:fill="FFCC99"/>
        <w:tblLook w:val="04A0"/>
      </w:tblPr>
      <w:tblGrid>
        <w:gridCol w:w="9242"/>
      </w:tblGrid>
      <w:tr w:rsidR="00920822" w:rsidTr="00614312">
        <w:tc>
          <w:tcPr>
            <w:tcW w:w="9242" w:type="dxa"/>
            <w:shd w:val="clear" w:color="auto" w:fill="FFCC99"/>
            <w:hideMark/>
          </w:tcPr>
          <w:p w:rsidR="00920822" w:rsidRPr="00920822" w:rsidRDefault="00920822">
            <w:pPr>
              <w:pStyle w:val="Heading2"/>
            </w:pPr>
            <w:bookmarkStart w:id="15" w:name="_Toc337800076"/>
            <w:r>
              <w:lastRenderedPageBreak/>
              <w:t>Concrete slab subfloors</w:t>
            </w:r>
            <w:bookmarkEnd w:id="15"/>
          </w:p>
        </w:tc>
      </w:tr>
    </w:tbl>
    <w:p w:rsidR="007F0207" w:rsidRDefault="00F310E2" w:rsidP="00920822">
      <w:pPr>
        <w:spacing w:before="360"/>
      </w:pPr>
      <w:r>
        <w:rPr>
          <w:noProof/>
          <w:lang w:val="en-US"/>
        </w:rPr>
        <w:drawing>
          <wp:anchor distT="0" distB="0" distL="114300" distR="114300" simplePos="0" relativeHeight="251750912" behindDoc="1" locked="0" layoutInCell="1" allowOverlap="1">
            <wp:simplePos x="0" y="0"/>
            <wp:positionH relativeFrom="column">
              <wp:posOffset>3192145</wp:posOffset>
            </wp:positionH>
            <wp:positionV relativeFrom="paragraph">
              <wp:posOffset>86995</wp:posOffset>
            </wp:positionV>
            <wp:extent cx="2520950" cy="2013585"/>
            <wp:effectExtent l="19050" t="0" r="0" b="0"/>
            <wp:wrapTight wrapText="bothSides">
              <wp:wrapPolygon edited="0">
                <wp:start x="-163" y="0"/>
                <wp:lineTo x="-163" y="21457"/>
                <wp:lineTo x="21546" y="21457"/>
                <wp:lineTo x="21546" y="0"/>
                <wp:lineTo x="-163" y="0"/>
              </wp:wrapPolygon>
            </wp:wrapTight>
            <wp:docPr id="25" name="Picture 24" descr="slab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b_2.jpg"/>
                    <pic:cNvPicPr/>
                  </pic:nvPicPr>
                  <pic:blipFill>
                    <a:blip r:embed="rId31" cstate="print"/>
                    <a:stretch>
                      <a:fillRect/>
                    </a:stretch>
                  </pic:blipFill>
                  <pic:spPr>
                    <a:xfrm>
                      <a:off x="0" y="0"/>
                      <a:ext cx="2520950" cy="2013585"/>
                    </a:xfrm>
                    <a:prstGeom prst="rect">
                      <a:avLst/>
                    </a:prstGeom>
                  </pic:spPr>
                </pic:pic>
              </a:graphicData>
            </a:graphic>
          </wp:anchor>
        </w:drawing>
      </w:r>
      <w:r w:rsidR="00DE3477">
        <w:t>Concrete slabs are very popular in project homes and commercial buildin</w:t>
      </w:r>
      <w:r w:rsidR="007F0207">
        <w:t>gs, especially in ground floor construction</w:t>
      </w:r>
      <w:r w:rsidR="00DE3477">
        <w:t xml:space="preserve">. The drawing at </w:t>
      </w:r>
      <w:r w:rsidR="00303A46">
        <w:t>right</w:t>
      </w:r>
      <w:r w:rsidR="00DE3477">
        <w:t xml:space="preserve"> shows a </w:t>
      </w:r>
      <w:r w:rsidR="00AC71E3">
        <w:t xml:space="preserve">cross section of a </w:t>
      </w:r>
      <w:r w:rsidR="00DE3477">
        <w:t xml:space="preserve">typical </w:t>
      </w:r>
      <w:r w:rsidR="0015350B" w:rsidRPr="0015350B">
        <w:rPr>
          <w:b/>
        </w:rPr>
        <w:t>on-ground slab</w:t>
      </w:r>
      <w:r w:rsidR="0015350B">
        <w:t xml:space="preserve"> for a brick veneer building. This type of building</w:t>
      </w:r>
      <w:r w:rsidR="000C6E74">
        <w:t xml:space="preserve"> has an external skin of brickwork and an internal wall frame in timber or steel.</w:t>
      </w:r>
    </w:p>
    <w:p w:rsidR="00DF6A00" w:rsidRDefault="00783350" w:rsidP="00DF6A00">
      <w:r>
        <w:t xml:space="preserve">Because brickwork </w:t>
      </w:r>
      <w:r w:rsidR="00DF6A00">
        <w:t xml:space="preserve">is porous and </w:t>
      </w:r>
      <w:r w:rsidR="00231428">
        <w:t>absorbs moisture</w:t>
      </w:r>
      <w:r w:rsidR="00DF6A00">
        <w:t xml:space="preserve">, there is a cavity between the external </w:t>
      </w:r>
      <w:r w:rsidR="00F310E2">
        <w:br/>
      </w:r>
      <w:r w:rsidR="000C6E74">
        <w:t xml:space="preserve">and internal </w:t>
      </w:r>
      <w:r w:rsidR="00DF6A00">
        <w:t>s</w:t>
      </w:r>
      <w:r w:rsidR="00231428">
        <w:t>kin</w:t>
      </w:r>
      <w:r w:rsidR="000C6E74">
        <w:t>s</w:t>
      </w:r>
      <w:r w:rsidR="00140E02">
        <w:t xml:space="preserve"> to stop</w:t>
      </w:r>
      <w:r w:rsidR="00DF6A00">
        <w:t xml:space="preserve"> moisture from </w:t>
      </w:r>
      <w:r w:rsidR="00231428">
        <w:t>seeping through and reaching</w:t>
      </w:r>
      <w:r w:rsidR="00DF6A00">
        <w:t xml:space="preserve"> the inside wall. </w:t>
      </w:r>
    </w:p>
    <w:p w:rsidR="000C6E74" w:rsidRDefault="00F310E2" w:rsidP="00DF6A00">
      <w:r>
        <w:rPr>
          <w:noProof/>
          <w:lang w:val="en-US"/>
        </w:rPr>
        <w:drawing>
          <wp:anchor distT="0" distB="0" distL="114300" distR="114300" simplePos="0" relativeHeight="251752960" behindDoc="1" locked="0" layoutInCell="1" allowOverlap="1">
            <wp:simplePos x="0" y="0"/>
            <wp:positionH relativeFrom="column">
              <wp:posOffset>-190500</wp:posOffset>
            </wp:positionH>
            <wp:positionV relativeFrom="paragraph">
              <wp:posOffset>159385</wp:posOffset>
            </wp:positionV>
            <wp:extent cx="2520950" cy="2013585"/>
            <wp:effectExtent l="19050" t="0" r="0" b="0"/>
            <wp:wrapTight wrapText="bothSides">
              <wp:wrapPolygon edited="0">
                <wp:start x="-163" y="0"/>
                <wp:lineTo x="-163" y="21457"/>
                <wp:lineTo x="21546" y="21457"/>
                <wp:lineTo x="21546" y="0"/>
                <wp:lineTo x="-163" y="0"/>
              </wp:wrapPolygon>
            </wp:wrapTight>
            <wp:docPr id="26" name="Picture 25" descr="slab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b_3.jpg"/>
                    <pic:cNvPicPr/>
                  </pic:nvPicPr>
                  <pic:blipFill>
                    <a:blip r:embed="rId32" cstate="print"/>
                    <a:stretch>
                      <a:fillRect/>
                    </a:stretch>
                  </pic:blipFill>
                  <pic:spPr>
                    <a:xfrm>
                      <a:off x="0" y="0"/>
                      <a:ext cx="2520950" cy="2013585"/>
                    </a:xfrm>
                    <a:prstGeom prst="rect">
                      <a:avLst/>
                    </a:prstGeom>
                  </pic:spPr>
                </pic:pic>
              </a:graphicData>
            </a:graphic>
          </wp:anchor>
        </w:drawing>
      </w:r>
      <w:r w:rsidR="00DF6A00">
        <w:t xml:space="preserve">Near the bottom of the cavity is a </w:t>
      </w:r>
      <w:r w:rsidR="00DF6A00" w:rsidRPr="00DF6A00">
        <w:rPr>
          <w:b/>
        </w:rPr>
        <w:t>damp proof course</w:t>
      </w:r>
      <w:r w:rsidR="00DF6A00">
        <w:t xml:space="preserve"> (DPC), also called </w:t>
      </w:r>
      <w:r w:rsidR="00DF6A00" w:rsidRPr="00DF6A00">
        <w:rPr>
          <w:b/>
        </w:rPr>
        <w:t>flashing</w:t>
      </w:r>
      <w:r w:rsidR="00DF6A00">
        <w:t xml:space="preserve">, which runs around the full perimeter of the building. Any moisture that </w:t>
      </w:r>
      <w:r w:rsidR="000B14D2">
        <w:t xml:space="preserve">does </w:t>
      </w:r>
      <w:r w:rsidR="00231428">
        <w:t>seep</w:t>
      </w:r>
      <w:r w:rsidR="00DF6A00">
        <w:t xml:space="preserve"> </w:t>
      </w:r>
      <w:r w:rsidR="00DD33B6">
        <w:t xml:space="preserve">in </w:t>
      </w:r>
      <w:r w:rsidR="00DF6A00">
        <w:t>through</w:t>
      </w:r>
      <w:r w:rsidR="000C6E74">
        <w:t xml:space="preserve"> the bricks</w:t>
      </w:r>
      <w:r w:rsidR="00231428">
        <w:t xml:space="preserve"> </w:t>
      </w:r>
      <w:r w:rsidR="00DF6A00">
        <w:t xml:space="preserve">is caught by the DPC and channelled back outside through </w:t>
      </w:r>
      <w:r w:rsidR="00DF6A00" w:rsidRPr="007E2E2E">
        <w:t>weep holes</w:t>
      </w:r>
      <w:r w:rsidR="00DF6A00">
        <w:t>.</w:t>
      </w:r>
      <w:r w:rsidR="003371C1">
        <w:t xml:space="preserve"> </w:t>
      </w:r>
    </w:p>
    <w:p w:rsidR="00AC71E3" w:rsidRDefault="00AC71E3" w:rsidP="00DF6A00">
      <w:r>
        <w:t xml:space="preserve">The brickwork sits on a </w:t>
      </w:r>
      <w:r w:rsidRPr="00140E02">
        <w:rPr>
          <w:b/>
        </w:rPr>
        <w:t>rebate</w:t>
      </w:r>
      <w:r>
        <w:t xml:space="preserve"> in the concrete, which helps to protect the inside floor from moisture penetration. </w:t>
      </w:r>
    </w:p>
    <w:p w:rsidR="000C6E74" w:rsidRDefault="00DD33B6" w:rsidP="00B40805">
      <w:pPr>
        <w:rPr>
          <w:noProof/>
          <w:lang w:eastAsia="en-AU"/>
        </w:rPr>
      </w:pPr>
      <w:r>
        <w:rPr>
          <w:noProof/>
          <w:lang w:val="en-US"/>
        </w:rPr>
        <w:drawing>
          <wp:anchor distT="0" distB="0" distL="114300" distR="114300" simplePos="0" relativeHeight="251753984" behindDoc="1" locked="0" layoutInCell="1" allowOverlap="1">
            <wp:simplePos x="0" y="0"/>
            <wp:positionH relativeFrom="column">
              <wp:posOffset>3676650</wp:posOffset>
            </wp:positionH>
            <wp:positionV relativeFrom="paragraph">
              <wp:posOffset>201295</wp:posOffset>
            </wp:positionV>
            <wp:extent cx="2520950" cy="2013585"/>
            <wp:effectExtent l="19050" t="0" r="0" b="0"/>
            <wp:wrapTight wrapText="bothSides">
              <wp:wrapPolygon edited="0">
                <wp:start x="-163" y="0"/>
                <wp:lineTo x="-163" y="21457"/>
                <wp:lineTo x="21546" y="21457"/>
                <wp:lineTo x="21546" y="0"/>
                <wp:lineTo x="-163" y="0"/>
              </wp:wrapPolygon>
            </wp:wrapTight>
            <wp:docPr id="28" name="Picture 27" descr="slab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b_4.jpg"/>
                    <pic:cNvPicPr/>
                  </pic:nvPicPr>
                  <pic:blipFill>
                    <a:blip r:embed="rId33" cstate="print"/>
                    <a:stretch>
                      <a:fillRect/>
                    </a:stretch>
                  </pic:blipFill>
                  <pic:spPr>
                    <a:xfrm>
                      <a:off x="0" y="0"/>
                      <a:ext cx="2520950" cy="2013585"/>
                    </a:xfrm>
                    <a:prstGeom prst="rect">
                      <a:avLst/>
                    </a:prstGeom>
                  </pic:spPr>
                </pic:pic>
              </a:graphicData>
            </a:graphic>
          </wp:anchor>
        </w:drawing>
      </w:r>
      <w:r w:rsidR="00370431">
        <w:t>Underneath the slab is</w:t>
      </w:r>
      <w:r w:rsidR="00370431">
        <w:rPr>
          <w:noProof/>
          <w:lang w:eastAsia="en-AU"/>
        </w:rPr>
        <w:t xml:space="preserve"> </w:t>
      </w:r>
      <w:r w:rsidR="0015350B">
        <w:rPr>
          <w:noProof/>
          <w:lang w:eastAsia="en-AU"/>
        </w:rPr>
        <w:t xml:space="preserve">a </w:t>
      </w:r>
      <w:r w:rsidR="0015350B" w:rsidRPr="0015350B">
        <w:rPr>
          <w:b/>
          <w:noProof/>
          <w:lang w:eastAsia="en-AU"/>
        </w:rPr>
        <w:t>waterproof membrane</w:t>
      </w:r>
      <w:r w:rsidR="0015350B">
        <w:rPr>
          <w:noProof/>
          <w:lang w:eastAsia="en-AU"/>
        </w:rPr>
        <w:t xml:space="preserve">, also called a </w:t>
      </w:r>
      <w:r w:rsidR="0015350B" w:rsidRPr="0015350B">
        <w:rPr>
          <w:b/>
          <w:noProof/>
          <w:lang w:eastAsia="en-AU"/>
        </w:rPr>
        <w:t>vapour barrier</w:t>
      </w:r>
      <w:r w:rsidR="0015350B">
        <w:rPr>
          <w:noProof/>
          <w:lang w:eastAsia="en-AU"/>
        </w:rPr>
        <w:t xml:space="preserve">. Its purpose is to stop moisture in the soil from </w:t>
      </w:r>
      <w:r w:rsidR="00300B73">
        <w:rPr>
          <w:noProof/>
          <w:lang w:eastAsia="en-AU"/>
        </w:rPr>
        <w:t xml:space="preserve">being drawn into the </w:t>
      </w:r>
      <w:r w:rsidR="0015350B">
        <w:rPr>
          <w:noProof/>
          <w:lang w:eastAsia="en-AU"/>
        </w:rPr>
        <w:t xml:space="preserve">underside or sides of the slab. </w:t>
      </w:r>
      <w:r w:rsidR="00300B73">
        <w:rPr>
          <w:noProof/>
          <w:lang w:eastAsia="en-AU"/>
        </w:rPr>
        <w:t xml:space="preserve">If moisture was allowed to enter, it would slowly rise to the top of the slab and cause moisture problems in the floor. </w:t>
      </w:r>
    </w:p>
    <w:p w:rsidR="00140E02" w:rsidRDefault="004D4997" w:rsidP="00B40805">
      <w:r>
        <w:t>I</w:t>
      </w:r>
      <w:r w:rsidR="00B40805">
        <w:t xml:space="preserve">n residential construction, </w:t>
      </w:r>
      <w:r>
        <w:t>on-ground</w:t>
      </w:r>
      <w:r w:rsidR="00B40805">
        <w:t xml:space="preserve"> slab</w:t>
      </w:r>
      <w:r>
        <w:t xml:space="preserve">s are </w:t>
      </w:r>
      <w:r w:rsidR="00B40805">
        <w:t>generally 100 mm</w:t>
      </w:r>
      <w:r>
        <w:t xml:space="preserve"> thick</w:t>
      </w:r>
      <w:r w:rsidR="00B40805">
        <w:t xml:space="preserve">, with </w:t>
      </w:r>
      <w:r w:rsidR="00174A74">
        <w:t xml:space="preserve">increased </w:t>
      </w:r>
      <w:r>
        <w:t>thickness</w:t>
      </w:r>
      <w:r w:rsidR="00174A74">
        <w:t xml:space="preserve"> at the edges and wherever extra strength is required internally. </w:t>
      </w:r>
    </w:p>
    <w:p w:rsidR="006300EB" w:rsidRDefault="00DD33B6" w:rsidP="00B40805">
      <w:r>
        <w:t xml:space="preserve">All structural slabs are strengthened with </w:t>
      </w:r>
      <w:r w:rsidRPr="00E17D05">
        <w:rPr>
          <w:b/>
        </w:rPr>
        <w:t>reinforcing steel</w:t>
      </w:r>
      <w:r>
        <w:t>, often called ‘reo’ by concreters. The steel is a combination of square mesh across the body of the slab and trench mesh in the footings and beams. They are joined together with tie wire.</w:t>
      </w:r>
    </w:p>
    <w:p w:rsidR="00654E1A" w:rsidRDefault="00654E1A" w:rsidP="009A453D">
      <w:r>
        <w:rPr>
          <w:noProof/>
          <w:lang w:val="en-US"/>
        </w:rPr>
        <w:lastRenderedPageBreak/>
        <w:drawing>
          <wp:anchor distT="0" distB="0" distL="114300" distR="114300" simplePos="0" relativeHeight="251717120" behindDoc="1" locked="0" layoutInCell="1" allowOverlap="1">
            <wp:simplePos x="0" y="0"/>
            <wp:positionH relativeFrom="column">
              <wp:posOffset>3442970</wp:posOffset>
            </wp:positionH>
            <wp:positionV relativeFrom="paragraph">
              <wp:posOffset>-48260</wp:posOffset>
            </wp:positionV>
            <wp:extent cx="2520950" cy="1720850"/>
            <wp:effectExtent l="19050" t="0" r="0" b="0"/>
            <wp:wrapTight wrapText="bothSides">
              <wp:wrapPolygon edited="0">
                <wp:start x="-163" y="0"/>
                <wp:lineTo x="-163" y="21281"/>
                <wp:lineTo x="21546" y="21281"/>
                <wp:lineTo x="21546" y="0"/>
                <wp:lineTo x="-163" y="0"/>
              </wp:wrapPolygon>
            </wp:wrapTight>
            <wp:docPr id="168" name="Picture 167" descr="s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b.jpg"/>
                    <pic:cNvPicPr/>
                  </pic:nvPicPr>
                  <pic:blipFill>
                    <a:blip r:embed="rId34" cstate="print"/>
                    <a:srcRect/>
                    <a:stretch>
                      <a:fillRect/>
                    </a:stretch>
                  </pic:blipFill>
                  <pic:spPr>
                    <a:xfrm>
                      <a:off x="0" y="0"/>
                      <a:ext cx="2520950" cy="1720850"/>
                    </a:xfrm>
                    <a:prstGeom prst="rect">
                      <a:avLst/>
                    </a:prstGeom>
                  </pic:spPr>
                </pic:pic>
              </a:graphicData>
            </a:graphic>
          </wp:anchor>
        </w:drawing>
      </w:r>
      <w:r w:rsidR="006300EB">
        <w:rPr>
          <w:noProof/>
          <w:lang w:eastAsia="en-AU"/>
        </w:rPr>
        <w:t xml:space="preserve">One of the most common designs for an on-ground slab is the </w:t>
      </w:r>
      <w:r w:rsidR="00FD2C59" w:rsidRPr="00FD2C59">
        <w:rPr>
          <w:b/>
        </w:rPr>
        <w:t>stiffened raft</w:t>
      </w:r>
      <w:r w:rsidR="00FD2C59">
        <w:t xml:space="preserve"> slab. </w:t>
      </w:r>
      <w:r w:rsidR="006300EB">
        <w:t xml:space="preserve">The drawing at right shows an example of this type of </w:t>
      </w:r>
      <w:r>
        <w:t>structure</w:t>
      </w:r>
      <w:r w:rsidR="006300EB">
        <w:t xml:space="preserve">. </w:t>
      </w:r>
      <w:r w:rsidR="00FD2C59">
        <w:t xml:space="preserve">It is </w:t>
      </w:r>
      <w:r w:rsidR="00BF03A7">
        <w:t>‘</w:t>
      </w:r>
      <w:r w:rsidR="00FD2C59">
        <w:t>stiffened</w:t>
      </w:r>
      <w:r w:rsidR="00BF03A7">
        <w:t>’</w:t>
      </w:r>
      <w:r w:rsidR="00FD2C59">
        <w:t xml:space="preserve"> by the </w:t>
      </w:r>
      <w:r w:rsidR="00AC59A6">
        <w:t>beams</w:t>
      </w:r>
      <w:r w:rsidR="00BF03A7">
        <w:t>, and is a ‘raft’ in the sense that it floats directly on the soil, without the need for piers or other deep footings.</w:t>
      </w:r>
      <w:r w:rsidR="00FD2C59">
        <w:t xml:space="preserve"> </w:t>
      </w:r>
    </w:p>
    <w:p w:rsidR="009A453D" w:rsidRDefault="00654E1A" w:rsidP="009A453D">
      <w:r>
        <w:rPr>
          <w:b/>
          <w:noProof/>
          <w:lang w:val="en-US"/>
        </w:rPr>
        <w:drawing>
          <wp:anchor distT="0" distB="0" distL="114300" distR="114300" simplePos="0" relativeHeight="251755008" behindDoc="1" locked="0" layoutInCell="1" allowOverlap="1">
            <wp:simplePos x="0" y="0"/>
            <wp:positionH relativeFrom="column">
              <wp:posOffset>-142875</wp:posOffset>
            </wp:positionH>
            <wp:positionV relativeFrom="paragraph">
              <wp:posOffset>283845</wp:posOffset>
            </wp:positionV>
            <wp:extent cx="2520950" cy="1816735"/>
            <wp:effectExtent l="19050" t="0" r="0" b="0"/>
            <wp:wrapTight wrapText="bothSides">
              <wp:wrapPolygon edited="0">
                <wp:start x="-163" y="0"/>
                <wp:lineTo x="-163" y="21290"/>
                <wp:lineTo x="21546" y="21290"/>
                <wp:lineTo x="21546" y="0"/>
                <wp:lineTo x="-163" y="0"/>
              </wp:wrapPolygon>
            </wp:wrapTight>
            <wp:docPr id="29" name="Picture 28" descr="slab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b_5.jpg"/>
                    <pic:cNvPicPr/>
                  </pic:nvPicPr>
                  <pic:blipFill>
                    <a:blip r:embed="rId35" cstate="print"/>
                    <a:srcRect b="3794"/>
                    <a:stretch>
                      <a:fillRect/>
                    </a:stretch>
                  </pic:blipFill>
                  <pic:spPr>
                    <a:xfrm>
                      <a:off x="0" y="0"/>
                      <a:ext cx="2520950" cy="1816735"/>
                    </a:xfrm>
                    <a:prstGeom prst="rect">
                      <a:avLst/>
                    </a:prstGeom>
                  </pic:spPr>
                </pic:pic>
              </a:graphicData>
            </a:graphic>
          </wp:anchor>
        </w:drawing>
      </w:r>
      <w:r>
        <w:rPr>
          <w:b/>
        </w:rPr>
        <w:t xml:space="preserve">Suspended </w:t>
      </w:r>
      <w:r w:rsidR="004D4997" w:rsidRPr="00ED215A">
        <w:rPr>
          <w:b/>
        </w:rPr>
        <w:t>slabs</w:t>
      </w:r>
      <w:r w:rsidR="004D4997">
        <w:t xml:space="preserve"> are </w:t>
      </w:r>
      <w:r w:rsidR="006300EB">
        <w:t xml:space="preserve">often </w:t>
      </w:r>
      <w:r w:rsidR="004D4997">
        <w:t>used</w:t>
      </w:r>
      <w:r w:rsidR="00ED215A">
        <w:t xml:space="preserve"> in upper floors of buildings. Because of their weight, the internal supporting wall needs to be stronge</w:t>
      </w:r>
      <w:r w:rsidR="00465AE8">
        <w:t>r than a timber frame, so they’</w:t>
      </w:r>
      <w:r w:rsidR="00ED215A">
        <w:t xml:space="preserve">re generally supported by brickwork. The </w:t>
      </w:r>
      <w:r w:rsidR="003A0CE5">
        <w:t>drawing</w:t>
      </w:r>
      <w:r w:rsidR="00ED215A">
        <w:t xml:space="preserve"> at </w:t>
      </w:r>
      <w:r w:rsidR="003A0CE5">
        <w:t>left</w:t>
      </w:r>
      <w:r w:rsidR="00ED215A">
        <w:t xml:space="preserve"> shows a </w:t>
      </w:r>
      <w:r w:rsidR="00ED215A" w:rsidRPr="00ED215A">
        <w:rPr>
          <w:b/>
        </w:rPr>
        <w:t>cavity brick</w:t>
      </w:r>
      <w:r w:rsidR="00ED215A">
        <w:t xml:space="preserve"> or </w:t>
      </w:r>
      <w:r w:rsidR="00ED215A" w:rsidRPr="00ED215A">
        <w:rPr>
          <w:b/>
        </w:rPr>
        <w:t>double brick</w:t>
      </w:r>
      <w:r w:rsidR="00ED215A">
        <w:t xml:space="preserve"> wall, with the slab protected from moisture by the cavity between the two </w:t>
      </w:r>
      <w:r w:rsidR="00285A22">
        <w:t>‘leaves’</w:t>
      </w:r>
      <w:r w:rsidR="00ED215A">
        <w:t>.</w:t>
      </w:r>
    </w:p>
    <w:p w:rsidR="003A0CE5" w:rsidRDefault="003A0CE5" w:rsidP="009A453D">
      <w:r>
        <w:rPr>
          <w:noProof/>
          <w:lang w:val="en-US"/>
        </w:rPr>
        <w:drawing>
          <wp:anchor distT="0" distB="0" distL="114300" distR="114300" simplePos="0" relativeHeight="251756032" behindDoc="1" locked="0" layoutInCell="1" allowOverlap="1">
            <wp:simplePos x="0" y="0"/>
            <wp:positionH relativeFrom="column">
              <wp:posOffset>3263900</wp:posOffset>
            </wp:positionH>
            <wp:positionV relativeFrom="paragraph">
              <wp:posOffset>135255</wp:posOffset>
            </wp:positionV>
            <wp:extent cx="2520950" cy="2013585"/>
            <wp:effectExtent l="19050" t="0" r="0" b="0"/>
            <wp:wrapTight wrapText="bothSides">
              <wp:wrapPolygon edited="0">
                <wp:start x="-163" y="0"/>
                <wp:lineTo x="-163" y="21457"/>
                <wp:lineTo x="21546" y="21457"/>
                <wp:lineTo x="21546" y="0"/>
                <wp:lineTo x="-163" y="0"/>
              </wp:wrapPolygon>
            </wp:wrapTight>
            <wp:docPr id="30" name="Picture 29" descr="slab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b_6.jpg"/>
                    <pic:cNvPicPr/>
                  </pic:nvPicPr>
                  <pic:blipFill>
                    <a:blip r:embed="rId36" cstate="print"/>
                    <a:stretch>
                      <a:fillRect/>
                    </a:stretch>
                  </pic:blipFill>
                  <pic:spPr>
                    <a:xfrm>
                      <a:off x="0" y="0"/>
                      <a:ext cx="2520950" cy="2013585"/>
                    </a:xfrm>
                    <a:prstGeom prst="rect">
                      <a:avLst/>
                    </a:prstGeom>
                  </pic:spPr>
                </pic:pic>
              </a:graphicData>
            </a:graphic>
          </wp:anchor>
        </w:drawing>
      </w:r>
      <w:r w:rsidR="00ED215A">
        <w:t xml:space="preserve">Sometimes </w:t>
      </w:r>
      <w:r w:rsidR="00285A22">
        <w:t xml:space="preserve">in commercial buildings or multi-storey flats, the suspended slab is supported by both leaves of the double brick wall. In this case, flashing is used to collect any moisture that runs down the inside of the external wall. </w:t>
      </w:r>
    </w:p>
    <w:p w:rsidR="00452CBF" w:rsidRDefault="00285A22" w:rsidP="009A453D">
      <w:r>
        <w:t xml:space="preserve">There is also a ‘V’ in the underside of the slab to </w:t>
      </w:r>
      <w:r w:rsidR="00452CBF">
        <w:t>stop water from running across to the internal wall.</w:t>
      </w:r>
    </w:p>
    <w:p w:rsidR="00174A74" w:rsidRDefault="00174A74" w:rsidP="00920822">
      <w:pPr>
        <w:pStyle w:val="Heading5"/>
      </w:pPr>
      <w:r>
        <w:t>Learning activity</w:t>
      </w:r>
    </w:p>
    <w:p w:rsidR="00174A74" w:rsidRDefault="00920822" w:rsidP="00174A74">
      <w:r>
        <w:rPr>
          <w:noProof/>
          <w:lang w:val="en-US"/>
        </w:rPr>
        <w:drawing>
          <wp:anchor distT="0" distB="0" distL="114300" distR="114300" simplePos="0" relativeHeight="251805184" behindDoc="1" locked="0" layoutInCell="1" allowOverlap="1">
            <wp:simplePos x="0" y="0"/>
            <wp:positionH relativeFrom="column">
              <wp:posOffset>7620</wp:posOffset>
            </wp:positionH>
            <wp:positionV relativeFrom="paragraph">
              <wp:posOffset>57785</wp:posOffset>
            </wp:positionV>
            <wp:extent cx="1435100" cy="1222375"/>
            <wp:effectExtent l="19050" t="0" r="0" b="0"/>
            <wp:wrapTight wrapText="bothSides">
              <wp:wrapPolygon edited="0">
                <wp:start x="-287" y="0"/>
                <wp:lineTo x="-287" y="21207"/>
                <wp:lineTo x="21504" y="21207"/>
                <wp:lineTo x="21504" y="0"/>
                <wp:lineTo x="-287" y="0"/>
              </wp:wrapPolygon>
            </wp:wrapTight>
            <wp:docPr id="56" name="Picture 1"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0" cstate="print"/>
                    <a:stretch>
                      <a:fillRect/>
                    </a:stretch>
                  </pic:blipFill>
                  <pic:spPr>
                    <a:xfrm>
                      <a:off x="0" y="0"/>
                      <a:ext cx="1435100" cy="1222375"/>
                    </a:xfrm>
                    <a:prstGeom prst="rect">
                      <a:avLst/>
                    </a:prstGeom>
                  </pic:spPr>
                </pic:pic>
              </a:graphicData>
            </a:graphic>
          </wp:anchor>
        </w:drawing>
      </w:r>
      <w:r w:rsidR="00174A74">
        <w:t>Flashing is sold in rolls and comes in a variety of mate</w:t>
      </w:r>
      <w:r w:rsidR="00465AE8">
        <w:t>rials. It’</w:t>
      </w:r>
      <w:r w:rsidR="00174A74">
        <w:t xml:space="preserve">s not only used at </w:t>
      </w:r>
      <w:r w:rsidR="00452CBF">
        <w:t xml:space="preserve">floor level in a </w:t>
      </w:r>
      <w:r w:rsidR="00174A74">
        <w:t>wall, but is built into the structure under window sills, on roofs (especially around chimneys, skylights and vents) and in various other places where joints might allow water to penetrate.</w:t>
      </w:r>
    </w:p>
    <w:p w:rsidR="00422683" w:rsidRPr="00B424FE" w:rsidRDefault="00174A74" w:rsidP="00422683">
      <w:r>
        <w:t xml:space="preserve">Do you know what materials flashing is made from? See if you can name at </w:t>
      </w:r>
      <w:r w:rsidR="00452CBF">
        <w:t xml:space="preserve">least three different </w:t>
      </w:r>
      <w:r w:rsidR="00AD7A12">
        <w:t xml:space="preserve">types of </w:t>
      </w:r>
      <w:r w:rsidR="00452CBF">
        <w:t>material.</w:t>
      </w:r>
      <w:r>
        <w:t xml:space="preserve"> Which one is most common around the base of an external brick wall?</w:t>
      </w:r>
    </w:p>
    <w:tbl>
      <w:tblPr>
        <w:tblW w:w="0" w:type="auto"/>
        <w:shd w:val="clear" w:color="auto" w:fill="FFCC99"/>
        <w:tblLook w:val="04A0"/>
      </w:tblPr>
      <w:tblGrid>
        <w:gridCol w:w="9286"/>
      </w:tblGrid>
      <w:tr w:rsidR="00920822" w:rsidTr="00920822">
        <w:tc>
          <w:tcPr>
            <w:tcW w:w="9286" w:type="dxa"/>
            <w:shd w:val="clear" w:color="auto" w:fill="FFCC99"/>
            <w:hideMark/>
          </w:tcPr>
          <w:p w:rsidR="00920822" w:rsidRPr="00920822" w:rsidRDefault="00920822" w:rsidP="00920822">
            <w:pPr>
              <w:pStyle w:val="Heading2"/>
            </w:pPr>
            <w:bookmarkStart w:id="16" w:name="_Toc337800077"/>
            <w:r>
              <w:lastRenderedPageBreak/>
              <w:t>Timber framed subfloors</w:t>
            </w:r>
            <w:bookmarkEnd w:id="16"/>
          </w:p>
        </w:tc>
      </w:tr>
    </w:tbl>
    <w:p w:rsidR="00E70987" w:rsidRDefault="003A0CE5" w:rsidP="00920822">
      <w:pPr>
        <w:spacing w:before="360"/>
      </w:pPr>
      <w:r>
        <w:rPr>
          <w:noProof/>
          <w:lang w:val="en-US"/>
        </w:rPr>
        <w:drawing>
          <wp:anchor distT="0" distB="0" distL="114300" distR="114300" simplePos="0" relativeHeight="251757056" behindDoc="1" locked="0" layoutInCell="1" allowOverlap="1">
            <wp:simplePos x="0" y="0"/>
            <wp:positionH relativeFrom="column">
              <wp:posOffset>3169285</wp:posOffset>
            </wp:positionH>
            <wp:positionV relativeFrom="paragraph">
              <wp:posOffset>294005</wp:posOffset>
            </wp:positionV>
            <wp:extent cx="2536825" cy="1883410"/>
            <wp:effectExtent l="19050" t="0" r="0" b="0"/>
            <wp:wrapTight wrapText="bothSides">
              <wp:wrapPolygon edited="0">
                <wp:start x="-162" y="0"/>
                <wp:lineTo x="-162" y="21411"/>
                <wp:lineTo x="21573" y="21411"/>
                <wp:lineTo x="21573" y="0"/>
                <wp:lineTo x="-162" y="0"/>
              </wp:wrapPolygon>
            </wp:wrapTight>
            <wp:docPr id="31" name="Picture 30" descr="platform_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form_floor.jpg"/>
                    <pic:cNvPicPr/>
                  </pic:nvPicPr>
                  <pic:blipFill>
                    <a:blip r:embed="rId37" cstate="print"/>
                    <a:srcRect/>
                    <a:stretch>
                      <a:fillRect/>
                    </a:stretch>
                  </pic:blipFill>
                  <pic:spPr>
                    <a:xfrm>
                      <a:off x="0" y="0"/>
                      <a:ext cx="2536825" cy="1883410"/>
                    </a:xfrm>
                    <a:prstGeom prst="rect">
                      <a:avLst/>
                    </a:prstGeom>
                  </pic:spPr>
                </pic:pic>
              </a:graphicData>
            </a:graphic>
          </wp:anchor>
        </w:drawing>
      </w:r>
      <w:r w:rsidR="00073AFD">
        <w:t xml:space="preserve">Most raised floors in domestic buildings use plywood or particleboard sheets </w:t>
      </w:r>
      <w:r w:rsidR="00201788">
        <w:t>as structural flooring</w:t>
      </w:r>
      <w:r w:rsidR="00B135F3">
        <w:t>,</w:t>
      </w:r>
      <w:r w:rsidR="00201788">
        <w:t xml:space="preserve"> </w:t>
      </w:r>
      <w:r w:rsidR="00073AFD">
        <w:t xml:space="preserve">supported by a frame of timber </w:t>
      </w:r>
      <w:r w:rsidR="00073AFD" w:rsidRPr="00673D03">
        <w:rPr>
          <w:b/>
        </w:rPr>
        <w:t>joists</w:t>
      </w:r>
      <w:r w:rsidR="00073AFD">
        <w:t xml:space="preserve">. </w:t>
      </w:r>
      <w:r w:rsidR="00E70987">
        <w:t xml:space="preserve">In ground floor construction the joists rest on </w:t>
      </w:r>
      <w:r w:rsidR="00E70987" w:rsidRPr="00E70987">
        <w:rPr>
          <w:b/>
        </w:rPr>
        <w:t>bearers</w:t>
      </w:r>
      <w:r w:rsidR="00E70987">
        <w:t>, which in turn are supported by brick piers</w:t>
      </w:r>
      <w:r w:rsidR="00E57C82">
        <w:t>, timber stumps</w:t>
      </w:r>
      <w:r w:rsidR="009B0091">
        <w:t xml:space="preserve"> </w:t>
      </w:r>
      <w:r w:rsidR="00E70987">
        <w:t>or</w:t>
      </w:r>
      <w:r w:rsidR="009B0091">
        <w:t xml:space="preserve"> some other column or wall</w:t>
      </w:r>
      <w:r w:rsidR="00E70987">
        <w:t xml:space="preserve">. </w:t>
      </w:r>
    </w:p>
    <w:p w:rsidR="00201788" w:rsidRDefault="00157294" w:rsidP="00073AFD">
      <w:r>
        <w:t>Occasionally steel framing is used</w:t>
      </w:r>
      <w:r w:rsidR="00E70987">
        <w:t xml:space="preserve"> for the bearers and joists</w:t>
      </w:r>
      <w:r>
        <w:t>, but the same structural principles apply</w:t>
      </w:r>
      <w:r w:rsidR="00201788">
        <w:t xml:space="preserve">. </w:t>
      </w:r>
    </w:p>
    <w:p w:rsidR="00073AFD" w:rsidRDefault="003A0CE5" w:rsidP="00073AFD">
      <w:r>
        <w:rPr>
          <w:noProof/>
          <w:lang w:val="en-US"/>
        </w:rPr>
        <w:drawing>
          <wp:anchor distT="0" distB="0" distL="114300" distR="114300" simplePos="0" relativeHeight="251758080" behindDoc="1" locked="0" layoutInCell="1" allowOverlap="1">
            <wp:simplePos x="0" y="0"/>
            <wp:positionH relativeFrom="column">
              <wp:posOffset>-178435</wp:posOffset>
            </wp:positionH>
            <wp:positionV relativeFrom="paragraph">
              <wp:posOffset>103505</wp:posOffset>
            </wp:positionV>
            <wp:extent cx="2520950" cy="2013585"/>
            <wp:effectExtent l="19050" t="0" r="0" b="0"/>
            <wp:wrapTight wrapText="bothSides">
              <wp:wrapPolygon edited="0">
                <wp:start x="-163" y="0"/>
                <wp:lineTo x="-163" y="21457"/>
                <wp:lineTo x="21546" y="21457"/>
                <wp:lineTo x="21546" y="0"/>
                <wp:lineTo x="-163" y="0"/>
              </wp:wrapPolygon>
            </wp:wrapTight>
            <wp:docPr id="32" name="Picture 31" descr="platform_floo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form_floor_1.jpg"/>
                    <pic:cNvPicPr/>
                  </pic:nvPicPr>
                  <pic:blipFill>
                    <a:blip r:embed="rId38" cstate="print"/>
                    <a:stretch>
                      <a:fillRect/>
                    </a:stretch>
                  </pic:blipFill>
                  <pic:spPr>
                    <a:xfrm>
                      <a:off x="0" y="0"/>
                      <a:ext cx="2520950" cy="2013585"/>
                    </a:xfrm>
                    <a:prstGeom prst="rect">
                      <a:avLst/>
                    </a:prstGeom>
                  </pic:spPr>
                </pic:pic>
              </a:graphicData>
            </a:graphic>
          </wp:anchor>
        </w:drawing>
      </w:r>
      <w:r w:rsidR="00073AFD">
        <w:t xml:space="preserve">This method is called </w:t>
      </w:r>
      <w:r w:rsidR="00073AFD" w:rsidRPr="007503E7">
        <w:rPr>
          <w:b/>
        </w:rPr>
        <w:t>platform flooring</w:t>
      </w:r>
      <w:r w:rsidR="00073AFD">
        <w:t xml:space="preserve">, because it allows the builders to work on a platform while they stand up the wall frames and fix them in position. </w:t>
      </w:r>
    </w:p>
    <w:p w:rsidR="00073AFD" w:rsidRDefault="006A710C" w:rsidP="00073AFD">
      <w:r>
        <w:rPr>
          <w:noProof/>
          <w:lang w:val="en-US"/>
        </w:rPr>
        <w:drawing>
          <wp:anchor distT="0" distB="0" distL="114300" distR="114300" simplePos="0" relativeHeight="251759104" behindDoc="1" locked="0" layoutInCell="1" allowOverlap="1">
            <wp:simplePos x="0" y="0"/>
            <wp:positionH relativeFrom="column">
              <wp:posOffset>-2647950</wp:posOffset>
            </wp:positionH>
            <wp:positionV relativeFrom="paragraph">
              <wp:posOffset>1200150</wp:posOffset>
            </wp:positionV>
            <wp:extent cx="2520950" cy="2013585"/>
            <wp:effectExtent l="19050" t="0" r="0" b="0"/>
            <wp:wrapTight wrapText="bothSides">
              <wp:wrapPolygon edited="0">
                <wp:start x="-163" y="0"/>
                <wp:lineTo x="-163" y="21457"/>
                <wp:lineTo x="21546" y="21457"/>
                <wp:lineTo x="21546" y="0"/>
                <wp:lineTo x="-163" y="0"/>
              </wp:wrapPolygon>
            </wp:wrapTight>
            <wp:docPr id="34" name="Picture 33" descr="platform_floo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form_floor_2.jpg"/>
                    <pic:cNvPicPr/>
                  </pic:nvPicPr>
                  <pic:blipFill>
                    <a:blip r:embed="rId39" cstate="print"/>
                    <a:stretch>
                      <a:fillRect/>
                    </a:stretch>
                  </pic:blipFill>
                  <pic:spPr>
                    <a:xfrm>
                      <a:off x="0" y="0"/>
                      <a:ext cx="2520950" cy="2013585"/>
                    </a:xfrm>
                    <a:prstGeom prst="rect">
                      <a:avLst/>
                    </a:prstGeom>
                  </pic:spPr>
                </pic:pic>
              </a:graphicData>
            </a:graphic>
          </wp:anchor>
        </w:drawing>
      </w:r>
      <w:r w:rsidR="00073AFD">
        <w:t xml:space="preserve">An alternative to platform flooring is called the </w:t>
      </w:r>
      <w:r w:rsidR="00073AFD" w:rsidRPr="007503E7">
        <w:rPr>
          <w:b/>
        </w:rPr>
        <w:t>cut-in</w:t>
      </w:r>
      <w:r w:rsidR="00073AFD">
        <w:t xml:space="preserve"> or </w:t>
      </w:r>
      <w:r w:rsidR="00073AFD" w:rsidRPr="007503E7">
        <w:rPr>
          <w:b/>
        </w:rPr>
        <w:t>fitted floor</w:t>
      </w:r>
      <w:r w:rsidR="00073AFD" w:rsidRPr="007503E7">
        <w:t xml:space="preserve">. </w:t>
      </w:r>
      <w:r w:rsidR="00073AFD">
        <w:t xml:space="preserve">This is the traditional technique used in cottage construction when floors were generally made of tongue and groove timber boards. The walls sit directly on the floor joists and are erected before the floor boards are installed. </w:t>
      </w:r>
    </w:p>
    <w:p w:rsidR="00073AFD" w:rsidRDefault="006A710C" w:rsidP="00073AFD">
      <w:r>
        <w:rPr>
          <w:noProof/>
          <w:lang w:val="en-US"/>
        </w:rPr>
        <w:drawing>
          <wp:anchor distT="0" distB="0" distL="114300" distR="114300" simplePos="0" relativeHeight="251760128" behindDoc="1" locked="0" layoutInCell="1" allowOverlap="1">
            <wp:simplePos x="0" y="0"/>
            <wp:positionH relativeFrom="column">
              <wp:posOffset>802640</wp:posOffset>
            </wp:positionH>
            <wp:positionV relativeFrom="paragraph">
              <wp:posOffset>1384935</wp:posOffset>
            </wp:positionV>
            <wp:extent cx="2520950" cy="2013585"/>
            <wp:effectExtent l="19050" t="0" r="0" b="0"/>
            <wp:wrapTight wrapText="bothSides">
              <wp:wrapPolygon edited="0">
                <wp:start x="-163" y="0"/>
                <wp:lineTo x="-163" y="21457"/>
                <wp:lineTo x="21546" y="21457"/>
                <wp:lineTo x="21546" y="0"/>
                <wp:lineTo x="-163" y="0"/>
              </wp:wrapPolygon>
            </wp:wrapTight>
            <wp:docPr id="36" name="Picture 35" descr="antca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cap_1.jpg"/>
                    <pic:cNvPicPr/>
                  </pic:nvPicPr>
                  <pic:blipFill>
                    <a:blip r:embed="rId40" cstate="print"/>
                    <a:stretch>
                      <a:fillRect/>
                    </a:stretch>
                  </pic:blipFill>
                  <pic:spPr>
                    <a:xfrm>
                      <a:off x="0" y="0"/>
                      <a:ext cx="2520950" cy="2013585"/>
                    </a:xfrm>
                    <a:prstGeom prst="rect">
                      <a:avLst/>
                    </a:prstGeom>
                  </pic:spPr>
                </pic:pic>
              </a:graphicData>
            </a:graphic>
          </wp:anchor>
        </w:drawing>
      </w:r>
      <w:r w:rsidR="009635D8" w:rsidRPr="009635D8">
        <w:rPr>
          <w:noProof/>
          <w:lang w:eastAsia="en-AU"/>
        </w:rPr>
        <w:pict>
          <v:shapetype id="_x0000_t202" coordsize="21600,21600" o:spt="202" path="m,l,21600r21600,l21600,xe">
            <v:stroke joinstyle="miter"/>
            <v:path gradientshapeok="t" o:connecttype="rect"/>
          </v:shapetype>
          <v:shape id="_x0000_s1237" type="#_x0000_t202" style="position:absolute;margin-left:360.15pt;margin-top:48.4pt;width:74.65pt;height:26.8pt;z-index:251689472;mso-position-horizontal-relative:text;mso-position-vertical-relative:text;mso-width-relative:margin;mso-height-relative:margin" stroked="f">
            <v:textbox style="mso-next-textbox:#_x0000_s1237">
              <w:txbxContent>
                <w:p w:rsidR="000A7810" w:rsidRPr="0011413C" w:rsidRDefault="000A7810" w:rsidP="00452CBF">
                  <w:pPr>
                    <w:spacing w:before="0"/>
                    <w:rPr>
                      <w:rFonts w:ascii="Arial Narrow" w:hAnsi="Arial Narrow"/>
                      <w:b/>
                    </w:rPr>
                  </w:pPr>
                  <w:r>
                    <w:rPr>
                      <w:rFonts w:ascii="Arial Narrow" w:hAnsi="Arial Narrow"/>
                      <w:b/>
                    </w:rPr>
                    <w:t>Cut-in floor</w:t>
                  </w:r>
                </w:p>
              </w:txbxContent>
            </v:textbox>
          </v:shape>
        </w:pict>
      </w:r>
      <w:r w:rsidR="00073AFD">
        <w:t xml:space="preserve">Although it’s harder work for the builders, it has the advantage of allowing the roof to be covered and </w:t>
      </w:r>
      <w:r w:rsidR="00B135F3">
        <w:t xml:space="preserve">the building </w:t>
      </w:r>
      <w:r w:rsidR="00073AFD">
        <w:t xml:space="preserve">waterproofed before the floor </w:t>
      </w:r>
      <w:r w:rsidR="001D0423">
        <w:t>boards go</w:t>
      </w:r>
      <w:r w:rsidR="00073AFD">
        <w:t xml:space="preserve"> down. So the technique is still used for </w:t>
      </w:r>
      <w:r w:rsidR="00D25173">
        <w:t xml:space="preserve">tongue and groove </w:t>
      </w:r>
      <w:r w:rsidR="001D0423">
        <w:t xml:space="preserve">strip flooring </w:t>
      </w:r>
      <w:r w:rsidR="00D25173">
        <w:t xml:space="preserve">that’s fixed directly to the joists. </w:t>
      </w:r>
      <w:r w:rsidR="001D0423">
        <w:t xml:space="preserve"> </w:t>
      </w:r>
    </w:p>
    <w:p w:rsidR="006A710C" w:rsidRDefault="009B0091" w:rsidP="00D25173">
      <w:pPr>
        <w:rPr>
          <w:lang w:eastAsia="en-AU"/>
        </w:rPr>
      </w:pPr>
      <w:r>
        <w:rPr>
          <w:lang w:eastAsia="en-AU"/>
        </w:rPr>
        <w:t xml:space="preserve">If the supports under the bearers are in direct contact with the soil, they need a </w:t>
      </w:r>
      <w:r w:rsidRPr="009B0091">
        <w:rPr>
          <w:b/>
          <w:lang w:eastAsia="en-AU"/>
        </w:rPr>
        <w:t>termite shield</w:t>
      </w:r>
      <w:r>
        <w:rPr>
          <w:lang w:eastAsia="en-AU"/>
        </w:rPr>
        <w:t xml:space="preserve"> placed on top. This is </w:t>
      </w:r>
      <w:r w:rsidR="00FE2E9A">
        <w:rPr>
          <w:lang w:eastAsia="en-AU"/>
        </w:rPr>
        <w:t>often</w:t>
      </w:r>
      <w:r>
        <w:rPr>
          <w:lang w:eastAsia="en-AU"/>
        </w:rPr>
        <w:t xml:space="preserve"> called an </w:t>
      </w:r>
      <w:r w:rsidRPr="009B0091">
        <w:rPr>
          <w:b/>
          <w:lang w:eastAsia="en-AU"/>
        </w:rPr>
        <w:t>ant cap</w:t>
      </w:r>
      <w:r>
        <w:rPr>
          <w:lang w:eastAsia="en-AU"/>
        </w:rPr>
        <w:t xml:space="preserve"> (although it’s worth mentioning that termites aren’t really ants, even though they’re </w:t>
      </w:r>
      <w:r w:rsidR="00FE2E9A">
        <w:rPr>
          <w:lang w:eastAsia="en-AU"/>
        </w:rPr>
        <w:t>sometimes</w:t>
      </w:r>
      <w:r>
        <w:rPr>
          <w:lang w:eastAsia="en-AU"/>
        </w:rPr>
        <w:t xml:space="preserve"> referred to as ‘white ants’). </w:t>
      </w:r>
    </w:p>
    <w:p w:rsidR="006A710C" w:rsidRDefault="006A710C" w:rsidP="00D25173">
      <w:pPr>
        <w:rPr>
          <w:lang w:eastAsia="en-AU"/>
        </w:rPr>
      </w:pPr>
    </w:p>
    <w:p w:rsidR="00AC0604" w:rsidRDefault="00FE2E9A" w:rsidP="00D25173">
      <w:pPr>
        <w:rPr>
          <w:lang w:eastAsia="en-AU"/>
        </w:rPr>
      </w:pPr>
      <w:r>
        <w:rPr>
          <w:lang w:eastAsia="en-AU"/>
        </w:rPr>
        <w:lastRenderedPageBreak/>
        <w:t>The ant cap is</w:t>
      </w:r>
      <w:r w:rsidR="009B0091">
        <w:rPr>
          <w:lang w:eastAsia="en-AU"/>
        </w:rPr>
        <w:t xml:space="preserve"> designed to make any termite </w:t>
      </w:r>
      <w:r>
        <w:rPr>
          <w:lang w:eastAsia="en-AU"/>
        </w:rPr>
        <w:t>mud tubes</w:t>
      </w:r>
      <w:r w:rsidR="009B0091">
        <w:rPr>
          <w:lang w:eastAsia="en-AU"/>
        </w:rPr>
        <w:t xml:space="preserve"> </w:t>
      </w:r>
      <w:r>
        <w:rPr>
          <w:lang w:eastAsia="en-AU"/>
        </w:rPr>
        <w:t>that run up a wall or pier more visible, because when the termites get to the ant cap they need to build the tube around the edge to get to the timber above.</w:t>
      </w:r>
      <w:r w:rsidR="00AC0604">
        <w:rPr>
          <w:lang w:eastAsia="en-AU"/>
        </w:rPr>
        <w:t xml:space="preserve"> </w:t>
      </w:r>
    </w:p>
    <w:p w:rsidR="00FE2E9A" w:rsidRDefault="00FE2E9A" w:rsidP="00D25173">
      <w:pPr>
        <w:rPr>
          <w:lang w:eastAsia="en-AU"/>
        </w:rPr>
      </w:pPr>
      <w:r>
        <w:rPr>
          <w:lang w:eastAsia="en-AU"/>
        </w:rPr>
        <w:t>Ant caps are made from galvanised steel or some other durable metal. However, they are also protected from corrosion by</w:t>
      </w:r>
      <w:r w:rsidR="00AD7A12">
        <w:rPr>
          <w:lang w:eastAsia="en-AU"/>
        </w:rPr>
        <w:t xml:space="preserve"> a layer of</w:t>
      </w:r>
      <w:r>
        <w:rPr>
          <w:lang w:eastAsia="en-AU"/>
        </w:rPr>
        <w:t xml:space="preserve"> DPC that</w:t>
      </w:r>
      <w:r w:rsidR="009C0113">
        <w:rPr>
          <w:lang w:eastAsia="en-AU"/>
        </w:rPr>
        <w:t>’s</w:t>
      </w:r>
      <w:r>
        <w:rPr>
          <w:lang w:eastAsia="en-AU"/>
        </w:rPr>
        <w:t xml:space="preserve"> placed</w:t>
      </w:r>
      <w:r w:rsidR="009C0113">
        <w:rPr>
          <w:lang w:eastAsia="en-AU"/>
        </w:rPr>
        <w:t xml:space="preserve"> immediately underneath, on top of the brick pier or wall.</w:t>
      </w:r>
    </w:p>
    <w:p w:rsidR="00121BCB" w:rsidRDefault="006A710C" w:rsidP="00452CBF">
      <w:pPr>
        <w:rPr>
          <w:lang w:eastAsia="en-AU"/>
        </w:rPr>
      </w:pPr>
      <w:r>
        <w:rPr>
          <w:noProof/>
          <w:lang w:val="en-US"/>
        </w:rPr>
        <w:drawing>
          <wp:anchor distT="0" distB="0" distL="114300" distR="114300" simplePos="0" relativeHeight="251761152" behindDoc="1" locked="0" layoutInCell="1" allowOverlap="1">
            <wp:simplePos x="0" y="0"/>
            <wp:positionH relativeFrom="column">
              <wp:posOffset>-11430</wp:posOffset>
            </wp:positionH>
            <wp:positionV relativeFrom="paragraph">
              <wp:posOffset>205740</wp:posOffset>
            </wp:positionV>
            <wp:extent cx="2783840" cy="2701290"/>
            <wp:effectExtent l="19050" t="0" r="0" b="0"/>
            <wp:wrapTight wrapText="bothSides">
              <wp:wrapPolygon edited="0">
                <wp:start x="-148" y="0"/>
                <wp:lineTo x="-148" y="21478"/>
                <wp:lineTo x="21580" y="21478"/>
                <wp:lineTo x="21580" y="0"/>
                <wp:lineTo x="-148" y="0"/>
              </wp:wrapPolygon>
            </wp:wrapTight>
            <wp:docPr id="37" name="Picture 36" descr="DSC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8.JPG"/>
                    <pic:cNvPicPr/>
                  </pic:nvPicPr>
                  <pic:blipFill>
                    <a:blip r:embed="rId41" cstate="print"/>
                    <a:srcRect/>
                    <a:stretch>
                      <a:fillRect/>
                    </a:stretch>
                  </pic:blipFill>
                  <pic:spPr>
                    <a:xfrm>
                      <a:off x="0" y="0"/>
                      <a:ext cx="2783840" cy="2701290"/>
                    </a:xfrm>
                    <a:prstGeom prst="rect">
                      <a:avLst/>
                    </a:prstGeom>
                  </pic:spPr>
                </pic:pic>
              </a:graphicData>
            </a:graphic>
          </wp:anchor>
        </w:drawing>
      </w:r>
      <w:r w:rsidR="00E805EC">
        <w:rPr>
          <w:lang w:eastAsia="en-AU"/>
        </w:rPr>
        <w:t xml:space="preserve">Joists in upper floors often need to span further than ground floor joists, because the supports </w:t>
      </w:r>
      <w:r w:rsidR="008C21C7">
        <w:rPr>
          <w:lang w:eastAsia="en-AU"/>
        </w:rPr>
        <w:t>only occur wherever there are load-</w:t>
      </w:r>
      <w:r w:rsidR="00E805EC">
        <w:rPr>
          <w:lang w:eastAsia="en-AU"/>
        </w:rPr>
        <w:t xml:space="preserve">bearing walls </w:t>
      </w:r>
      <w:r w:rsidR="008C21C7">
        <w:rPr>
          <w:lang w:eastAsia="en-AU"/>
        </w:rPr>
        <w:t xml:space="preserve">or internal columns </w:t>
      </w:r>
      <w:r w:rsidR="00E805EC">
        <w:rPr>
          <w:lang w:eastAsia="en-AU"/>
        </w:rPr>
        <w:t xml:space="preserve">in the building. This is why these joists are </w:t>
      </w:r>
      <w:r w:rsidR="008C21C7">
        <w:rPr>
          <w:lang w:eastAsia="en-AU"/>
        </w:rPr>
        <w:t xml:space="preserve">generally </w:t>
      </w:r>
      <w:r w:rsidR="00E805EC">
        <w:rPr>
          <w:lang w:eastAsia="en-AU"/>
        </w:rPr>
        <w:t xml:space="preserve">‘deeper’ </w:t>
      </w:r>
      <w:r w:rsidR="008C21C7">
        <w:rPr>
          <w:lang w:eastAsia="en-AU"/>
        </w:rPr>
        <w:t>(that is, have</w:t>
      </w:r>
      <w:r w:rsidR="00E805EC">
        <w:rPr>
          <w:lang w:eastAsia="en-AU"/>
        </w:rPr>
        <w:t xml:space="preserve"> a </w:t>
      </w:r>
      <w:r w:rsidR="008C21C7">
        <w:rPr>
          <w:lang w:eastAsia="en-AU"/>
        </w:rPr>
        <w:t xml:space="preserve">greater size across the width of the piece), or are made from engineered products. </w:t>
      </w:r>
    </w:p>
    <w:p w:rsidR="00452CBF" w:rsidRDefault="008C21C7" w:rsidP="00452CBF">
      <w:pPr>
        <w:rPr>
          <w:lang w:eastAsia="en-AU"/>
        </w:rPr>
      </w:pPr>
      <w:r>
        <w:rPr>
          <w:lang w:eastAsia="en-AU"/>
        </w:rPr>
        <w:t xml:space="preserve">They also become the </w:t>
      </w:r>
      <w:r w:rsidRPr="008C21C7">
        <w:rPr>
          <w:b/>
          <w:lang w:eastAsia="en-AU"/>
        </w:rPr>
        <w:t>ceiling joists</w:t>
      </w:r>
      <w:r>
        <w:rPr>
          <w:lang w:eastAsia="en-AU"/>
        </w:rPr>
        <w:t xml:space="preserve"> for the rooms below, which means they can be closed in on the underside with plasterboard or other types of sheet products. </w:t>
      </w:r>
    </w:p>
    <w:p w:rsidR="00452CBF" w:rsidRDefault="008C21C7" w:rsidP="00920822">
      <w:pPr>
        <w:pStyle w:val="Heading5"/>
      </w:pPr>
      <w:r>
        <w:t>Learning activity</w:t>
      </w:r>
    </w:p>
    <w:p w:rsidR="00AA791C" w:rsidRDefault="00920822" w:rsidP="00814D53">
      <w:r>
        <w:rPr>
          <w:noProof/>
          <w:lang w:val="en-US"/>
        </w:rPr>
        <w:drawing>
          <wp:anchor distT="0" distB="0" distL="114300" distR="114300" simplePos="0" relativeHeight="251806208" behindDoc="1" locked="0" layoutInCell="1" allowOverlap="1">
            <wp:simplePos x="0" y="0"/>
            <wp:positionH relativeFrom="column">
              <wp:posOffset>19050</wp:posOffset>
            </wp:positionH>
            <wp:positionV relativeFrom="paragraph">
              <wp:posOffset>95885</wp:posOffset>
            </wp:positionV>
            <wp:extent cx="1435100" cy="1222375"/>
            <wp:effectExtent l="19050" t="0" r="0" b="0"/>
            <wp:wrapTight wrapText="bothSides">
              <wp:wrapPolygon edited="0">
                <wp:start x="-287" y="0"/>
                <wp:lineTo x="-287" y="21207"/>
                <wp:lineTo x="21504" y="21207"/>
                <wp:lineTo x="21504" y="0"/>
                <wp:lineTo x="-287" y="0"/>
              </wp:wrapPolygon>
            </wp:wrapTight>
            <wp:docPr id="60" name="Picture 2"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0" cstate="print"/>
                    <a:stretch>
                      <a:fillRect/>
                    </a:stretch>
                  </pic:blipFill>
                  <pic:spPr>
                    <a:xfrm>
                      <a:off x="0" y="0"/>
                      <a:ext cx="1435100" cy="1222375"/>
                    </a:xfrm>
                    <a:prstGeom prst="rect">
                      <a:avLst/>
                    </a:prstGeom>
                  </pic:spPr>
                </pic:pic>
              </a:graphicData>
            </a:graphic>
          </wp:anchor>
        </w:drawing>
      </w:r>
      <w:r w:rsidR="00814D53">
        <w:t>Traditionally, bearers and joists in timber framed buildings were always solid timber. Ground floors typically used hardwood</w:t>
      </w:r>
      <w:r w:rsidR="00AA791C">
        <w:t xml:space="preserve">, and upper floors used </w:t>
      </w:r>
      <w:proofErr w:type="spellStart"/>
      <w:proofErr w:type="gramStart"/>
      <w:r w:rsidR="00AA791C">
        <w:t>oregon</w:t>
      </w:r>
      <w:proofErr w:type="spellEnd"/>
      <w:proofErr w:type="gramEnd"/>
      <w:r w:rsidR="00AA791C">
        <w:t xml:space="preserve"> (also called Douglas fir) because of its excellent strength-to-weight ratio.</w:t>
      </w:r>
    </w:p>
    <w:p w:rsidR="00814D53" w:rsidRDefault="00AA791C" w:rsidP="00814D53">
      <w:r>
        <w:t xml:space="preserve">These days, however, </w:t>
      </w:r>
      <w:r w:rsidR="008039AB">
        <w:t xml:space="preserve">the availability of </w:t>
      </w:r>
      <w:r w:rsidR="00F37097">
        <w:t xml:space="preserve">timber </w:t>
      </w:r>
      <w:r>
        <w:t xml:space="preserve">species has changed a lot. Australian hardwoods and imported </w:t>
      </w:r>
      <w:proofErr w:type="spellStart"/>
      <w:proofErr w:type="gramStart"/>
      <w:r>
        <w:t>oregon</w:t>
      </w:r>
      <w:proofErr w:type="spellEnd"/>
      <w:proofErr w:type="gramEnd"/>
      <w:r>
        <w:t xml:space="preserve"> are much more expensive and in shorter supply, while plantation pines have become readily available and more economical. </w:t>
      </w:r>
    </w:p>
    <w:p w:rsidR="008039AB" w:rsidRDefault="008039AB" w:rsidP="00814D53">
      <w:r>
        <w:t>In addition, there are many engineered products now on the market that are suitable for use as joists or beams.</w:t>
      </w:r>
    </w:p>
    <w:p w:rsidR="00597D4D" w:rsidRDefault="008039AB" w:rsidP="00814D53">
      <w:r>
        <w:t xml:space="preserve">Can </w:t>
      </w:r>
      <w:r w:rsidR="00597D4D">
        <w:t xml:space="preserve">you name three different engineered products used as floor joists? What materials are they made from and what components are used in their structure? </w:t>
      </w:r>
    </w:p>
    <w:p w:rsidR="008039AB" w:rsidRPr="00814D53" w:rsidRDefault="00F23AFD" w:rsidP="00814D53">
      <w:r w:rsidRPr="005D6B92">
        <w:rPr>
          <w:color w:val="000000"/>
        </w:rPr>
        <w:t xml:space="preserve">If you have trouble coming up with the names of three products, have a look at the website for the </w:t>
      </w:r>
      <w:r w:rsidRPr="00F23AFD">
        <w:rPr>
          <w:color w:val="000000" w:themeColor="text1"/>
        </w:rPr>
        <w:t>Engineered Wood Products Association of Australia</w:t>
      </w:r>
      <w:r>
        <w:rPr>
          <w:color w:val="000000" w:themeColor="text1"/>
        </w:rPr>
        <w:t xml:space="preserve">, at: </w:t>
      </w:r>
      <w:hyperlink r:id="rId42" w:history="1">
        <w:r w:rsidRPr="005B0600">
          <w:rPr>
            <w:rStyle w:val="Hyperlink"/>
          </w:rPr>
          <w:t>www.ewp.asn.au/</w:t>
        </w:r>
      </w:hyperlink>
      <w:r w:rsidRPr="005D6B92">
        <w:rPr>
          <w:color w:val="000000"/>
        </w:rPr>
        <w:t xml:space="preserve">. This </w:t>
      </w:r>
      <w:r>
        <w:rPr>
          <w:color w:val="000000"/>
        </w:rPr>
        <w:t xml:space="preserve">site </w:t>
      </w:r>
      <w:r w:rsidRPr="005D6B92">
        <w:rPr>
          <w:color w:val="000000"/>
        </w:rPr>
        <w:t>contains a lot of information on these types of products.</w:t>
      </w:r>
    </w:p>
    <w:tbl>
      <w:tblPr>
        <w:tblW w:w="0" w:type="auto"/>
        <w:shd w:val="clear" w:color="auto" w:fill="FFCC99"/>
        <w:tblLook w:val="04A0"/>
      </w:tblPr>
      <w:tblGrid>
        <w:gridCol w:w="9286"/>
      </w:tblGrid>
      <w:tr w:rsidR="00920822" w:rsidTr="00920822">
        <w:tc>
          <w:tcPr>
            <w:tcW w:w="9286" w:type="dxa"/>
            <w:shd w:val="clear" w:color="auto" w:fill="FFCC99"/>
            <w:hideMark/>
          </w:tcPr>
          <w:p w:rsidR="00920822" w:rsidRDefault="00920822">
            <w:pPr>
              <w:pStyle w:val="Heading2"/>
              <w:rPr>
                <w:rFonts w:eastAsiaTheme="minorEastAsia"/>
              </w:rPr>
            </w:pPr>
            <w:bookmarkStart w:id="17" w:name="_Toc337800078"/>
            <w:r>
              <w:lastRenderedPageBreak/>
              <w:t>Structural sheet flooring</w:t>
            </w:r>
            <w:bookmarkEnd w:id="17"/>
          </w:p>
        </w:tc>
      </w:tr>
    </w:tbl>
    <w:p w:rsidR="00A678D1" w:rsidRDefault="00814D53" w:rsidP="00920822">
      <w:pPr>
        <w:spacing w:before="360"/>
      </w:pPr>
      <w:r>
        <w:t xml:space="preserve">In the last lesson we mentioned that structural </w:t>
      </w:r>
      <w:r w:rsidR="00A678D1">
        <w:t xml:space="preserve">sheet </w:t>
      </w:r>
      <w:r>
        <w:t xml:space="preserve">flooring </w:t>
      </w:r>
      <w:r w:rsidR="00A678D1">
        <w:t>is usually made from particleboard or plywood. Below are some more details on these two products.</w:t>
      </w:r>
    </w:p>
    <w:p w:rsidR="00814D53" w:rsidRDefault="00920822" w:rsidP="00A678D1">
      <w:pPr>
        <w:pStyle w:val="Heading3"/>
      </w:pPr>
      <w:r>
        <w:t>Particleboard</w:t>
      </w:r>
    </w:p>
    <w:p w:rsidR="00EC534D" w:rsidRDefault="00EC534D" w:rsidP="00EB3193">
      <w:r>
        <w:rPr>
          <w:noProof/>
          <w:lang w:val="en-US"/>
        </w:rPr>
        <w:drawing>
          <wp:anchor distT="0" distB="0" distL="114300" distR="114300" simplePos="0" relativeHeight="251825664" behindDoc="1" locked="0" layoutInCell="1" allowOverlap="1">
            <wp:simplePos x="0" y="0"/>
            <wp:positionH relativeFrom="column">
              <wp:posOffset>2905125</wp:posOffset>
            </wp:positionH>
            <wp:positionV relativeFrom="paragraph">
              <wp:posOffset>171450</wp:posOffset>
            </wp:positionV>
            <wp:extent cx="2751455" cy="2151380"/>
            <wp:effectExtent l="19050" t="0" r="0" b="0"/>
            <wp:wrapTight wrapText="bothSides">
              <wp:wrapPolygon edited="0">
                <wp:start x="-150" y="0"/>
                <wp:lineTo x="-150" y="21421"/>
                <wp:lineTo x="21535" y="21421"/>
                <wp:lineTo x="21535" y="0"/>
                <wp:lineTo x="-150" y="0"/>
              </wp:wrapPolygon>
            </wp:wrapTight>
            <wp:docPr id="495" name="Picture 494" descr="DSC_008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3 (2).jpg"/>
                    <pic:cNvPicPr/>
                  </pic:nvPicPr>
                  <pic:blipFill>
                    <a:blip r:embed="rId43" cstate="print">
                      <a:lum bright="10000" contrast="20000"/>
                    </a:blip>
                    <a:srcRect/>
                    <a:stretch>
                      <a:fillRect/>
                    </a:stretch>
                  </pic:blipFill>
                  <pic:spPr>
                    <a:xfrm>
                      <a:off x="0" y="0"/>
                      <a:ext cx="2751455" cy="2151380"/>
                    </a:xfrm>
                    <a:prstGeom prst="rect">
                      <a:avLst/>
                    </a:prstGeom>
                  </pic:spPr>
                </pic:pic>
              </a:graphicData>
            </a:graphic>
          </wp:anchor>
        </w:drawing>
      </w:r>
      <w:r w:rsidR="00A678D1" w:rsidRPr="00EB3193">
        <w:t xml:space="preserve">Particleboard is also called </w:t>
      </w:r>
      <w:r w:rsidR="00A678D1" w:rsidRPr="00EB3193">
        <w:rPr>
          <w:b/>
        </w:rPr>
        <w:t>chipboard</w:t>
      </w:r>
      <w:r w:rsidR="00D13C67">
        <w:t>, because it’</w:t>
      </w:r>
      <w:r w:rsidR="00A678D1" w:rsidRPr="00EB3193">
        <w:t>s made from small chips of wood glued together and compressed in a high-temperature press.</w:t>
      </w:r>
      <w:r w:rsidR="00EB3193">
        <w:t xml:space="preserve"> </w:t>
      </w:r>
    </w:p>
    <w:p w:rsidR="00EB3193" w:rsidRDefault="00EB3193" w:rsidP="00EB3193">
      <w:r>
        <w:t xml:space="preserve">Different types of formaldehyde glue are used in different grades of particleboard, depending on the end use of the </w:t>
      </w:r>
      <w:r w:rsidR="00B76329">
        <w:t>product</w:t>
      </w:r>
      <w:r>
        <w:t xml:space="preserve"> and the performance that’s expected of it. In the case of flooring, the glue is high strength </w:t>
      </w:r>
      <w:r w:rsidRPr="00EB3193">
        <w:rPr>
          <w:b/>
        </w:rPr>
        <w:t>p</w:t>
      </w:r>
      <w:r w:rsidR="00A678D1" w:rsidRPr="00EB3193">
        <w:rPr>
          <w:b/>
        </w:rPr>
        <w:t>henol formaldehyde</w:t>
      </w:r>
      <w:r>
        <w:t>.</w:t>
      </w:r>
    </w:p>
    <w:p w:rsidR="00EB3193" w:rsidRDefault="00EB3193" w:rsidP="00EB3193">
      <w:r>
        <w:t xml:space="preserve">There are also various additives available, such as fungicides, </w:t>
      </w:r>
      <w:proofErr w:type="spellStart"/>
      <w:r>
        <w:t>termiticides</w:t>
      </w:r>
      <w:proofErr w:type="spellEnd"/>
      <w:r>
        <w:t xml:space="preserve"> and fire retarda</w:t>
      </w:r>
      <w:r w:rsidR="00B76329">
        <w:t xml:space="preserve">nts, which can be specified if there’s a higher than normal </w:t>
      </w:r>
      <w:r w:rsidR="00221960">
        <w:t>risk of attack or damage.</w:t>
      </w:r>
      <w:r>
        <w:t xml:space="preserve"> </w:t>
      </w:r>
      <w:r w:rsidR="00221960">
        <w:t xml:space="preserve">Some manufacturers also seal the edges of the sheet to protect it further from moisture. </w:t>
      </w:r>
    </w:p>
    <w:p w:rsidR="00584C85" w:rsidRDefault="00584C85" w:rsidP="00EB3193">
      <w:r>
        <w:rPr>
          <w:noProof/>
          <w:lang w:val="en-US"/>
        </w:rPr>
        <w:drawing>
          <wp:anchor distT="0" distB="0" distL="114300" distR="114300" simplePos="0" relativeHeight="251826688" behindDoc="1" locked="0" layoutInCell="1" allowOverlap="1">
            <wp:simplePos x="0" y="0"/>
            <wp:positionH relativeFrom="column">
              <wp:posOffset>1270</wp:posOffset>
            </wp:positionH>
            <wp:positionV relativeFrom="paragraph">
              <wp:posOffset>180975</wp:posOffset>
            </wp:positionV>
            <wp:extent cx="2574290" cy="1757045"/>
            <wp:effectExtent l="19050" t="0" r="0" b="0"/>
            <wp:wrapTight wrapText="bothSides">
              <wp:wrapPolygon edited="0">
                <wp:start x="-160" y="0"/>
                <wp:lineTo x="-160" y="21311"/>
                <wp:lineTo x="21579" y="21311"/>
                <wp:lineTo x="21579" y="0"/>
                <wp:lineTo x="-160" y="0"/>
              </wp:wrapPolygon>
            </wp:wrapTight>
            <wp:docPr id="496" name="Picture 495" descr="DSC_014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9 (2).jpg"/>
                    <pic:cNvPicPr/>
                  </pic:nvPicPr>
                  <pic:blipFill>
                    <a:blip r:embed="rId44" cstate="print"/>
                    <a:srcRect/>
                    <a:stretch>
                      <a:fillRect/>
                    </a:stretch>
                  </pic:blipFill>
                  <pic:spPr>
                    <a:xfrm>
                      <a:off x="0" y="0"/>
                      <a:ext cx="2574290" cy="1757045"/>
                    </a:xfrm>
                    <a:prstGeom prst="rect">
                      <a:avLst/>
                    </a:prstGeom>
                  </pic:spPr>
                </pic:pic>
              </a:graphicData>
            </a:graphic>
          </wp:anchor>
        </w:drawing>
      </w:r>
      <w:r w:rsidR="006D57E6">
        <w:t xml:space="preserve">The sheets </w:t>
      </w:r>
      <w:r w:rsidR="00D13C67">
        <w:t>have</w:t>
      </w:r>
      <w:r w:rsidR="006D57E6">
        <w:t xml:space="preserve"> a groove along the two long sides, </w:t>
      </w:r>
      <w:r w:rsidR="00D13C67">
        <w:t>with</w:t>
      </w:r>
      <w:r w:rsidR="006D57E6">
        <w:t xml:space="preserve"> a plastic tongue </w:t>
      </w:r>
      <w:r w:rsidR="00F37097">
        <w:t xml:space="preserve">in </w:t>
      </w:r>
      <w:r w:rsidR="006D57E6">
        <w:t xml:space="preserve">one of the grooves. </w:t>
      </w:r>
    </w:p>
    <w:p w:rsidR="006D57E6" w:rsidRDefault="006D57E6" w:rsidP="00EB3193">
      <w:r>
        <w:t xml:space="preserve">Manufacturers </w:t>
      </w:r>
      <w:r w:rsidR="00242A88">
        <w:t xml:space="preserve">tend to </w:t>
      </w:r>
      <w:r>
        <w:t xml:space="preserve">colour-code the tongue to identify the </w:t>
      </w:r>
      <w:r w:rsidR="00242A88">
        <w:t xml:space="preserve">thickness of the </w:t>
      </w:r>
      <w:r>
        <w:t xml:space="preserve">sheet – so </w:t>
      </w:r>
      <w:r w:rsidR="00221960">
        <w:t xml:space="preserve">you’ll often hear people refer to particular </w:t>
      </w:r>
      <w:r w:rsidR="00D13C67">
        <w:t>products</w:t>
      </w:r>
      <w:r w:rsidR="00221960">
        <w:t xml:space="preserve"> as ‘yellow tongue’, ‘red tongue’ and so on.</w:t>
      </w:r>
    </w:p>
    <w:p w:rsidR="004C2F18" w:rsidRDefault="00B76329" w:rsidP="00EB3193">
      <w:r>
        <w:t xml:space="preserve">Particleboard flooring is designed to withstand exposure to the weather for three months. This gives the builder time to put down a platform floor </w:t>
      </w:r>
      <w:r w:rsidR="000C26D8">
        <w:t xml:space="preserve">and then </w:t>
      </w:r>
      <w:r w:rsidR="004C2F18">
        <w:t>install the wall frames, roof trusses, cladding and roof covering. The flooring is glued to the joists and nailed to help secure the sheets while the glue sets.</w:t>
      </w:r>
    </w:p>
    <w:p w:rsidR="00B76329" w:rsidRDefault="004C2F18" w:rsidP="00EB3193">
      <w:r>
        <w:t xml:space="preserve">In some cases the sheets are used right across the entire floor, including in </w:t>
      </w:r>
      <w:r w:rsidRPr="00E64452">
        <w:rPr>
          <w:b/>
        </w:rPr>
        <w:t>wet areas</w:t>
      </w:r>
      <w:r>
        <w:t xml:space="preserve"> such as bathroom and laundries. However, </w:t>
      </w:r>
      <w:r w:rsidR="008D2249">
        <w:t xml:space="preserve">for the flooring to be successful in </w:t>
      </w:r>
      <w:r>
        <w:t xml:space="preserve">wet areas </w:t>
      </w:r>
      <w:r w:rsidR="008D2249">
        <w:t xml:space="preserve">it needs to be well protected from moisture with the use of flashing, </w:t>
      </w:r>
      <w:r>
        <w:t>surface sealants</w:t>
      </w:r>
      <w:r w:rsidR="008D2249">
        <w:t xml:space="preserve"> and</w:t>
      </w:r>
      <w:r w:rsidR="00562F59">
        <w:t xml:space="preserve"> careful building techniques. </w:t>
      </w:r>
      <w:r w:rsidR="00EC534D">
        <w:t xml:space="preserve">An alternative product in wet areas is </w:t>
      </w:r>
      <w:r w:rsidR="008D2249" w:rsidRPr="00E64452">
        <w:rPr>
          <w:b/>
        </w:rPr>
        <w:t>compressed fibre cement</w:t>
      </w:r>
      <w:r w:rsidR="00EC534D">
        <w:t>, which is much more resistant to water.</w:t>
      </w:r>
    </w:p>
    <w:p w:rsidR="00E64452" w:rsidRDefault="00121BCB" w:rsidP="00FD02CE">
      <w:pPr>
        <w:pStyle w:val="Heading3"/>
      </w:pPr>
      <w:r>
        <w:rPr>
          <w:noProof/>
          <w:lang w:val="en-US"/>
        </w:rPr>
        <w:lastRenderedPageBreak/>
        <w:drawing>
          <wp:anchor distT="0" distB="0" distL="114300" distR="114300" simplePos="0" relativeHeight="251762176" behindDoc="1" locked="0" layoutInCell="1" allowOverlap="1">
            <wp:simplePos x="0" y="0"/>
            <wp:positionH relativeFrom="column">
              <wp:posOffset>3239770</wp:posOffset>
            </wp:positionH>
            <wp:positionV relativeFrom="paragraph">
              <wp:posOffset>179070</wp:posOffset>
            </wp:positionV>
            <wp:extent cx="2520950" cy="1607185"/>
            <wp:effectExtent l="19050" t="0" r="0" b="0"/>
            <wp:wrapTight wrapText="bothSides">
              <wp:wrapPolygon edited="0">
                <wp:start x="-163" y="0"/>
                <wp:lineTo x="-163" y="21250"/>
                <wp:lineTo x="21546" y="21250"/>
                <wp:lineTo x="21546" y="0"/>
                <wp:lineTo x="-163" y="0"/>
              </wp:wrapPolygon>
            </wp:wrapTight>
            <wp:docPr id="38" name="Picture 37" descr="plywoo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ywood_2.jpg"/>
                    <pic:cNvPicPr/>
                  </pic:nvPicPr>
                  <pic:blipFill>
                    <a:blip r:embed="rId45" cstate="print"/>
                    <a:srcRect/>
                    <a:stretch>
                      <a:fillRect/>
                    </a:stretch>
                  </pic:blipFill>
                  <pic:spPr>
                    <a:xfrm>
                      <a:off x="0" y="0"/>
                      <a:ext cx="2520950" cy="1607185"/>
                    </a:xfrm>
                    <a:prstGeom prst="rect">
                      <a:avLst/>
                    </a:prstGeom>
                  </pic:spPr>
                </pic:pic>
              </a:graphicData>
            </a:graphic>
          </wp:anchor>
        </w:drawing>
      </w:r>
      <w:r w:rsidR="00E64452">
        <w:t>Plywood</w:t>
      </w:r>
    </w:p>
    <w:p w:rsidR="00B424FE" w:rsidRDefault="00A678D1" w:rsidP="00FD02CE">
      <w:r w:rsidRPr="00FD02CE">
        <w:t>Plywood is made up of several 'plies', or layers of wood veneer, glued together and bonded in a high temperature press.</w:t>
      </w:r>
      <w:r w:rsidR="00FD02CE">
        <w:t xml:space="preserve"> </w:t>
      </w:r>
      <w:r w:rsidRPr="00FD02CE">
        <w:t>The direction of the grain in each layer runs at right angles to the layer above and below it</w:t>
      </w:r>
      <w:r w:rsidR="00B41864">
        <w:t>.</w:t>
      </w:r>
    </w:p>
    <w:p w:rsidR="00562F59" w:rsidRDefault="00B41864" w:rsidP="00FD02CE">
      <w:r>
        <w:t>This makes it stronger than particleboard, because timber fibres are very strong in the direction of their grain</w:t>
      </w:r>
      <w:r w:rsidR="00562F59">
        <w:t xml:space="preserve">, and </w:t>
      </w:r>
      <w:r w:rsidR="000F12E5">
        <w:t xml:space="preserve">by alternating the </w:t>
      </w:r>
      <w:r w:rsidR="00562F59">
        <w:t xml:space="preserve">layers </w:t>
      </w:r>
      <w:r w:rsidR="000F12E5">
        <w:t xml:space="preserve">the strength is spread </w:t>
      </w:r>
      <w:r w:rsidR="00B424FE">
        <w:t>in all directions.</w:t>
      </w:r>
    </w:p>
    <w:p w:rsidR="00B41864" w:rsidRDefault="00D82EDF" w:rsidP="001E6593">
      <w:r>
        <w:rPr>
          <w:noProof/>
          <w:lang w:val="en-US"/>
        </w:rPr>
        <w:drawing>
          <wp:anchor distT="0" distB="0" distL="114300" distR="114300" simplePos="0" relativeHeight="251763200" behindDoc="1" locked="0" layoutInCell="1" allowOverlap="1">
            <wp:simplePos x="0" y="0"/>
            <wp:positionH relativeFrom="column">
              <wp:posOffset>6985</wp:posOffset>
            </wp:positionH>
            <wp:positionV relativeFrom="paragraph">
              <wp:posOffset>189865</wp:posOffset>
            </wp:positionV>
            <wp:extent cx="2717800" cy="2348865"/>
            <wp:effectExtent l="19050" t="0" r="6350" b="0"/>
            <wp:wrapTight wrapText="bothSides">
              <wp:wrapPolygon edited="0">
                <wp:start x="-151" y="0"/>
                <wp:lineTo x="-151" y="21372"/>
                <wp:lineTo x="21650" y="21372"/>
                <wp:lineTo x="21650" y="0"/>
                <wp:lineTo x="-151" y="0"/>
              </wp:wrapPolygon>
            </wp:wrapTight>
            <wp:docPr id="2" name="Picture 1" descr="DSC_027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77 (2).jpg"/>
                    <pic:cNvPicPr/>
                  </pic:nvPicPr>
                  <pic:blipFill>
                    <a:blip r:embed="rId46" cstate="print">
                      <a:lum bright="10000" contrast="10000"/>
                    </a:blip>
                    <a:srcRect/>
                    <a:stretch>
                      <a:fillRect/>
                    </a:stretch>
                  </pic:blipFill>
                  <pic:spPr>
                    <a:xfrm>
                      <a:off x="0" y="0"/>
                      <a:ext cx="2717800" cy="2348865"/>
                    </a:xfrm>
                    <a:prstGeom prst="rect">
                      <a:avLst/>
                    </a:prstGeom>
                  </pic:spPr>
                </pic:pic>
              </a:graphicData>
            </a:graphic>
          </wp:anchor>
        </w:drawing>
      </w:r>
      <w:r w:rsidR="001E6593">
        <w:t xml:space="preserve">The veneer is </w:t>
      </w:r>
      <w:r w:rsidR="001E6593" w:rsidRPr="000F12E5">
        <w:rPr>
          <w:b/>
        </w:rPr>
        <w:t>rotary cut</w:t>
      </w:r>
      <w:r w:rsidR="001E6593">
        <w:t xml:space="preserve"> on a lathe, and </w:t>
      </w:r>
      <w:r w:rsidR="00A678D1">
        <w:t>comes a</w:t>
      </w:r>
      <w:r w:rsidR="001E6593">
        <w:t xml:space="preserve">way in a long continuous sheet. It is then </w:t>
      </w:r>
      <w:r w:rsidR="00A678D1">
        <w:t>re-cut into sizes suitable for laying up</w:t>
      </w:r>
      <w:r w:rsidR="001E6593">
        <w:t xml:space="preserve"> into plywood and coated with </w:t>
      </w:r>
      <w:proofErr w:type="gramStart"/>
      <w:r w:rsidR="001E6593">
        <w:t>a phenol</w:t>
      </w:r>
      <w:proofErr w:type="gramEnd"/>
      <w:r w:rsidR="001E6593">
        <w:t xml:space="preserve"> formaldehyde glue. </w:t>
      </w:r>
      <w:r w:rsidR="00B41864">
        <w:t>Once it has been pressed and allowed to cool, the sheets are trimmed to size.</w:t>
      </w:r>
    </w:p>
    <w:p w:rsidR="00226D60" w:rsidRDefault="00B41864" w:rsidP="00226D60">
      <w:r>
        <w:t>Like particleboard flooring, plywood flooring has a groove machined into both long sides, with a plasti</w:t>
      </w:r>
      <w:r w:rsidR="00584C85">
        <w:t>c tongue inserted into one side</w:t>
      </w:r>
      <w:r w:rsidR="00226D60">
        <w:t>.</w:t>
      </w:r>
    </w:p>
    <w:p w:rsidR="00226D60" w:rsidRDefault="00226D60" w:rsidP="00226D60">
      <w:r>
        <w:t xml:space="preserve">Plywood is more durable than particleboard, </w:t>
      </w:r>
      <w:r w:rsidR="00882E74">
        <w:t xml:space="preserve">and it </w:t>
      </w:r>
      <w:r>
        <w:t xml:space="preserve">can be treated with a </w:t>
      </w:r>
      <w:r w:rsidRPr="00226D60">
        <w:rPr>
          <w:b/>
        </w:rPr>
        <w:t>light organic solvent preservative</w:t>
      </w:r>
      <w:r>
        <w:t xml:space="preserve"> (LOSP) for extra resistance to </w:t>
      </w:r>
      <w:r w:rsidR="00882E74">
        <w:t xml:space="preserve">insect attack and fungal decay. However, it still needs to be protected from constant exposure to moisture, so normal ‘wet area’ </w:t>
      </w:r>
      <w:r w:rsidR="00B424FE">
        <w:t>building practices still apply.</w:t>
      </w:r>
    </w:p>
    <w:p w:rsidR="00562F59" w:rsidRDefault="00562F59" w:rsidP="00226D60">
      <w:r>
        <w:t>The veneer grade of plywood flooring is ‘</w:t>
      </w:r>
      <w:r w:rsidRPr="00562F59">
        <w:t>CD</w:t>
      </w:r>
      <w:r>
        <w:t xml:space="preserve">’ – meaning a C grade top face and D grade back. C grade means that any knot holes or splits must be filled, and D grade means that knot holes, splits and other imperfections may be left open. </w:t>
      </w:r>
    </w:p>
    <w:p w:rsidR="000D57D5" w:rsidRDefault="000D57D5" w:rsidP="00920822">
      <w:pPr>
        <w:pStyle w:val="Heading5"/>
      </w:pPr>
      <w:r>
        <w:t>Learning activity</w:t>
      </w:r>
    </w:p>
    <w:p w:rsidR="00A678D1" w:rsidRDefault="00ED1759" w:rsidP="007F730B">
      <w:r>
        <w:rPr>
          <w:noProof/>
          <w:lang w:val="en-US"/>
        </w:rPr>
        <w:drawing>
          <wp:anchor distT="0" distB="0" distL="114300" distR="114300" simplePos="0" relativeHeight="251807232" behindDoc="1" locked="0" layoutInCell="1" allowOverlap="1">
            <wp:simplePos x="0" y="0"/>
            <wp:positionH relativeFrom="column">
              <wp:posOffset>-178435</wp:posOffset>
            </wp:positionH>
            <wp:positionV relativeFrom="paragraph">
              <wp:posOffset>114935</wp:posOffset>
            </wp:positionV>
            <wp:extent cx="1433195" cy="1224915"/>
            <wp:effectExtent l="19050" t="0" r="0" b="0"/>
            <wp:wrapTight wrapText="bothSides">
              <wp:wrapPolygon edited="0">
                <wp:start x="-287" y="0"/>
                <wp:lineTo x="-287" y="21163"/>
                <wp:lineTo x="21533" y="21163"/>
                <wp:lineTo x="21533" y="0"/>
                <wp:lineTo x="-287" y="0"/>
              </wp:wrapPolygon>
            </wp:wrapTight>
            <wp:docPr id="61" name="Picture 3"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0" cstate="print"/>
                    <a:stretch>
                      <a:fillRect/>
                    </a:stretch>
                  </pic:blipFill>
                  <pic:spPr>
                    <a:xfrm>
                      <a:off x="0" y="0"/>
                      <a:ext cx="1433195" cy="1224915"/>
                    </a:xfrm>
                    <a:prstGeom prst="rect">
                      <a:avLst/>
                    </a:prstGeom>
                  </pic:spPr>
                </pic:pic>
              </a:graphicData>
            </a:graphic>
          </wp:anchor>
        </w:drawing>
      </w:r>
      <w:r w:rsidR="007F730B">
        <w:t xml:space="preserve">For more information on particleboard and plywood, go to the </w:t>
      </w:r>
      <w:r w:rsidR="00F43769">
        <w:t xml:space="preserve">Engineered Wood Products Association of Australia (EWPAA) website at: </w:t>
      </w:r>
      <w:hyperlink r:id="rId47" w:history="1">
        <w:r w:rsidR="00F43769" w:rsidRPr="005B0600">
          <w:rPr>
            <w:rStyle w:val="Hyperlink"/>
          </w:rPr>
          <w:t>www.ewp.asn.au/</w:t>
        </w:r>
      </w:hyperlink>
      <w:r w:rsidR="00F43769">
        <w:t xml:space="preserve">. </w:t>
      </w:r>
    </w:p>
    <w:p w:rsidR="00F43769" w:rsidRDefault="00F43769" w:rsidP="007F730B">
      <w:r>
        <w:t>If you click on the ‘Library’ menu link, you will see a wide range of downloadable technical guides, fact sheets and video clips.</w:t>
      </w:r>
    </w:p>
    <w:p w:rsidR="00F43769" w:rsidRDefault="00F43769" w:rsidP="007F730B">
      <w:r>
        <w:t>Have a look now at the topics available and follow up on the ones that interest you.</w:t>
      </w:r>
    </w:p>
    <w:tbl>
      <w:tblPr>
        <w:tblW w:w="0" w:type="auto"/>
        <w:shd w:val="clear" w:color="auto" w:fill="FFCC99"/>
        <w:tblLook w:val="04A0"/>
      </w:tblPr>
      <w:tblGrid>
        <w:gridCol w:w="9286"/>
      </w:tblGrid>
      <w:tr w:rsidR="002E659E" w:rsidTr="002E659E">
        <w:tc>
          <w:tcPr>
            <w:tcW w:w="9286" w:type="dxa"/>
            <w:shd w:val="clear" w:color="auto" w:fill="FFCC99"/>
            <w:hideMark/>
          </w:tcPr>
          <w:p w:rsidR="002E659E" w:rsidRDefault="002E659E">
            <w:pPr>
              <w:pStyle w:val="Heading2"/>
              <w:rPr>
                <w:rFonts w:eastAsiaTheme="minorEastAsia"/>
              </w:rPr>
            </w:pPr>
            <w:bookmarkStart w:id="18" w:name="_Toc337800079"/>
            <w:r>
              <w:lastRenderedPageBreak/>
              <w:t>Underlay board products</w:t>
            </w:r>
            <w:bookmarkEnd w:id="18"/>
          </w:p>
        </w:tc>
      </w:tr>
    </w:tbl>
    <w:p w:rsidR="000F12E5" w:rsidRPr="00B170DA" w:rsidRDefault="00CF32F0" w:rsidP="002738F0">
      <w:pPr>
        <w:spacing w:before="360"/>
        <w:rPr>
          <w:noProof/>
          <w:color w:val="000000" w:themeColor="text1"/>
          <w:lang w:eastAsia="en-AU"/>
        </w:rPr>
      </w:pPr>
      <w:r>
        <w:t xml:space="preserve">Strictly speaking, the </w:t>
      </w:r>
      <w:r>
        <w:rPr>
          <w:b/>
        </w:rPr>
        <w:t xml:space="preserve">underlay </w:t>
      </w:r>
      <w:r w:rsidRPr="00CF32F0">
        <w:t>is not part of the subfloor,</w:t>
      </w:r>
      <w:r>
        <w:rPr>
          <w:noProof/>
          <w:lang w:eastAsia="en-AU"/>
        </w:rPr>
        <w:t xml:space="preserve"> because it doesn’t perform a structural function. However, it does form the </w:t>
      </w:r>
      <w:r w:rsidRPr="003E4BB8">
        <w:rPr>
          <w:b/>
          <w:noProof/>
          <w:lang w:eastAsia="en-AU"/>
        </w:rPr>
        <w:t>substrate</w:t>
      </w:r>
      <w:r>
        <w:rPr>
          <w:noProof/>
          <w:lang w:eastAsia="en-AU"/>
        </w:rPr>
        <w:t xml:space="preserve"> underneath certai</w:t>
      </w:r>
      <w:r w:rsidR="003E4BB8">
        <w:rPr>
          <w:noProof/>
          <w:lang w:eastAsia="en-AU"/>
        </w:rPr>
        <w:t>n types of</w:t>
      </w:r>
      <w:r>
        <w:rPr>
          <w:noProof/>
          <w:lang w:eastAsia="en-AU"/>
        </w:rPr>
        <w:t xml:space="preserve"> floor covering, and </w:t>
      </w:r>
      <w:r w:rsidR="003E4BB8">
        <w:rPr>
          <w:noProof/>
          <w:lang w:eastAsia="en-AU"/>
        </w:rPr>
        <w:t xml:space="preserve">there </w:t>
      </w:r>
      <w:r w:rsidR="00ED1759">
        <w:rPr>
          <w:noProof/>
          <w:lang w:eastAsia="en-AU"/>
        </w:rPr>
        <w:t>may be times whe</w:t>
      </w:r>
      <w:r w:rsidR="003E4BB8">
        <w:rPr>
          <w:noProof/>
          <w:lang w:eastAsia="en-AU"/>
        </w:rPr>
        <w:t>n you need to assess it as part of your subfloor inspection. The main board products used as un</w:t>
      </w:r>
      <w:r w:rsidR="0026776B">
        <w:rPr>
          <w:noProof/>
          <w:lang w:eastAsia="en-AU"/>
        </w:rPr>
        <w:t>d</w:t>
      </w:r>
      <w:r w:rsidR="003E4BB8">
        <w:rPr>
          <w:noProof/>
          <w:lang w:eastAsia="en-AU"/>
        </w:rPr>
        <w:t xml:space="preserve">erlay are </w:t>
      </w:r>
      <w:r w:rsidR="000F12E5" w:rsidRPr="00CF32F0">
        <w:t>hardboard, plywood</w:t>
      </w:r>
      <w:r w:rsidR="004D3711">
        <w:t>,</w:t>
      </w:r>
      <w:r w:rsidR="000F12E5" w:rsidRPr="00CF32F0">
        <w:t xml:space="preserve"> </w:t>
      </w:r>
      <w:r w:rsidR="003E4BB8">
        <w:t xml:space="preserve">MDF and </w:t>
      </w:r>
      <w:r w:rsidR="00487E93">
        <w:t xml:space="preserve">fibre cement. </w:t>
      </w:r>
      <w:r w:rsidR="00487E93" w:rsidRPr="00B170DA">
        <w:rPr>
          <w:color w:val="000000" w:themeColor="text1"/>
        </w:rPr>
        <w:t>The standard thickness is 5mm to 5.5mm.</w:t>
      </w:r>
    </w:p>
    <w:p w:rsidR="003E4BB8" w:rsidRDefault="003E4BB8" w:rsidP="003E4BB8">
      <w:pPr>
        <w:pStyle w:val="Heading3"/>
      </w:pPr>
      <w:r>
        <w:t>Hardboard</w:t>
      </w:r>
    </w:p>
    <w:p w:rsidR="00924F04" w:rsidRDefault="00924F04" w:rsidP="00A678D1">
      <w:pPr>
        <w:shd w:val="clear" w:color="auto" w:fill="FFFFFF"/>
      </w:pPr>
      <w:r>
        <w:rPr>
          <w:noProof/>
          <w:lang w:val="en-US"/>
        </w:rPr>
        <w:drawing>
          <wp:anchor distT="0" distB="0" distL="114300" distR="114300" simplePos="0" relativeHeight="251827712" behindDoc="1" locked="0" layoutInCell="1" allowOverlap="1">
            <wp:simplePos x="0" y="0"/>
            <wp:positionH relativeFrom="column">
              <wp:posOffset>2976880</wp:posOffset>
            </wp:positionH>
            <wp:positionV relativeFrom="paragraph">
              <wp:posOffset>183515</wp:posOffset>
            </wp:positionV>
            <wp:extent cx="2756535" cy="2165350"/>
            <wp:effectExtent l="19050" t="0" r="5715" b="0"/>
            <wp:wrapTight wrapText="bothSides">
              <wp:wrapPolygon edited="0">
                <wp:start x="-149" y="0"/>
                <wp:lineTo x="-149" y="21473"/>
                <wp:lineTo x="21645" y="21473"/>
                <wp:lineTo x="21645" y="0"/>
                <wp:lineTo x="-149" y="0"/>
              </wp:wrapPolygon>
            </wp:wrapTight>
            <wp:docPr id="497" name="Picture 496" descr="DSC_018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2 (2).jpg"/>
                    <pic:cNvPicPr/>
                  </pic:nvPicPr>
                  <pic:blipFill>
                    <a:blip r:embed="rId48" cstate="print"/>
                    <a:srcRect/>
                    <a:stretch>
                      <a:fillRect/>
                    </a:stretch>
                  </pic:blipFill>
                  <pic:spPr>
                    <a:xfrm>
                      <a:off x="0" y="0"/>
                      <a:ext cx="2756535" cy="2165350"/>
                    </a:xfrm>
                    <a:prstGeom prst="rect">
                      <a:avLst/>
                    </a:prstGeom>
                  </pic:spPr>
                </pic:pic>
              </a:graphicData>
            </a:graphic>
          </wp:anchor>
        </w:drawing>
      </w:r>
      <w:r w:rsidR="00A678D1" w:rsidRPr="009B4083">
        <w:t>Hardboard is made from wood fibres compressed into a sheet in a high temperature press.</w:t>
      </w:r>
      <w:r w:rsidR="003E4BB8" w:rsidRPr="009B4083">
        <w:t xml:space="preserve"> </w:t>
      </w:r>
    </w:p>
    <w:p w:rsidR="009B4083" w:rsidRDefault="00A678D1" w:rsidP="00A678D1">
      <w:pPr>
        <w:shd w:val="clear" w:color="auto" w:fill="FFFFFF"/>
      </w:pPr>
      <w:r w:rsidRPr="009B4083">
        <w:t>In principle, the bonding is achieved entirely through the 'felting' process of the fibres and the natural glue, or lignin</w:t>
      </w:r>
      <w:r w:rsidR="009B4083" w:rsidRPr="009B4083">
        <w:t xml:space="preserve">, already present in the wood. </w:t>
      </w:r>
      <w:r w:rsidRPr="009B4083">
        <w:t>However, other chemicals can be added to improve the board's strength and res</w:t>
      </w:r>
      <w:r w:rsidR="00D26D9F">
        <w:t xml:space="preserve">istance to moisture, </w:t>
      </w:r>
      <w:r w:rsidRPr="009B4083">
        <w:t>insect attack and decay.</w:t>
      </w:r>
    </w:p>
    <w:p w:rsidR="00A678D1" w:rsidRDefault="00A678D1" w:rsidP="009B4083">
      <w:r w:rsidRPr="009B4083">
        <w:t>Hardboard is often referred to by the trade name 'Masonite', which comes from the Mason gun used to produce the wood fibres.</w:t>
      </w:r>
      <w:r w:rsidR="009B4083">
        <w:t xml:space="preserve"> </w:t>
      </w:r>
      <w:r>
        <w:t>In this process, the wood chips are steam heated in a high-pressure cylinder and then released into a cyclone, which causes the chips to explode into fibres.</w:t>
      </w:r>
    </w:p>
    <w:p w:rsidR="00A678D1" w:rsidRDefault="009B4083" w:rsidP="009B4083">
      <w:pPr>
        <w:pStyle w:val="Heading3"/>
      </w:pPr>
      <w:r>
        <w:t>M</w:t>
      </w:r>
      <w:r w:rsidR="004D3711">
        <w:t>edium density f</w:t>
      </w:r>
      <w:r>
        <w:t>ibreboard</w:t>
      </w:r>
      <w:r w:rsidR="00F23AFD">
        <w:t xml:space="preserve"> (MDF)</w:t>
      </w:r>
    </w:p>
    <w:p w:rsidR="009B4083" w:rsidRDefault="00BA2430" w:rsidP="004D3711">
      <w:r>
        <w:rPr>
          <w:noProof/>
          <w:lang w:val="en-US"/>
        </w:rPr>
        <w:drawing>
          <wp:anchor distT="0" distB="0" distL="114300" distR="114300" simplePos="0" relativeHeight="251831808" behindDoc="1" locked="0" layoutInCell="1" allowOverlap="1">
            <wp:simplePos x="0" y="0"/>
            <wp:positionH relativeFrom="column">
              <wp:posOffset>11430</wp:posOffset>
            </wp:positionH>
            <wp:positionV relativeFrom="paragraph">
              <wp:posOffset>201930</wp:posOffset>
            </wp:positionV>
            <wp:extent cx="2679065" cy="2719070"/>
            <wp:effectExtent l="19050" t="0" r="6985" b="0"/>
            <wp:wrapTight wrapText="bothSides">
              <wp:wrapPolygon edited="0">
                <wp:start x="-154" y="0"/>
                <wp:lineTo x="-154" y="21489"/>
                <wp:lineTo x="21656" y="21489"/>
                <wp:lineTo x="21656" y="0"/>
                <wp:lineTo x="-154" y="0"/>
              </wp:wrapPolygon>
            </wp:wrapTight>
            <wp:docPr id="505" name="Picture 504" descr="DSC_014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3 (2).jpg"/>
                    <pic:cNvPicPr/>
                  </pic:nvPicPr>
                  <pic:blipFill>
                    <a:blip r:embed="rId49" cstate="print"/>
                    <a:srcRect/>
                    <a:stretch>
                      <a:fillRect/>
                    </a:stretch>
                  </pic:blipFill>
                  <pic:spPr>
                    <a:xfrm>
                      <a:off x="0" y="0"/>
                      <a:ext cx="2679065" cy="2719070"/>
                    </a:xfrm>
                    <a:prstGeom prst="rect">
                      <a:avLst/>
                    </a:prstGeom>
                  </pic:spPr>
                </pic:pic>
              </a:graphicData>
            </a:graphic>
          </wp:anchor>
        </w:drawing>
      </w:r>
      <w:r w:rsidR="009B4083">
        <w:t xml:space="preserve">Medium density fibreboard, or MDF, is manufactured in a similar way to particleboard, using the same sorts of glues and additives. The big difference is in the way the wood fibres are treated before they're pressed. </w:t>
      </w:r>
    </w:p>
    <w:p w:rsidR="00833167" w:rsidRDefault="009B4083" w:rsidP="004D3711">
      <w:r>
        <w:t>The wood is heated under pressure until the fibres and natural glues that bond them together soften, and then the fibres are rubbed apart to produce a much finer material for pressing. The end result is a sheet with a higher density</w:t>
      </w:r>
      <w:r w:rsidR="002E2414">
        <w:t xml:space="preserve"> and more even consistency</w:t>
      </w:r>
      <w:r>
        <w:t xml:space="preserve"> than particleboard.</w:t>
      </w:r>
      <w:r>
        <w:br/>
      </w:r>
      <w:r>
        <w:lastRenderedPageBreak/>
        <w:t>MDF underlay uses melamine and urea formaldehyde</w:t>
      </w:r>
      <w:r w:rsidR="004D3711">
        <w:t xml:space="preserve"> glue to make it more resistant to moisture than standard grade MDF. However, it still needs to be protected from moisture to </w:t>
      </w:r>
      <w:r w:rsidR="002738F0">
        <w:t>stop it from</w:t>
      </w:r>
      <w:r w:rsidR="004D3711">
        <w:t xml:space="preserve"> rotting or swelling over time. </w:t>
      </w:r>
    </w:p>
    <w:p w:rsidR="009B4083" w:rsidRDefault="0015257F" w:rsidP="0015257F">
      <w:pPr>
        <w:pStyle w:val="Heading3"/>
      </w:pPr>
      <w:r>
        <w:t>Fibre cement</w:t>
      </w:r>
    </w:p>
    <w:p w:rsidR="00BA2430" w:rsidRDefault="00BA2430" w:rsidP="0015257F">
      <w:r>
        <w:rPr>
          <w:noProof/>
          <w:lang w:val="en-US"/>
        </w:rPr>
        <w:drawing>
          <wp:anchor distT="0" distB="0" distL="114300" distR="114300" simplePos="0" relativeHeight="251829760" behindDoc="1" locked="0" layoutInCell="1" allowOverlap="1">
            <wp:simplePos x="0" y="0"/>
            <wp:positionH relativeFrom="column">
              <wp:posOffset>2887345</wp:posOffset>
            </wp:positionH>
            <wp:positionV relativeFrom="paragraph">
              <wp:posOffset>176530</wp:posOffset>
            </wp:positionV>
            <wp:extent cx="2801620" cy="2115185"/>
            <wp:effectExtent l="19050" t="0" r="0" b="0"/>
            <wp:wrapTight wrapText="bothSides">
              <wp:wrapPolygon edited="0">
                <wp:start x="-147" y="0"/>
                <wp:lineTo x="-147" y="21399"/>
                <wp:lineTo x="21590" y="21399"/>
                <wp:lineTo x="21590" y="0"/>
                <wp:lineTo x="-147" y="0"/>
              </wp:wrapPolygon>
            </wp:wrapTight>
            <wp:docPr id="503" name="Picture 502" descr="DSC_015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6 (2).jpg"/>
                    <pic:cNvPicPr/>
                  </pic:nvPicPr>
                  <pic:blipFill>
                    <a:blip r:embed="rId50" cstate="print"/>
                    <a:srcRect/>
                    <a:stretch>
                      <a:fillRect/>
                    </a:stretch>
                  </pic:blipFill>
                  <pic:spPr>
                    <a:xfrm>
                      <a:off x="0" y="0"/>
                      <a:ext cx="2801620" cy="2115185"/>
                    </a:xfrm>
                    <a:prstGeom prst="rect">
                      <a:avLst/>
                    </a:prstGeom>
                  </pic:spPr>
                </pic:pic>
              </a:graphicData>
            </a:graphic>
          </wp:anchor>
        </w:drawing>
      </w:r>
      <w:r w:rsidR="0015257F">
        <w:t xml:space="preserve">Fibre cement is made by bonding cellulose fibres with cement, sand and water. </w:t>
      </w:r>
    </w:p>
    <w:p w:rsidR="0026776B" w:rsidRDefault="0015257F" w:rsidP="0015257F">
      <w:r>
        <w:t xml:space="preserve">Traditionally asbestos </w:t>
      </w:r>
      <w:r w:rsidR="00AC5EFE">
        <w:t>was used as the fibre reinforcement</w:t>
      </w:r>
      <w:r w:rsidR="0026776B">
        <w:t xml:space="preserve"> in ‘fibro’ products</w:t>
      </w:r>
      <w:r>
        <w:t xml:space="preserve"> because of </w:t>
      </w:r>
      <w:r w:rsidR="00AC5EFE">
        <w:t>its</w:t>
      </w:r>
      <w:r>
        <w:t xml:space="preserve"> </w:t>
      </w:r>
      <w:r w:rsidR="006A6AF1">
        <w:t xml:space="preserve">excellent durability and low cost. However, </w:t>
      </w:r>
      <w:r w:rsidR="0026776B">
        <w:t xml:space="preserve">asbestos fibres were found to cause </w:t>
      </w:r>
      <w:r w:rsidR="00AC5EFE">
        <w:t>serious health problems</w:t>
      </w:r>
      <w:r w:rsidR="0026776B">
        <w:t xml:space="preserve"> </w:t>
      </w:r>
      <w:r w:rsidR="002738F0">
        <w:t>in</w:t>
      </w:r>
      <w:r w:rsidR="0026776B">
        <w:t xml:space="preserve"> people who breathed in the dust, and it i</w:t>
      </w:r>
      <w:r w:rsidR="00FA3B99">
        <w:t xml:space="preserve">s no longer used in Australia. </w:t>
      </w:r>
    </w:p>
    <w:p w:rsidR="00D57273" w:rsidRDefault="00FA3B99" w:rsidP="00D57273">
      <w:r>
        <w:t xml:space="preserve">Fibre cement underlay is highly resistant to </w:t>
      </w:r>
      <w:r w:rsidR="002738F0">
        <w:t xml:space="preserve">swelling, shrinkage, fungal decay and insect attack. </w:t>
      </w:r>
      <w:r>
        <w:t xml:space="preserve"> </w:t>
      </w:r>
    </w:p>
    <w:p w:rsidR="00D57273" w:rsidRDefault="00D57273" w:rsidP="00D57273">
      <w:pPr>
        <w:pStyle w:val="Heading3"/>
      </w:pPr>
      <w:r>
        <w:t>Plywood</w:t>
      </w:r>
    </w:p>
    <w:p w:rsidR="00BA2430" w:rsidRDefault="00BA2430" w:rsidP="00D57273">
      <w:r>
        <w:rPr>
          <w:noProof/>
          <w:lang w:val="en-US"/>
        </w:rPr>
        <w:drawing>
          <wp:anchor distT="0" distB="0" distL="114300" distR="114300" simplePos="0" relativeHeight="251830784" behindDoc="1" locked="0" layoutInCell="1" allowOverlap="1">
            <wp:simplePos x="0" y="0"/>
            <wp:positionH relativeFrom="column">
              <wp:posOffset>-17145</wp:posOffset>
            </wp:positionH>
            <wp:positionV relativeFrom="paragraph">
              <wp:posOffset>212090</wp:posOffset>
            </wp:positionV>
            <wp:extent cx="2879090" cy="1308735"/>
            <wp:effectExtent l="19050" t="0" r="0" b="0"/>
            <wp:wrapTight wrapText="bothSides">
              <wp:wrapPolygon edited="0">
                <wp:start x="-143" y="0"/>
                <wp:lineTo x="-143" y="21380"/>
                <wp:lineTo x="21581" y="21380"/>
                <wp:lineTo x="21581" y="0"/>
                <wp:lineTo x="-143" y="0"/>
              </wp:wrapPolygon>
            </wp:wrapTight>
            <wp:docPr id="504" name="Picture 503" descr="DSC_01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0 (2).jpg"/>
                    <pic:cNvPicPr/>
                  </pic:nvPicPr>
                  <pic:blipFill>
                    <a:blip r:embed="rId51" cstate="print"/>
                    <a:srcRect/>
                    <a:stretch>
                      <a:fillRect/>
                    </a:stretch>
                  </pic:blipFill>
                  <pic:spPr>
                    <a:xfrm>
                      <a:off x="0" y="0"/>
                      <a:ext cx="2879090" cy="1308735"/>
                    </a:xfrm>
                    <a:prstGeom prst="rect">
                      <a:avLst/>
                    </a:prstGeom>
                  </pic:spPr>
                </pic:pic>
              </a:graphicData>
            </a:graphic>
          </wp:anchor>
        </w:drawing>
      </w:r>
      <w:r w:rsidR="00D57273">
        <w:t xml:space="preserve">Plywood underlay is made in the same way as other types of plywood, using rotary cut veneers. </w:t>
      </w:r>
    </w:p>
    <w:p w:rsidR="00D57273" w:rsidRDefault="00D57273" w:rsidP="00D57273">
      <w:r>
        <w:t xml:space="preserve">The top face is free from knots and other defects that may cause problems with the floor covering. </w:t>
      </w:r>
    </w:p>
    <w:p w:rsidR="000D57D5" w:rsidRDefault="000D57D5" w:rsidP="002E659E">
      <w:pPr>
        <w:pStyle w:val="Heading5"/>
      </w:pPr>
      <w:r>
        <w:t>Learning activity</w:t>
      </w:r>
    </w:p>
    <w:p w:rsidR="002E659E" w:rsidRDefault="002E659E" w:rsidP="002E659E">
      <w:r>
        <w:rPr>
          <w:noProof/>
          <w:lang w:val="en-US"/>
        </w:rPr>
        <w:drawing>
          <wp:anchor distT="0" distB="0" distL="114300" distR="114300" simplePos="0" relativeHeight="251808256" behindDoc="1" locked="0" layoutInCell="1" allowOverlap="1">
            <wp:simplePos x="0" y="0"/>
            <wp:positionH relativeFrom="column">
              <wp:posOffset>19050</wp:posOffset>
            </wp:positionH>
            <wp:positionV relativeFrom="paragraph">
              <wp:posOffset>87630</wp:posOffset>
            </wp:positionV>
            <wp:extent cx="1435100" cy="1222375"/>
            <wp:effectExtent l="19050" t="0" r="0" b="0"/>
            <wp:wrapTight wrapText="bothSides">
              <wp:wrapPolygon edited="0">
                <wp:start x="-287" y="0"/>
                <wp:lineTo x="-287" y="21207"/>
                <wp:lineTo x="21504" y="21207"/>
                <wp:lineTo x="21504" y="0"/>
                <wp:lineTo x="-287" y="0"/>
              </wp:wrapPolygon>
            </wp:wrapTight>
            <wp:docPr id="62" name="Picture 4"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0" cstate="print"/>
                    <a:stretch>
                      <a:fillRect/>
                    </a:stretch>
                  </pic:blipFill>
                  <pic:spPr>
                    <a:xfrm>
                      <a:off x="0" y="0"/>
                      <a:ext cx="1435100" cy="1222375"/>
                    </a:xfrm>
                    <a:prstGeom prst="rect">
                      <a:avLst/>
                    </a:prstGeom>
                  </pic:spPr>
                </pic:pic>
              </a:graphicData>
            </a:graphic>
          </wp:anchor>
        </w:drawing>
      </w:r>
      <w:r w:rsidR="00B335E0">
        <w:t xml:space="preserve">When you’re inspecting subfloors in older homes, it’s likely that you’ll come across asbestos fibro sheeting from time to time. </w:t>
      </w:r>
      <w:r w:rsidR="00086263">
        <w:t xml:space="preserve">Some homes also used asbestos-backed vinyl tiles and carpet underlay. </w:t>
      </w:r>
      <w:r w:rsidR="00B335E0">
        <w:t xml:space="preserve">These products are safe while they’re left undisturbed, </w:t>
      </w:r>
      <w:r w:rsidR="00086263">
        <w:t xml:space="preserve">but you need to take special precautions if you plan to pull them up </w:t>
      </w:r>
      <w:r w:rsidR="00BE36DA">
        <w:t xml:space="preserve">or do any work that might damage them. </w:t>
      </w:r>
    </w:p>
    <w:p w:rsidR="00BE09B2" w:rsidRDefault="00BE36DA" w:rsidP="002E659E">
      <w:r>
        <w:t xml:space="preserve">We’ll look in more detail at how to work safely around asbestos-based products in the unit: </w:t>
      </w:r>
      <w:r w:rsidRPr="006F09AF">
        <w:rPr>
          <w:i/>
        </w:rPr>
        <w:t xml:space="preserve">Safety </w:t>
      </w:r>
      <w:r w:rsidR="007A460F">
        <w:rPr>
          <w:i/>
        </w:rPr>
        <w:t>at work</w:t>
      </w:r>
      <w:r>
        <w:t xml:space="preserve">. </w:t>
      </w:r>
      <w:r w:rsidR="006F09AF">
        <w:t xml:space="preserve">But for now, </w:t>
      </w:r>
      <w:r w:rsidR="00BE09B2">
        <w:t>see if you can answer the following questions:</w:t>
      </w:r>
    </w:p>
    <w:p w:rsidR="00BE36DA" w:rsidRPr="002E659E" w:rsidRDefault="00C35FF2" w:rsidP="002E659E">
      <w:r>
        <w:t>What types of safety precautions are needed to remove asbestos-based products</w:t>
      </w:r>
      <w:r w:rsidR="00BE09B2">
        <w:t xml:space="preserve">? </w:t>
      </w:r>
      <w:r>
        <w:t xml:space="preserve">Where should these products go once they have been removed? </w:t>
      </w:r>
    </w:p>
    <w:tbl>
      <w:tblPr>
        <w:tblW w:w="0" w:type="auto"/>
        <w:shd w:val="clear" w:color="auto" w:fill="FFCC99"/>
        <w:tblLook w:val="04A0"/>
      </w:tblPr>
      <w:tblGrid>
        <w:gridCol w:w="9242"/>
      </w:tblGrid>
      <w:tr w:rsidR="002E659E" w:rsidTr="00A17E46">
        <w:tc>
          <w:tcPr>
            <w:tcW w:w="9242" w:type="dxa"/>
            <w:shd w:val="clear" w:color="auto" w:fill="FFCC99"/>
            <w:hideMark/>
          </w:tcPr>
          <w:p w:rsidR="002E659E" w:rsidRDefault="002E659E">
            <w:pPr>
              <w:pStyle w:val="Heading2"/>
              <w:rPr>
                <w:rFonts w:eastAsiaTheme="minorEastAsia"/>
              </w:rPr>
            </w:pPr>
            <w:bookmarkStart w:id="19" w:name="_Toc337800080"/>
            <w:r>
              <w:lastRenderedPageBreak/>
              <w:t>Assignment 1</w:t>
            </w:r>
            <w:bookmarkEnd w:id="19"/>
          </w:p>
        </w:tc>
      </w:tr>
    </w:tbl>
    <w:p w:rsidR="00F310DE" w:rsidRDefault="00F310DE" w:rsidP="006852AB">
      <w:pPr>
        <w:spacing w:before="360"/>
      </w:pPr>
      <w:bookmarkStart w:id="20" w:name="OLE_LINK13"/>
      <w:bookmarkStart w:id="21" w:name="OLE_LINK14"/>
      <w:r>
        <w:t xml:space="preserve">Go to the Workbook for this unit to write your answers to the questions shown below. If you prefer to answer the questions electronically, go to the website version and download the </w:t>
      </w:r>
      <w:r w:rsidR="005F48F3">
        <w:t>Word document template for this assignment.</w:t>
      </w:r>
    </w:p>
    <w:p w:rsidR="00F310DE" w:rsidRPr="00F310DE" w:rsidRDefault="00F310DE" w:rsidP="00F310DE">
      <w:pPr>
        <w:spacing w:before="0"/>
        <w:rPr>
          <w:rFonts w:ascii="Times New Roman" w:hAnsi="Times New Roman" w:cs="Times New Roman"/>
        </w:rPr>
      </w:pPr>
      <w:r w:rsidRPr="00F310DE">
        <w:rPr>
          <w:rFonts w:ascii="Times New Roman" w:hAnsi="Times New Roman" w:cs="Times New Roman"/>
        </w:rPr>
        <w:t>_______________________________________________________________</w:t>
      </w:r>
      <w:r>
        <w:rPr>
          <w:rFonts w:ascii="Times New Roman" w:hAnsi="Times New Roman" w:cs="Times New Roman"/>
        </w:rPr>
        <w:t>________</w:t>
      </w:r>
      <w:r w:rsidRPr="00F310DE">
        <w:rPr>
          <w:rFonts w:ascii="Times New Roman" w:hAnsi="Times New Roman" w:cs="Times New Roman"/>
        </w:rPr>
        <w:t>____</w:t>
      </w:r>
    </w:p>
    <w:bookmarkEnd w:id="20"/>
    <w:bookmarkEnd w:id="21"/>
    <w:p w:rsidR="00A17E46" w:rsidRDefault="00A17E46" w:rsidP="00A17E46">
      <w:pPr>
        <w:pStyle w:val="ListParagraph"/>
        <w:spacing w:before="240" w:after="120"/>
      </w:pPr>
      <w:r>
        <w:t>What is the difference between underlay and underlayment?</w:t>
      </w:r>
    </w:p>
    <w:p w:rsidR="00A17E46" w:rsidRDefault="00A17E46" w:rsidP="00A17E46">
      <w:pPr>
        <w:pStyle w:val="ListParagraph"/>
        <w:spacing w:before="240" w:after="120"/>
      </w:pPr>
      <w:r>
        <w:t>What does DPC stand for, and what is its purpose?</w:t>
      </w:r>
      <w:r w:rsidRPr="00782FBB">
        <w:t xml:space="preserve"> </w:t>
      </w:r>
    </w:p>
    <w:p w:rsidR="00A17E46" w:rsidRDefault="00A17E46" w:rsidP="00A17E46">
      <w:pPr>
        <w:pStyle w:val="ListParagraph"/>
        <w:spacing w:before="240" w:after="120"/>
      </w:pPr>
      <w:r>
        <w:t>Briefly describe the characteristics of a ‘stiffened raft’ concrete slab.</w:t>
      </w:r>
      <w:r w:rsidRPr="00782FBB">
        <w:t xml:space="preserve"> </w:t>
      </w:r>
    </w:p>
    <w:p w:rsidR="00A17E46" w:rsidRDefault="00A17E46" w:rsidP="00A17E46">
      <w:pPr>
        <w:pStyle w:val="ListParagraph"/>
        <w:spacing w:before="240" w:after="120"/>
      </w:pPr>
      <w:r>
        <w:t xml:space="preserve">Name two structural flooring products commonly used in platform floors. </w:t>
      </w:r>
    </w:p>
    <w:p w:rsidR="00A17E46" w:rsidRDefault="00A17E46" w:rsidP="00A17E46">
      <w:pPr>
        <w:pStyle w:val="ListParagraph"/>
        <w:spacing w:before="240" w:after="120"/>
      </w:pPr>
      <w:r>
        <w:t>Why do builders sometimes use a ‘cut-in’ floor system?</w:t>
      </w:r>
      <w:r w:rsidRPr="00782FBB">
        <w:t xml:space="preserve"> </w:t>
      </w:r>
    </w:p>
    <w:p w:rsidR="00A17E46" w:rsidRDefault="00A17E46" w:rsidP="00A17E46">
      <w:pPr>
        <w:pStyle w:val="ListParagraph"/>
        <w:spacing w:before="240" w:after="120"/>
      </w:pPr>
      <w:r>
        <w:t xml:space="preserve">List four different types of hard underlay. </w:t>
      </w:r>
    </w:p>
    <w:p w:rsidR="00A17E46" w:rsidRDefault="00A17E46" w:rsidP="00A17E46">
      <w:pPr>
        <w:pStyle w:val="ListParagraph"/>
        <w:spacing w:before="240" w:after="120"/>
      </w:pPr>
      <w:r>
        <w:t xml:space="preserve">Fill in the correct terms in the drawing below. </w:t>
      </w:r>
    </w:p>
    <w:p w:rsidR="00A17E46" w:rsidRDefault="00691D11" w:rsidP="00A17E46">
      <w:r>
        <w:rPr>
          <w:noProof/>
          <w:lang w:val="en-US"/>
        </w:rPr>
        <w:drawing>
          <wp:anchor distT="0" distB="0" distL="114300" distR="114300" simplePos="0" relativeHeight="252005888" behindDoc="1" locked="0" layoutInCell="1" allowOverlap="1">
            <wp:simplePos x="0" y="0"/>
            <wp:positionH relativeFrom="column">
              <wp:posOffset>481330</wp:posOffset>
            </wp:positionH>
            <wp:positionV relativeFrom="paragraph">
              <wp:posOffset>139700</wp:posOffset>
            </wp:positionV>
            <wp:extent cx="5027295" cy="2813050"/>
            <wp:effectExtent l="19050" t="0" r="1905" b="0"/>
            <wp:wrapTight wrapText="bothSides">
              <wp:wrapPolygon edited="0">
                <wp:start x="-82" y="0"/>
                <wp:lineTo x="-82" y="21502"/>
                <wp:lineTo x="21608" y="21502"/>
                <wp:lineTo x="21608" y="0"/>
                <wp:lineTo x="-82" y="0"/>
              </wp:wrapPolygon>
            </wp:wrapTight>
            <wp:docPr id="170" name="Picture 169" descr="brick_ven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ck_veneer.jpg"/>
                    <pic:cNvPicPr/>
                  </pic:nvPicPr>
                  <pic:blipFill>
                    <a:blip r:embed="rId52" cstate="print"/>
                    <a:srcRect l="12650" t="24046" b="14883"/>
                    <a:stretch>
                      <a:fillRect/>
                    </a:stretch>
                  </pic:blipFill>
                  <pic:spPr>
                    <a:xfrm>
                      <a:off x="0" y="0"/>
                      <a:ext cx="5027295" cy="2813050"/>
                    </a:xfrm>
                    <a:prstGeom prst="rect">
                      <a:avLst/>
                    </a:prstGeom>
                  </pic:spPr>
                </pic:pic>
              </a:graphicData>
            </a:graphic>
          </wp:anchor>
        </w:drawing>
      </w:r>
    </w:p>
    <w:p w:rsidR="00A17E46" w:rsidRDefault="00A17E46" w:rsidP="00A17E46"/>
    <w:p w:rsidR="00A17E46" w:rsidRDefault="00A17E46" w:rsidP="00A17E46"/>
    <w:p w:rsidR="00A17E46" w:rsidRDefault="00A17E46" w:rsidP="00A17E46"/>
    <w:p w:rsidR="00A17E46" w:rsidRDefault="00A17E46" w:rsidP="00A17E46"/>
    <w:p w:rsidR="00A17E46" w:rsidRDefault="00A17E46" w:rsidP="00A17E46"/>
    <w:p w:rsidR="00A17E46" w:rsidRDefault="00A17E46" w:rsidP="00A17E46">
      <w:pPr>
        <w:pStyle w:val="ListParagraph"/>
        <w:spacing w:before="240" w:after="120"/>
      </w:pPr>
      <w:r>
        <w:t>What type of flooring system is shown in the drawing above?</w:t>
      </w:r>
      <w:r w:rsidRPr="00782FBB">
        <w:t xml:space="preserve"> </w:t>
      </w:r>
    </w:p>
    <w:p w:rsidR="00A17E46" w:rsidRDefault="00A17E46" w:rsidP="00A17E46"/>
    <w:p w:rsidR="002E659E" w:rsidRDefault="002E659E" w:rsidP="002E659E"/>
    <w:p w:rsidR="00CE5D46" w:rsidRDefault="00CE5D46" w:rsidP="002E659E"/>
    <w:p w:rsidR="00B424FE" w:rsidRDefault="00B424FE">
      <w:pPr>
        <w:spacing w:before="120"/>
      </w:pPr>
      <w:r>
        <w:br w:type="page"/>
      </w:r>
    </w:p>
    <w:p w:rsidR="00B424FE" w:rsidRDefault="00B424FE">
      <w:pPr>
        <w:spacing w:before="120"/>
      </w:pPr>
      <w:r>
        <w:lastRenderedPageBreak/>
        <w:br w:type="page"/>
      </w:r>
    </w:p>
    <w:p w:rsidR="00CE13EE" w:rsidRDefault="00CE13EE" w:rsidP="002E659E"/>
    <w:p w:rsidR="00CE13EE" w:rsidRDefault="00B424FE" w:rsidP="002E659E">
      <w:r>
        <w:rPr>
          <w:noProof/>
          <w:lang w:val="en-US"/>
        </w:rPr>
        <w:drawing>
          <wp:anchor distT="0" distB="0" distL="114300" distR="114300" simplePos="0" relativeHeight="251978240" behindDoc="1" locked="0" layoutInCell="1" allowOverlap="1">
            <wp:simplePos x="0" y="0"/>
            <wp:positionH relativeFrom="column">
              <wp:posOffset>3711575</wp:posOffset>
            </wp:positionH>
            <wp:positionV relativeFrom="paragraph">
              <wp:posOffset>327025</wp:posOffset>
            </wp:positionV>
            <wp:extent cx="2917190" cy="7701915"/>
            <wp:effectExtent l="19050" t="0" r="0" b="0"/>
            <wp:wrapTight wrapText="bothSides">
              <wp:wrapPolygon edited="0">
                <wp:start x="-141" y="0"/>
                <wp:lineTo x="-141" y="21317"/>
                <wp:lineTo x="21581" y="21317"/>
                <wp:lineTo x="21581" y="0"/>
                <wp:lineTo x="-141" y="0"/>
              </wp:wrapPolygon>
            </wp:wrapTight>
            <wp:docPr id="230" name="Picture 7" descr="DSC_00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4 (2).jpg"/>
                    <pic:cNvPicPr/>
                  </pic:nvPicPr>
                  <pic:blipFill>
                    <a:blip r:embed="rId53" cstate="print"/>
                    <a:srcRect b="-1002"/>
                    <a:stretch>
                      <a:fillRect/>
                    </a:stretch>
                  </pic:blipFill>
                  <pic:spPr>
                    <a:xfrm>
                      <a:off x="0" y="0"/>
                      <a:ext cx="2917190" cy="7701915"/>
                    </a:xfrm>
                    <a:prstGeom prst="rect">
                      <a:avLst/>
                    </a:prstGeom>
                  </pic:spPr>
                </pic:pic>
              </a:graphicData>
            </a:graphic>
          </wp:anchor>
        </w:drawing>
      </w:r>
    </w:p>
    <w:p w:rsidR="00CE13EE" w:rsidRDefault="00CE13EE" w:rsidP="002E659E"/>
    <w:p w:rsidR="00CE13EE" w:rsidRDefault="00CE13EE" w:rsidP="002E659E"/>
    <w:p w:rsidR="00CE5D46" w:rsidRDefault="00CE5D46" w:rsidP="00B424FE"/>
    <w:p w:rsidR="00CE5D46" w:rsidRDefault="00CE5D46" w:rsidP="00B424FE"/>
    <w:p w:rsidR="00CE5D46" w:rsidRDefault="00CE5D46" w:rsidP="00CE5D46">
      <w:pPr>
        <w:pStyle w:val="Heading1"/>
        <w:pageBreakBefore w:val="0"/>
        <w:spacing w:after="0"/>
        <w:jc w:val="right"/>
      </w:pPr>
      <w:bookmarkStart w:id="22" w:name="_Toc337800081"/>
      <w:r>
        <w:rPr>
          <w:color w:val="0099CC"/>
        </w:rPr>
        <w:t xml:space="preserve">Section </w:t>
      </w:r>
      <w:r w:rsidR="00C64644">
        <w:rPr>
          <w:color w:val="0099CC"/>
          <w:sz w:val="240"/>
          <w:szCs w:val="240"/>
        </w:rPr>
        <w:t>2</w:t>
      </w:r>
      <w:bookmarkEnd w:id="22"/>
    </w:p>
    <w:p w:rsidR="00CE5D46" w:rsidRPr="00CE5D46" w:rsidRDefault="00CE5D46" w:rsidP="00CE5D46">
      <w:pPr>
        <w:pStyle w:val="Heading1"/>
        <w:pageBreakBefore w:val="0"/>
        <w:jc w:val="right"/>
        <w:rPr>
          <w:sz w:val="72"/>
          <w:szCs w:val="72"/>
        </w:rPr>
      </w:pPr>
      <w:r>
        <w:rPr>
          <w:sz w:val="72"/>
          <w:szCs w:val="72"/>
        </w:rPr>
        <w:br/>
      </w:r>
      <w:bookmarkStart w:id="23" w:name="_Toc337800082"/>
      <w:r>
        <w:rPr>
          <w:sz w:val="72"/>
          <w:szCs w:val="72"/>
        </w:rPr>
        <w:t>Moisture in subfloors</w:t>
      </w:r>
      <w:bookmarkEnd w:id="23"/>
    </w:p>
    <w:p w:rsidR="00CE5D46" w:rsidRDefault="00CE5D46" w:rsidP="00CE5D46">
      <w:pPr>
        <w:spacing w:before="0" w:line="240" w:lineRule="auto"/>
      </w:pPr>
      <w:r>
        <w:br w:type="page"/>
      </w:r>
    </w:p>
    <w:p w:rsidR="002E659E" w:rsidRDefault="002E659E">
      <w:pPr>
        <w:spacing w:before="0" w:line="240" w:lineRule="auto"/>
      </w:pPr>
      <w:r>
        <w:lastRenderedPageBreak/>
        <w:br w:type="page"/>
      </w:r>
    </w:p>
    <w:tbl>
      <w:tblPr>
        <w:tblW w:w="0" w:type="auto"/>
        <w:shd w:val="clear" w:color="auto" w:fill="FFCC99"/>
        <w:tblLook w:val="04A0"/>
      </w:tblPr>
      <w:tblGrid>
        <w:gridCol w:w="9286"/>
      </w:tblGrid>
      <w:tr w:rsidR="002E659E" w:rsidTr="002E659E">
        <w:tc>
          <w:tcPr>
            <w:tcW w:w="9286" w:type="dxa"/>
            <w:shd w:val="clear" w:color="auto" w:fill="FFCC99"/>
            <w:hideMark/>
          </w:tcPr>
          <w:p w:rsidR="002E659E" w:rsidRDefault="00107CBA">
            <w:pPr>
              <w:pStyle w:val="Heading2"/>
              <w:rPr>
                <w:rFonts w:eastAsiaTheme="minorEastAsia"/>
              </w:rPr>
            </w:pPr>
            <w:bookmarkStart w:id="24" w:name="_Toc337800083"/>
            <w:r>
              <w:rPr>
                <w:rFonts w:eastAsiaTheme="minorEastAsia"/>
              </w:rPr>
              <w:lastRenderedPageBreak/>
              <w:t>Over</w:t>
            </w:r>
            <w:r w:rsidR="00C64644">
              <w:rPr>
                <w:rFonts w:eastAsiaTheme="minorEastAsia"/>
              </w:rPr>
              <w:t>v</w:t>
            </w:r>
            <w:r>
              <w:rPr>
                <w:rFonts w:eastAsiaTheme="minorEastAsia"/>
              </w:rPr>
              <w:t>i</w:t>
            </w:r>
            <w:r w:rsidR="00C64644">
              <w:rPr>
                <w:rFonts w:eastAsiaTheme="minorEastAsia"/>
              </w:rPr>
              <w:t>ew</w:t>
            </w:r>
            <w:bookmarkEnd w:id="24"/>
          </w:p>
        </w:tc>
      </w:tr>
    </w:tbl>
    <w:p w:rsidR="00C527E6" w:rsidRDefault="00F73739" w:rsidP="002E659E">
      <w:pPr>
        <w:spacing w:before="360"/>
      </w:pPr>
      <w:r>
        <w:rPr>
          <w:noProof/>
          <w:lang w:val="en-US"/>
        </w:rPr>
        <w:drawing>
          <wp:anchor distT="0" distB="0" distL="114300" distR="114300" simplePos="0" relativeHeight="251832832" behindDoc="1" locked="0" layoutInCell="1" allowOverlap="1">
            <wp:simplePos x="0" y="0"/>
            <wp:positionH relativeFrom="column">
              <wp:posOffset>3353435</wp:posOffset>
            </wp:positionH>
            <wp:positionV relativeFrom="paragraph">
              <wp:posOffset>277495</wp:posOffset>
            </wp:positionV>
            <wp:extent cx="2381250" cy="3173095"/>
            <wp:effectExtent l="19050" t="0" r="0" b="0"/>
            <wp:wrapTight wrapText="bothSides">
              <wp:wrapPolygon edited="0">
                <wp:start x="-173" y="0"/>
                <wp:lineTo x="-173" y="21527"/>
                <wp:lineTo x="21600" y="21527"/>
                <wp:lineTo x="21600" y="0"/>
                <wp:lineTo x="-173" y="0"/>
              </wp:wrapPolygon>
            </wp:wrapTight>
            <wp:docPr id="501" name="Picture 500" descr="DSC_002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9 (2).jpg"/>
                    <pic:cNvPicPr/>
                  </pic:nvPicPr>
                  <pic:blipFill>
                    <a:blip r:embed="rId54" cstate="print"/>
                    <a:srcRect/>
                    <a:stretch>
                      <a:fillRect/>
                    </a:stretch>
                  </pic:blipFill>
                  <pic:spPr>
                    <a:xfrm>
                      <a:off x="0" y="0"/>
                      <a:ext cx="2381250" cy="3173095"/>
                    </a:xfrm>
                    <a:prstGeom prst="rect">
                      <a:avLst/>
                    </a:prstGeom>
                  </pic:spPr>
                </pic:pic>
              </a:graphicData>
            </a:graphic>
          </wp:anchor>
        </w:drawing>
      </w:r>
      <w:r w:rsidR="006E591F">
        <w:t>Everyone knows how destructive water can be when it penetrates a building during a storm or flood. B</w:t>
      </w:r>
      <w:r w:rsidR="00EF18CC">
        <w:t xml:space="preserve">ut most people don’t realise that moisture is </w:t>
      </w:r>
      <w:r w:rsidR="005D082C">
        <w:t xml:space="preserve">permanently present in just about all building materials, and is constantly moving in </w:t>
      </w:r>
      <w:r w:rsidR="00C527E6">
        <w:t>and out of them through the process of absorption.</w:t>
      </w:r>
    </w:p>
    <w:p w:rsidR="003D6104" w:rsidRDefault="00C527E6" w:rsidP="0038078A">
      <w:r>
        <w:t xml:space="preserve">In this section, we’ll discuss the essential role that water plays in the formation of particular materials, such as </w:t>
      </w:r>
      <w:r w:rsidR="00E77A30">
        <w:t>wood</w:t>
      </w:r>
      <w:r>
        <w:t xml:space="preserve"> and concrete. We’ll also examine the </w:t>
      </w:r>
      <w:r w:rsidR="003D6104">
        <w:t>ways moisture moves from one medium to another as it tries to find a balance</w:t>
      </w:r>
      <w:r w:rsidR="003D6104" w:rsidRPr="00641095">
        <w:t xml:space="preserve">, or </w:t>
      </w:r>
      <w:r w:rsidR="00641095" w:rsidRPr="00641095">
        <w:t>'</w:t>
      </w:r>
      <w:r w:rsidR="003D6104" w:rsidRPr="00641095">
        <w:t>equilibrium’</w:t>
      </w:r>
      <w:r w:rsidR="003D6104">
        <w:t xml:space="preserve">, wherever it is present. And we’ll look at the effect that these moisture changes can have on the </w:t>
      </w:r>
      <w:r w:rsidR="00E77A30">
        <w:t xml:space="preserve">building </w:t>
      </w:r>
      <w:r w:rsidR="003D6104">
        <w:t xml:space="preserve">materials used in subfloors. </w:t>
      </w:r>
    </w:p>
    <w:p w:rsidR="008F602D" w:rsidRDefault="008F602D" w:rsidP="008F602D">
      <w:pPr>
        <w:pStyle w:val="Heading3"/>
      </w:pPr>
      <w:r w:rsidRPr="008071D3">
        <w:t>Completing this section</w:t>
      </w:r>
    </w:p>
    <w:p w:rsidR="008F602D" w:rsidRDefault="008F602D" w:rsidP="008F602D">
      <w:pPr>
        <w:rPr>
          <w:lang w:eastAsia="en-AU"/>
        </w:rPr>
      </w:pPr>
      <w:r>
        <w:rPr>
          <w:noProof/>
          <w:lang w:val="en-US"/>
        </w:rPr>
        <w:drawing>
          <wp:anchor distT="0" distB="0" distL="114300" distR="114300" simplePos="0" relativeHeight="251799040" behindDoc="1" locked="0" layoutInCell="1" allowOverlap="1">
            <wp:simplePos x="0" y="0"/>
            <wp:positionH relativeFrom="column">
              <wp:posOffset>-34925</wp:posOffset>
            </wp:positionH>
            <wp:positionV relativeFrom="paragraph">
              <wp:posOffset>195580</wp:posOffset>
            </wp:positionV>
            <wp:extent cx="1092200" cy="967740"/>
            <wp:effectExtent l="19050" t="0" r="0" b="0"/>
            <wp:wrapTight wrapText="bothSides">
              <wp:wrapPolygon edited="0">
                <wp:start x="-377" y="0"/>
                <wp:lineTo x="-377" y="21260"/>
                <wp:lineTo x="21474" y="21260"/>
                <wp:lineTo x="21474" y="0"/>
                <wp:lineTo x="-377" y="0"/>
              </wp:wrapPolygon>
            </wp:wrapTight>
            <wp:docPr id="48"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7" cstate="print"/>
                    <a:srcRect/>
                    <a:stretch>
                      <a:fillRect/>
                    </a:stretch>
                  </pic:blipFill>
                  <pic:spPr bwMode="auto">
                    <a:xfrm>
                      <a:off x="0" y="0"/>
                      <a:ext cx="1092200" cy="967740"/>
                    </a:xfrm>
                    <a:prstGeom prst="rect">
                      <a:avLst/>
                    </a:prstGeom>
                    <a:noFill/>
                  </pic:spPr>
                </pic:pic>
              </a:graphicData>
            </a:graphic>
          </wp:anchor>
        </w:drawing>
      </w:r>
      <w:r>
        <w:rPr>
          <w:lang w:eastAsia="en-AU"/>
        </w:rPr>
        <w:t xml:space="preserve">The assignment for this section is designed to test your knowledge of </w:t>
      </w:r>
      <w:r w:rsidR="00055D23">
        <w:rPr>
          <w:lang w:eastAsia="en-AU"/>
        </w:rPr>
        <w:t>how timber and concrete dries, and what effect the drying process has on their properties.</w:t>
      </w:r>
      <w:r>
        <w:rPr>
          <w:lang w:eastAsia="en-AU"/>
        </w:rPr>
        <w:t xml:space="preserve"> </w:t>
      </w:r>
    </w:p>
    <w:p w:rsidR="008F602D" w:rsidRDefault="008F602D" w:rsidP="00055D23">
      <w:pPr>
        <w:rPr>
          <w:lang w:eastAsia="en-AU"/>
        </w:rPr>
      </w:pPr>
      <w:r>
        <w:rPr>
          <w:lang w:eastAsia="en-AU"/>
        </w:rPr>
        <w:t xml:space="preserve">Have a look at the </w:t>
      </w:r>
      <w:r w:rsidRPr="001C5E23">
        <w:rPr>
          <w:i/>
          <w:lang w:eastAsia="en-AU"/>
        </w:rPr>
        <w:t xml:space="preserve">Assignment </w:t>
      </w:r>
      <w:r w:rsidRPr="00122DF3">
        <w:rPr>
          <w:lang w:eastAsia="en-AU"/>
        </w:rPr>
        <w:t xml:space="preserve">on page </w:t>
      </w:r>
      <w:r w:rsidR="00055D23">
        <w:rPr>
          <w:lang w:eastAsia="en-AU"/>
        </w:rPr>
        <w:t>31</w:t>
      </w:r>
      <w:r>
        <w:rPr>
          <w:lang w:eastAsia="en-AU"/>
        </w:rPr>
        <w:t xml:space="preserve"> to see what you’ll need to do to complete it.</w:t>
      </w:r>
    </w:p>
    <w:p w:rsidR="008F602D" w:rsidRDefault="008F602D" w:rsidP="008F602D">
      <w:pPr>
        <w:pStyle w:val="ListParagraph"/>
        <w:numPr>
          <w:ilvl w:val="0"/>
          <w:numId w:val="0"/>
        </w:numPr>
        <w:tabs>
          <w:tab w:val="left" w:pos="426"/>
        </w:tabs>
        <w:rPr>
          <w:lang w:eastAsia="en-AU"/>
        </w:rPr>
      </w:pPr>
      <w:r>
        <w:rPr>
          <w:lang w:eastAsia="en-AU"/>
        </w:rPr>
        <w:t xml:space="preserve">There are also </w:t>
      </w:r>
      <w:r w:rsidR="001F7068">
        <w:rPr>
          <w:lang w:eastAsia="en-AU"/>
        </w:rPr>
        <w:t>five</w:t>
      </w:r>
      <w:r>
        <w:rPr>
          <w:lang w:eastAsia="en-AU"/>
        </w:rPr>
        <w:t xml:space="preserve"> lessons in this section:</w:t>
      </w:r>
    </w:p>
    <w:p w:rsidR="008F602D" w:rsidRPr="008F602D" w:rsidRDefault="001F7068" w:rsidP="008F602D">
      <w:pPr>
        <w:pStyle w:val="ListParagraph1"/>
        <w:rPr>
          <w:i/>
        </w:rPr>
      </w:pPr>
      <w:r>
        <w:rPr>
          <w:i/>
        </w:rPr>
        <w:t>Relative humidity and moisture</w:t>
      </w:r>
    </w:p>
    <w:p w:rsidR="008F602D" w:rsidRPr="008F602D" w:rsidRDefault="001F7068" w:rsidP="008F602D">
      <w:pPr>
        <w:pStyle w:val="ListParagraph1"/>
        <w:rPr>
          <w:i/>
        </w:rPr>
      </w:pPr>
      <w:r>
        <w:rPr>
          <w:i/>
        </w:rPr>
        <w:t>Moisture in wood</w:t>
      </w:r>
    </w:p>
    <w:p w:rsidR="008F602D" w:rsidRPr="008F602D" w:rsidRDefault="001F7068" w:rsidP="008F602D">
      <w:pPr>
        <w:pStyle w:val="ListParagraph1"/>
        <w:rPr>
          <w:i/>
        </w:rPr>
      </w:pPr>
      <w:r>
        <w:rPr>
          <w:i/>
        </w:rPr>
        <w:t>Drying timber to EMC</w:t>
      </w:r>
    </w:p>
    <w:p w:rsidR="008F602D" w:rsidRPr="008F602D" w:rsidRDefault="001F7068" w:rsidP="008F602D">
      <w:pPr>
        <w:pStyle w:val="ListParagraph1"/>
        <w:rPr>
          <w:i/>
        </w:rPr>
      </w:pPr>
      <w:r>
        <w:rPr>
          <w:i/>
        </w:rPr>
        <w:t>Moisture in concrete</w:t>
      </w:r>
    </w:p>
    <w:p w:rsidR="008F602D" w:rsidRPr="008F602D" w:rsidRDefault="001F7068" w:rsidP="008F602D">
      <w:pPr>
        <w:pStyle w:val="ListParagraph1"/>
        <w:rPr>
          <w:i/>
        </w:rPr>
      </w:pPr>
      <w:r>
        <w:rPr>
          <w:i/>
        </w:rPr>
        <w:t>Drying concrete to EMC</w:t>
      </w:r>
      <w:r w:rsidR="008F602D">
        <w:rPr>
          <w:i/>
        </w:rPr>
        <w:t>.</w:t>
      </w:r>
    </w:p>
    <w:p w:rsidR="00114985" w:rsidRDefault="008F602D" w:rsidP="00114985">
      <w:pPr>
        <w:rPr>
          <w:lang w:eastAsia="en-AU"/>
        </w:rPr>
      </w:pPr>
      <w:r>
        <w:rPr>
          <w:lang w:eastAsia="en-AU"/>
        </w:rPr>
        <w:t>These lessons will provide you with background information relevant to the assignment.</w:t>
      </w:r>
    </w:p>
    <w:tbl>
      <w:tblPr>
        <w:tblW w:w="0" w:type="auto"/>
        <w:shd w:val="clear" w:color="auto" w:fill="FFCC99"/>
        <w:tblLook w:val="04A0"/>
      </w:tblPr>
      <w:tblGrid>
        <w:gridCol w:w="9242"/>
      </w:tblGrid>
      <w:tr w:rsidR="002E659E" w:rsidTr="00E4313B">
        <w:tc>
          <w:tcPr>
            <w:tcW w:w="9242" w:type="dxa"/>
            <w:shd w:val="clear" w:color="auto" w:fill="FFCC99"/>
            <w:hideMark/>
          </w:tcPr>
          <w:p w:rsidR="002E659E" w:rsidRDefault="002E659E">
            <w:pPr>
              <w:pStyle w:val="Heading2"/>
              <w:rPr>
                <w:rFonts w:eastAsiaTheme="minorEastAsia"/>
              </w:rPr>
            </w:pPr>
            <w:bookmarkStart w:id="25" w:name="_Toc337800084"/>
            <w:r>
              <w:lastRenderedPageBreak/>
              <w:t>Relative humidity and moisture</w:t>
            </w:r>
            <w:bookmarkEnd w:id="25"/>
          </w:p>
        </w:tc>
      </w:tr>
    </w:tbl>
    <w:p w:rsidR="00E34A53" w:rsidRDefault="00732B39" w:rsidP="002E659E">
      <w:pPr>
        <w:spacing w:before="360"/>
      </w:pPr>
      <w:r>
        <w:rPr>
          <w:noProof/>
          <w:lang w:val="en-US"/>
        </w:rPr>
        <w:drawing>
          <wp:anchor distT="0" distB="0" distL="114300" distR="114300" simplePos="0" relativeHeight="251764224" behindDoc="1" locked="0" layoutInCell="1" allowOverlap="1">
            <wp:simplePos x="0" y="0"/>
            <wp:positionH relativeFrom="column">
              <wp:posOffset>2917190</wp:posOffset>
            </wp:positionH>
            <wp:positionV relativeFrom="paragraph">
              <wp:posOffset>283845</wp:posOffset>
            </wp:positionV>
            <wp:extent cx="2801620" cy="2886075"/>
            <wp:effectExtent l="19050" t="0" r="0" b="0"/>
            <wp:wrapTight wrapText="bothSides">
              <wp:wrapPolygon edited="0">
                <wp:start x="-147" y="0"/>
                <wp:lineTo x="-147" y="21529"/>
                <wp:lineTo x="21590" y="21529"/>
                <wp:lineTo x="21590" y="0"/>
                <wp:lineTo x="-147" y="0"/>
              </wp:wrapPolygon>
            </wp:wrapTight>
            <wp:docPr id="4" name="Picture 3" descr="DSC_005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2 (2).jpg"/>
                    <pic:cNvPicPr/>
                  </pic:nvPicPr>
                  <pic:blipFill>
                    <a:blip r:embed="rId55" cstate="print"/>
                    <a:srcRect/>
                    <a:stretch>
                      <a:fillRect/>
                    </a:stretch>
                  </pic:blipFill>
                  <pic:spPr>
                    <a:xfrm>
                      <a:off x="0" y="0"/>
                      <a:ext cx="2801620" cy="2886075"/>
                    </a:xfrm>
                    <a:prstGeom prst="rect">
                      <a:avLst/>
                    </a:prstGeom>
                  </pic:spPr>
                </pic:pic>
              </a:graphicData>
            </a:graphic>
          </wp:anchor>
        </w:drawing>
      </w:r>
      <w:r w:rsidR="00112BCD">
        <w:t xml:space="preserve">Moisture </w:t>
      </w:r>
      <w:r w:rsidR="00E34A53">
        <w:t>is the presen</w:t>
      </w:r>
      <w:r w:rsidR="00E77A30">
        <w:t>ce of a liquid in small amounts</w:t>
      </w:r>
      <w:r w:rsidR="0022784A">
        <w:t xml:space="preserve">. </w:t>
      </w:r>
      <w:r w:rsidR="00E34A53">
        <w:t xml:space="preserve">Generally the liquid is water, </w:t>
      </w:r>
      <w:r w:rsidR="004B6FC7">
        <w:t>sometimes</w:t>
      </w:r>
      <w:r w:rsidR="00E34A53">
        <w:t xml:space="preserve"> with trace elements dissolved in it.</w:t>
      </w:r>
    </w:p>
    <w:p w:rsidR="00E34A53" w:rsidRDefault="00E34A53" w:rsidP="0016104D">
      <w:r>
        <w:t xml:space="preserve">Water is a very special substance, because it can exist as a solid, liquid or gas. In its solid form, it </w:t>
      </w:r>
      <w:r w:rsidR="0016104D">
        <w:t>turns to</w:t>
      </w:r>
      <w:r w:rsidR="00E77A30">
        <w:t xml:space="preserve"> either </w:t>
      </w:r>
      <w:r>
        <w:t>ice or snow</w:t>
      </w:r>
      <w:r w:rsidR="0016104D">
        <w:t xml:space="preserve">, depending on how closely the ice crystals are packed together. </w:t>
      </w:r>
      <w:r>
        <w:t xml:space="preserve">As a </w:t>
      </w:r>
      <w:r w:rsidR="0016104D">
        <w:t>gas, it becomes vapour or steam. In between these two states it is a liquid, and one of the essential ingredients of life – in fac</w:t>
      </w:r>
      <w:r>
        <w:t xml:space="preserve">t, humans are made up of about 70% water. </w:t>
      </w:r>
    </w:p>
    <w:p w:rsidR="00FE6977" w:rsidRDefault="006B2322" w:rsidP="00097FE5">
      <w:pPr>
        <w:pStyle w:val="Heading3"/>
      </w:pPr>
      <w:r>
        <w:t>Relative humidity</w:t>
      </w:r>
    </w:p>
    <w:p w:rsidR="00080E25" w:rsidRDefault="00097FE5" w:rsidP="00097FE5">
      <w:r>
        <w:t xml:space="preserve">The amount of moisture </w:t>
      </w:r>
      <w:r w:rsidR="006E591F">
        <w:t xml:space="preserve">– or water vapour – </w:t>
      </w:r>
      <w:r>
        <w:t>suspended</w:t>
      </w:r>
      <w:r w:rsidR="006E591F">
        <w:t xml:space="preserve"> </w:t>
      </w:r>
      <w:r>
        <w:t>in the a</w:t>
      </w:r>
      <w:r w:rsidR="0022784A">
        <w:t xml:space="preserve">ir is called </w:t>
      </w:r>
      <w:r w:rsidR="0022784A" w:rsidRPr="006E591F">
        <w:rPr>
          <w:b/>
        </w:rPr>
        <w:t>relative humidity</w:t>
      </w:r>
      <w:r w:rsidR="006E591F">
        <w:t xml:space="preserve">, </w:t>
      </w:r>
      <w:r w:rsidR="0022784A">
        <w:t xml:space="preserve">often abbreviated </w:t>
      </w:r>
      <w:r w:rsidR="005025FF">
        <w:t>to</w:t>
      </w:r>
      <w:r w:rsidR="0022784A">
        <w:t xml:space="preserve"> RH. </w:t>
      </w:r>
      <w:r w:rsidR="006E591F">
        <w:t>It is expressed as a percentage and is ‘relative’ to the maximum amount of water vapour that the air</w:t>
      </w:r>
      <w:r w:rsidR="005025FF">
        <w:t xml:space="preserve"> can </w:t>
      </w:r>
      <w:r w:rsidR="00DB51D9">
        <w:t>absorb</w:t>
      </w:r>
      <w:r w:rsidR="005025FF">
        <w:t xml:space="preserve"> at that temperature</w:t>
      </w:r>
      <w:r w:rsidR="006E591F">
        <w:t xml:space="preserve">. </w:t>
      </w:r>
    </w:p>
    <w:p w:rsidR="00097FE5" w:rsidRDefault="006E591F" w:rsidP="00097FE5">
      <w:r>
        <w:t>For example, if the RH is 50%, it means that the air is</w:t>
      </w:r>
      <w:r w:rsidR="005025FF">
        <w:t xml:space="preserve"> holding half of the total </w:t>
      </w:r>
      <w:r w:rsidR="004C2AE1">
        <w:t>amount</w:t>
      </w:r>
      <w:r w:rsidR="005025FF">
        <w:t xml:space="preserve"> </w:t>
      </w:r>
      <w:r w:rsidR="004C2AE1">
        <w:t>possible</w:t>
      </w:r>
      <w:r w:rsidR="00E77A30">
        <w:t xml:space="preserve"> at that temperature</w:t>
      </w:r>
      <w:r>
        <w:t xml:space="preserve">. </w:t>
      </w:r>
      <w:r w:rsidR="00744539">
        <w:t xml:space="preserve">As the </w:t>
      </w:r>
      <w:r>
        <w:t xml:space="preserve">RH </w:t>
      </w:r>
      <w:r w:rsidR="00744539">
        <w:t xml:space="preserve">approaches 100%, the closer it </w:t>
      </w:r>
      <w:r w:rsidR="005025FF">
        <w:t>get</w:t>
      </w:r>
      <w:r w:rsidR="005B4FE1">
        <w:t>s</w:t>
      </w:r>
      <w:r>
        <w:t xml:space="preserve"> to being fully saturated. </w:t>
      </w:r>
      <w:r w:rsidR="005B4FE1">
        <w:t>Once it reaches saturation point, any additional moisture will result</w:t>
      </w:r>
      <w:r w:rsidR="005C441F">
        <w:t xml:space="preserve"> in condensation, or ‘dew’.</w:t>
      </w:r>
    </w:p>
    <w:p w:rsidR="004B01A4" w:rsidRDefault="00B424FE" w:rsidP="00097FE5">
      <w:pPr>
        <w:rPr>
          <w:noProof/>
          <w:lang w:eastAsia="en-AU"/>
        </w:rPr>
      </w:pPr>
      <w:r>
        <w:rPr>
          <w:noProof/>
          <w:lang w:val="en-US"/>
        </w:rPr>
        <w:drawing>
          <wp:anchor distT="0" distB="0" distL="114300" distR="114300" simplePos="0" relativeHeight="251862528" behindDoc="1" locked="0" layoutInCell="1" allowOverlap="1">
            <wp:simplePos x="0" y="0"/>
            <wp:positionH relativeFrom="column">
              <wp:posOffset>107950</wp:posOffset>
            </wp:positionH>
            <wp:positionV relativeFrom="paragraph">
              <wp:posOffset>468630</wp:posOffset>
            </wp:positionV>
            <wp:extent cx="2788285" cy="2334260"/>
            <wp:effectExtent l="19050" t="0" r="0" b="0"/>
            <wp:wrapTight wrapText="bothSides">
              <wp:wrapPolygon edited="0">
                <wp:start x="-148" y="0"/>
                <wp:lineTo x="-148" y="21506"/>
                <wp:lineTo x="21546" y="21506"/>
                <wp:lineTo x="21546" y="0"/>
                <wp:lineTo x="-148" y="0"/>
              </wp:wrapPolygon>
            </wp:wrapTight>
            <wp:docPr id="162" name="Picture 161" descr="grap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1.jpg"/>
                    <pic:cNvPicPr/>
                  </pic:nvPicPr>
                  <pic:blipFill>
                    <a:blip r:embed="rId56" cstate="print"/>
                    <a:srcRect/>
                    <a:stretch>
                      <a:fillRect/>
                    </a:stretch>
                  </pic:blipFill>
                  <pic:spPr>
                    <a:xfrm>
                      <a:off x="0" y="0"/>
                      <a:ext cx="2788285" cy="2334260"/>
                    </a:xfrm>
                    <a:prstGeom prst="rect">
                      <a:avLst/>
                    </a:prstGeom>
                  </pic:spPr>
                </pic:pic>
              </a:graphicData>
            </a:graphic>
          </wp:anchor>
        </w:drawing>
      </w:r>
      <w:r w:rsidR="009635D8">
        <w:rPr>
          <w:noProof/>
          <w:lang w:val="en-US" w:eastAsia="zh-TW"/>
        </w:rPr>
        <w:pict>
          <v:shape id="_x0000_s1248" type="#_x0000_t202" style="position:absolute;margin-left:7.2pt;margin-top:4.5pt;width:221.8pt;height:23.2pt;z-index:-251550208;mso-height-percent:200;mso-position-horizontal-relative:text;mso-position-vertical-relative:text;mso-height-percent:200;mso-width-relative:margin;mso-height-relative:margin" wrapcoords="-66 0 -66 20903 21600 20903 21600 0 -66 0" stroked="f">
            <v:textbox style="mso-next-textbox:#_x0000_s1248;mso-fit-shape-to-text:t" inset="0,,0">
              <w:txbxContent>
                <w:p w:rsidR="000A7810" w:rsidRPr="00CC298D" w:rsidRDefault="000A7810" w:rsidP="00082107">
                  <w:pPr>
                    <w:spacing w:before="0"/>
                    <w:jc w:val="both"/>
                    <w:rPr>
                      <w:rFonts w:ascii="Arial Narrow" w:hAnsi="Arial Narrow"/>
                      <w:b/>
                    </w:rPr>
                  </w:pPr>
                  <w:r w:rsidRPr="00CC298D">
                    <w:rPr>
                      <w:rFonts w:ascii="Arial Narrow" w:hAnsi="Arial Narrow"/>
                      <w:b/>
                    </w:rPr>
                    <w:t>Amount of water in the air at 100% humidity</w:t>
                  </w:r>
                </w:p>
              </w:txbxContent>
            </v:textbox>
            <w10:wrap type="tight"/>
          </v:shape>
        </w:pict>
      </w:r>
      <w:r w:rsidR="000C1CB1">
        <w:rPr>
          <w:noProof/>
          <w:lang w:eastAsia="en-AU"/>
        </w:rPr>
        <w:t>Because</w:t>
      </w:r>
      <w:r w:rsidR="006E591F">
        <w:t xml:space="preserve"> </w:t>
      </w:r>
      <w:r w:rsidR="000C1CB1">
        <w:t>warm</w:t>
      </w:r>
      <w:r w:rsidR="00511501">
        <w:t xml:space="preserve"> air can ho</w:t>
      </w:r>
      <w:r w:rsidR="000C1CB1">
        <w:t>ld more water vapour than cool</w:t>
      </w:r>
      <w:r w:rsidR="00511501">
        <w:t xml:space="preserve"> air, </w:t>
      </w:r>
      <w:r w:rsidR="00744539">
        <w:t xml:space="preserve">the actual </w:t>
      </w:r>
      <w:r w:rsidR="005025FF">
        <w:t>amount</w:t>
      </w:r>
      <w:r w:rsidR="00744539">
        <w:t xml:space="preserve"> of moistu</w:t>
      </w:r>
      <w:r w:rsidR="005025FF">
        <w:t xml:space="preserve">re present at </w:t>
      </w:r>
      <w:r w:rsidR="005C441F">
        <w:t xml:space="preserve">any given </w:t>
      </w:r>
      <w:r w:rsidR="005025FF">
        <w:t xml:space="preserve">RH </w:t>
      </w:r>
      <w:r w:rsidR="005C441F">
        <w:t xml:space="preserve">level will be higher on a </w:t>
      </w:r>
      <w:r w:rsidR="00511501">
        <w:t>hot day than on a</w:t>
      </w:r>
      <w:r w:rsidR="005025FF">
        <w:t xml:space="preserve"> cold day.</w:t>
      </w:r>
    </w:p>
    <w:p w:rsidR="005C441F" w:rsidRDefault="009635D8" w:rsidP="00097FE5">
      <w:r w:rsidRPr="009635D8">
        <w:rPr>
          <w:noProof/>
          <w:lang w:eastAsia="en-AU"/>
        </w:rPr>
        <w:pict>
          <v:rect id="_x0000_s1275" style="position:absolute;margin-left:-227.6pt;margin-top:127pt;width:216.7pt;height:33.9pt;z-index:-251301376" wrapcoords="0 0 21600 0 21600 21600 0 21600 0 0" filled="f" stroked="f">
            <w10:wrap type="tight"/>
          </v:rect>
        </w:pict>
      </w:r>
      <w:r w:rsidR="005C441F">
        <w:t xml:space="preserve">The graph </w:t>
      </w:r>
      <w:r w:rsidR="00FB0FBE">
        <w:t>at left</w:t>
      </w:r>
      <w:r w:rsidR="005C441F">
        <w:t xml:space="preserve"> shows </w:t>
      </w:r>
      <w:r w:rsidR="004269EC">
        <w:t xml:space="preserve">the amount of water that the air can </w:t>
      </w:r>
      <w:r w:rsidR="00DB51D9">
        <w:t>carry</w:t>
      </w:r>
      <w:r w:rsidR="00FB0FBE">
        <w:t xml:space="preserve"> between</w:t>
      </w:r>
      <w:r w:rsidR="00FB0FBE">
        <w:br/>
        <w:t>-</w:t>
      </w:r>
      <w:r w:rsidR="004269EC">
        <w:t>20</w:t>
      </w:r>
      <w:r w:rsidR="00F3191F">
        <w:rPr>
          <w:vertAlign w:val="superscript"/>
        </w:rPr>
        <w:t>o</w:t>
      </w:r>
      <w:r w:rsidR="004269EC">
        <w:rPr>
          <w:vertAlign w:val="superscript"/>
        </w:rPr>
        <w:t xml:space="preserve"> </w:t>
      </w:r>
      <w:r w:rsidR="004269EC">
        <w:t>C and 50</w:t>
      </w:r>
      <w:r w:rsidR="00F3191F">
        <w:rPr>
          <w:vertAlign w:val="superscript"/>
        </w:rPr>
        <w:t>o</w:t>
      </w:r>
      <w:r w:rsidR="004269EC">
        <w:rPr>
          <w:vertAlign w:val="superscript"/>
        </w:rPr>
        <w:t xml:space="preserve"> </w:t>
      </w:r>
      <w:r w:rsidR="004269EC">
        <w:t xml:space="preserve">C. You can see that at 50% RH (shown </w:t>
      </w:r>
      <w:r w:rsidR="007527B5">
        <w:t>by</w:t>
      </w:r>
      <w:r w:rsidR="004269EC">
        <w:t xml:space="preserve"> the green line), every kilogram of air will c</w:t>
      </w:r>
      <w:r w:rsidR="007527B5">
        <w:t>ontain nearly 50 grams of water when the temperature is at 50</w:t>
      </w:r>
      <w:r w:rsidR="00F3191F">
        <w:rPr>
          <w:vertAlign w:val="superscript"/>
        </w:rPr>
        <w:t>o</w:t>
      </w:r>
      <w:r w:rsidR="007527B5">
        <w:t xml:space="preserve">, but once the temperature drops </w:t>
      </w:r>
      <w:r w:rsidR="000C1CB1">
        <w:t>below zero</w:t>
      </w:r>
      <w:r w:rsidR="007527B5">
        <w:t xml:space="preserve">, there is hardly any moisture at all. </w:t>
      </w:r>
    </w:p>
    <w:p w:rsidR="004A184B" w:rsidRDefault="00511501" w:rsidP="00097FE5">
      <w:r>
        <w:lastRenderedPageBreak/>
        <w:t xml:space="preserve">The average relative humidity in different countries </w:t>
      </w:r>
      <w:r w:rsidR="00E4407E">
        <w:t xml:space="preserve">also </w:t>
      </w:r>
      <w:r>
        <w:t xml:space="preserve">varies, depending on the size and location of the landmass and sounding oceans. Because Australia is such as big continent, it </w:t>
      </w:r>
      <w:r w:rsidR="00E4407E">
        <w:t>too</w:t>
      </w:r>
      <w:r>
        <w:t xml:space="preserve"> has </w:t>
      </w:r>
      <w:r w:rsidR="00DB51D9">
        <w:t>big</w:t>
      </w:r>
      <w:r>
        <w:t xml:space="preserve"> va</w:t>
      </w:r>
      <w:r w:rsidR="00DB51D9">
        <w:t xml:space="preserve">riations in average levels. </w:t>
      </w:r>
    </w:p>
    <w:p w:rsidR="005C441F" w:rsidRDefault="00DB51D9" w:rsidP="004D4716">
      <w:r>
        <w:t>The</w:t>
      </w:r>
      <w:r w:rsidR="00511501">
        <w:t xml:space="preserve"> map </w:t>
      </w:r>
      <w:r>
        <w:t>below shows</w:t>
      </w:r>
      <w:r w:rsidR="00511501">
        <w:t xml:space="preserve"> the average </w:t>
      </w:r>
      <w:r>
        <w:t xml:space="preserve">annual </w:t>
      </w:r>
      <w:r w:rsidR="00511501">
        <w:t xml:space="preserve">RH readings </w:t>
      </w:r>
      <w:r w:rsidR="004B01A4">
        <w:t xml:space="preserve">around the country </w:t>
      </w:r>
      <w:r w:rsidR="00C27E53">
        <w:t xml:space="preserve">at </w:t>
      </w:r>
      <w:r w:rsidR="000C1CB1">
        <w:t>various times of the day</w:t>
      </w:r>
      <w:r w:rsidR="00C27E53">
        <w:t>.</w:t>
      </w:r>
      <w:r w:rsidR="004A184B">
        <w:t xml:space="preserve"> It’s</w:t>
      </w:r>
      <w:r w:rsidR="00F14B33">
        <w:t xml:space="preserve"> based on a map </w:t>
      </w:r>
      <w:r w:rsidR="000C1CB1">
        <w:t xml:space="preserve">from </w:t>
      </w:r>
      <w:r w:rsidR="00F14B33">
        <w:t xml:space="preserve">the </w:t>
      </w:r>
      <w:r w:rsidR="000C1CB1">
        <w:t xml:space="preserve">Building Code of Australia. You can see a more detailed version of this map on the </w:t>
      </w:r>
      <w:r w:rsidR="00F14B33">
        <w:t>Australian Bureau of Meteorology</w:t>
      </w:r>
      <w:r w:rsidR="004D4716">
        <w:t xml:space="preserve"> (BOM)</w:t>
      </w:r>
      <w:r w:rsidR="000C1CB1">
        <w:t xml:space="preserve"> website at: </w:t>
      </w:r>
      <w:hyperlink r:id="rId57" w:history="1">
        <w:r w:rsidR="00A34576" w:rsidRPr="007F519A">
          <w:rPr>
            <w:rStyle w:val="Hyperlink"/>
          </w:rPr>
          <w:t>http://www.bom.gov.au/watl/humidity/</w:t>
        </w:r>
      </w:hyperlink>
    </w:p>
    <w:p w:rsidR="00FB0FBE" w:rsidRDefault="00FB0FBE" w:rsidP="004A184B">
      <w:r>
        <w:rPr>
          <w:noProof/>
          <w:lang w:val="en-US"/>
        </w:rPr>
        <w:drawing>
          <wp:anchor distT="0" distB="0" distL="114300" distR="114300" simplePos="0" relativeHeight="251709952" behindDoc="1" locked="0" layoutInCell="1" allowOverlap="1">
            <wp:simplePos x="0" y="0"/>
            <wp:positionH relativeFrom="column">
              <wp:posOffset>688340</wp:posOffset>
            </wp:positionH>
            <wp:positionV relativeFrom="paragraph">
              <wp:posOffset>133985</wp:posOffset>
            </wp:positionV>
            <wp:extent cx="4176395" cy="3962400"/>
            <wp:effectExtent l="19050" t="0" r="0" b="0"/>
            <wp:wrapTight wrapText="bothSides">
              <wp:wrapPolygon edited="0">
                <wp:start x="-99" y="0"/>
                <wp:lineTo x="-99" y="21496"/>
                <wp:lineTo x="21577" y="21496"/>
                <wp:lineTo x="21577" y="0"/>
                <wp:lineTo x="-99" y="0"/>
              </wp:wrapPolygon>
            </wp:wrapTight>
            <wp:docPr id="18" name="Picture 17" descr="ma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1.jpg"/>
                    <pic:cNvPicPr/>
                  </pic:nvPicPr>
                  <pic:blipFill>
                    <a:blip r:embed="rId58" cstate="print"/>
                    <a:stretch>
                      <a:fillRect/>
                    </a:stretch>
                  </pic:blipFill>
                  <pic:spPr>
                    <a:xfrm>
                      <a:off x="0" y="0"/>
                      <a:ext cx="4176395" cy="3962400"/>
                    </a:xfrm>
                    <a:prstGeom prst="rect">
                      <a:avLst/>
                    </a:prstGeom>
                  </pic:spPr>
                </pic:pic>
              </a:graphicData>
            </a:graphic>
          </wp:anchor>
        </w:drawing>
      </w:r>
      <w:r w:rsidR="004A184B">
        <w:t xml:space="preserve">  </w:t>
      </w:r>
    </w:p>
    <w:p w:rsidR="00FB0FBE" w:rsidRDefault="00FB0FBE" w:rsidP="00B424FE"/>
    <w:p w:rsidR="00FB0FBE" w:rsidRDefault="00FB0FBE" w:rsidP="00B424FE"/>
    <w:p w:rsidR="00FB0FBE" w:rsidRDefault="00FB0FBE" w:rsidP="00B424FE"/>
    <w:p w:rsidR="00FB0FBE" w:rsidRDefault="00FB0FBE" w:rsidP="00B424FE"/>
    <w:p w:rsidR="00FB0FBE" w:rsidRDefault="00FB0FBE" w:rsidP="00B424FE"/>
    <w:p w:rsidR="00FB0FBE" w:rsidRDefault="00FB0FBE" w:rsidP="00B424FE"/>
    <w:p w:rsidR="004A184B" w:rsidRDefault="004A184B" w:rsidP="00B424FE"/>
    <w:p w:rsidR="00B424FE" w:rsidRDefault="00B424FE" w:rsidP="00B424FE"/>
    <w:p w:rsidR="00B424FE" w:rsidRDefault="00B424FE" w:rsidP="00B424FE"/>
    <w:p w:rsidR="004A184B" w:rsidRDefault="004A184B" w:rsidP="00B424FE"/>
    <w:p w:rsidR="004A184B" w:rsidRDefault="004A184B" w:rsidP="00B424FE"/>
    <w:p w:rsidR="004B01A4" w:rsidRDefault="005C441F" w:rsidP="002E659E">
      <w:pPr>
        <w:pStyle w:val="Heading5"/>
      </w:pPr>
      <w:r>
        <w:t>Learning activity</w:t>
      </w:r>
    </w:p>
    <w:p w:rsidR="00B0781D" w:rsidRDefault="002E659E" w:rsidP="004A184B">
      <w:r>
        <w:rPr>
          <w:noProof/>
          <w:lang w:val="en-US"/>
        </w:rPr>
        <w:drawing>
          <wp:anchor distT="0" distB="0" distL="114300" distR="114300" simplePos="0" relativeHeight="251809280" behindDoc="1" locked="0" layoutInCell="1" allowOverlap="1">
            <wp:simplePos x="0" y="0"/>
            <wp:positionH relativeFrom="column">
              <wp:posOffset>19050</wp:posOffset>
            </wp:positionH>
            <wp:positionV relativeFrom="paragraph">
              <wp:posOffset>55880</wp:posOffset>
            </wp:positionV>
            <wp:extent cx="1349375" cy="1165225"/>
            <wp:effectExtent l="19050" t="0" r="3175" b="0"/>
            <wp:wrapTight wrapText="bothSides">
              <wp:wrapPolygon edited="0">
                <wp:start x="-305" y="0"/>
                <wp:lineTo x="-305" y="21188"/>
                <wp:lineTo x="21651" y="21188"/>
                <wp:lineTo x="21651" y="0"/>
                <wp:lineTo x="-305" y="0"/>
              </wp:wrapPolygon>
            </wp:wrapTight>
            <wp:docPr id="63" name="Picture 5"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59" cstate="print"/>
                    <a:stretch>
                      <a:fillRect/>
                    </a:stretch>
                  </pic:blipFill>
                  <pic:spPr>
                    <a:xfrm>
                      <a:off x="0" y="0"/>
                      <a:ext cx="1349375" cy="1165225"/>
                    </a:xfrm>
                    <a:prstGeom prst="rect">
                      <a:avLst/>
                    </a:prstGeom>
                  </pic:spPr>
                </pic:pic>
              </a:graphicData>
            </a:graphic>
          </wp:anchor>
        </w:drawing>
      </w:r>
      <w:r w:rsidR="00B0781D">
        <w:t>The map above uses mathematical signals to express ‘more than’ and ‘less than’. For example:</w:t>
      </w:r>
    </w:p>
    <w:p w:rsidR="001E3912" w:rsidRDefault="00B0781D" w:rsidP="00B0781D">
      <w:pPr>
        <w:pStyle w:val="ListParagraph1"/>
      </w:pPr>
      <w:r>
        <w:t>‘&lt; 60%’ means less than 60%</w:t>
      </w:r>
    </w:p>
    <w:p w:rsidR="00B0781D" w:rsidRDefault="00B0781D" w:rsidP="00B0781D">
      <w:pPr>
        <w:pStyle w:val="ListParagraph1"/>
      </w:pPr>
      <w:r>
        <w:t>‘&gt; 60%’ means more than 60 %.</w:t>
      </w:r>
    </w:p>
    <w:p w:rsidR="00B0781D" w:rsidRDefault="00B0781D" w:rsidP="00B0781D">
      <w:pPr>
        <w:pStyle w:val="BodyText"/>
        <w:rPr>
          <w:lang w:eastAsia="en-AU"/>
        </w:rPr>
      </w:pPr>
      <w:r>
        <w:rPr>
          <w:lang w:eastAsia="en-AU"/>
        </w:rPr>
        <w:t>See if you can find where your own town or city is located on the map. What climatic zone does it fall into? What is the average RH at 9 am?</w:t>
      </w:r>
    </w:p>
    <w:p w:rsidR="00B0781D" w:rsidRPr="00B0781D" w:rsidRDefault="00B0781D" w:rsidP="00B0781D">
      <w:pPr>
        <w:pStyle w:val="BodyText"/>
        <w:rPr>
          <w:lang w:eastAsia="en-AU"/>
        </w:rPr>
      </w:pPr>
      <w:r>
        <w:rPr>
          <w:lang w:eastAsia="en-AU"/>
        </w:rPr>
        <w:t xml:space="preserve">If you live in a regional area and you’re having trouble deciding which </w:t>
      </w:r>
      <w:proofErr w:type="gramStart"/>
      <w:r>
        <w:rPr>
          <w:lang w:eastAsia="en-AU"/>
        </w:rPr>
        <w:t>band</w:t>
      </w:r>
      <w:proofErr w:type="gramEnd"/>
      <w:r>
        <w:rPr>
          <w:lang w:eastAsia="en-AU"/>
        </w:rPr>
        <w:t xml:space="preserve"> it falls into, go to the BOM map at the web address shown.</w:t>
      </w:r>
      <w:r w:rsidR="00B529E7">
        <w:rPr>
          <w:lang w:eastAsia="en-AU"/>
        </w:rPr>
        <w:t xml:space="preserve"> It shows many more towns and has more detailed zone bands.</w:t>
      </w:r>
    </w:p>
    <w:tbl>
      <w:tblPr>
        <w:tblW w:w="0" w:type="auto"/>
        <w:shd w:val="clear" w:color="auto" w:fill="FFCC99"/>
        <w:tblLook w:val="04A0"/>
      </w:tblPr>
      <w:tblGrid>
        <w:gridCol w:w="9286"/>
      </w:tblGrid>
      <w:tr w:rsidR="002E659E" w:rsidTr="002E659E">
        <w:tc>
          <w:tcPr>
            <w:tcW w:w="9286" w:type="dxa"/>
            <w:shd w:val="clear" w:color="auto" w:fill="FFCC99"/>
            <w:hideMark/>
          </w:tcPr>
          <w:p w:rsidR="002E659E" w:rsidRDefault="002E659E">
            <w:pPr>
              <w:pStyle w:val="Heading2"/>
              <w:rPr>
                <w:rFonts w:eastAsiaTheme="minorEastAsia"/>
              </w:rPr>
            </w:pPr>
            <w:bookmarkStart w:id="26" w:name="_Toc337800085"/>
            <w:r>
              <w:lastRenderedPageBreak/>
              <w:t>Moisture in wood</w:t>
            </w:r>
            <w:bookmarkEnd w:id="26"/>
          </w:p>
        </w:tc>
      </w:tr>
    </w:tbl>
    <w:p w:rsidR="00C717A4" w:rsidRDefault="00FB0FBE" w:rsidP="002E659E">
      <w:pPr>
        <w:spacing w:before="360"/>
      </w:pPr>
      <w:r>
        <w:rPr>
          <w:noProof/>
          <w:lang w:val="en-US"/>
        </w:rPr>
        <w:drawing>
          <wp:anchor distT="0" distB="0" distL="114300" distR="114300" simplePos="0" relativeHeight="251767296" behindDoc="1" locked="0" layoutInCell="1" allowOverlap="1">
            <wp:simplePos x="0" y="0"/>
            <wp:positionH relativeFrom="column">
              <wp:posOffset>3275965</wp:posOffset>
            </wp:positionH>
            <wp:positionV relativeFrom="paragraph">
              <wp:posOffset>128270</wp:posOffset>
            </wp:positionV>
            <wp:extent cx="2538730" cy="2013585"/>
            <wp:effectExtent l="19050" t="0" r="0" b="0"/>
            <wp:wrapTight wrapText="bothSides">
              <wp:wrapPolygon edited="0">
                <wp:start x="-162" y="0"/>
                <wp:lineTo x="-162" y="21457"/>
                <wp:lineTo x="21557" y="21457"/>
                <wp:lineTo x="21557" y="0"/>
                <wp:lineTo x="-162" y="0"/>
              </wp:wrapPolygon>
            </wp:wrapTight>
            <wp:docPr id="5" name="Picture 4" descr="cell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s_1.jpg"/>
                    <pic:cNvPicPr/>
                  </pic:nvPicPr>
                  <pic:blipFill>
                    <a:blip r:embed="rId60" cstate="print"/>
                    <a:stretch>
                      <a:fillRect/>
                    </a:stretch>
                  </pic:blipFill>
                  <pic:spPr>
                    <a:xfrm>
                      <a:off x="0" y="0"/>
                      <a:ext cx="2538730" cy="2013585"/>
                    </a:xfrm>
                    <a:prstGeom prst="rect">
                      <a:avLst/>
                    </a:prstGeom>
                  </pic:spPr>
                </pic:pic>
              </a:graphicData>
            </a:graphic>
          </wp:anchor>
        </w:drawing>
      </w:r>
      <w:r w:rsidR="00866D93">
        <w:t>Living t</w:t>
      </w:r>
      <w:r w:rsidR="00FC5DD3">
        <w:t>rees use an enormous amount of water to manufacture food and convert it into wood fibre. As a rough average, for every one tonne of wood produced, a tree will take about 1000 tonnes of water from the soil and transport it up to the leaves</w:t>
      </w:r>
      <w:r w:rsidR="00916BCF">
        <w:t xml:space="preserve">, where the process of </w:t>
      </w:r>
      <w:r w:rsidR="00916BCF" w:rsidRPr="00916BCF">
        <w:rPr>
          <w:b/>
        </w:rPr>
        <w:t>photosynthesis</w:t>
      </w:r>
      <w:r w:rsidR="00FC5DD3">
        <w:t xml:space="preserve"> takes place.</w:t>
      </w:r>
    </w:p>
    <w:p w:rsidR="00AB4858" w:rsidRDefault="00FB0FBE" w:rsidP="005B48CF">
      <w:r>
        <w:rPr>
          <w:noProof/>
          <w:lang w:val="en-US"/>
        </w:rPr>
        <w:drawing>
          <wp:anchor distT="0" distB="0" distL="114300" distR="114300" simplePos="0" relativeHeight="251768320" behindDoc="1" locked="0" layoutInCell="1" allowOverlap="1">
            <wp:simplePos x="0" y="0"/>
            <wp:positionH relativeFrom="column">
              <wp:posOffset>3273425</wp:posOffset>
            </wp:positionH>
            <wp:positionV relativeFrom="paragraph">
              <wp:posOffset>561340</wp:posOffset>
            </wp:positionV>
            <wp:extent cx="2520950" cy="2014855"/>
            <wp:effectExtent l="19050" t="0" r="0" b="0"/>
            <wp:wrapTight wrapText="bothSides">
              <wp:wrapPolygon edited="0">
                <wp:start x="-163" y="0"/>
                <wp:lineTo x="-163" y="21443"/>
                <wp:lineTo x="21546" y="21443"/>
                <wp:lineTo x="21546" y="0"/>
                <wp:lineTo x="-163" y="0"/>
              </wp:wrapPolygon>
            </wp:wrapTight>
            <wp:docPr id="6" name="Picture 5" descr="cell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s_2.jpg"/>
                    <pic:cNvPicPr/>
                  </pic:nvPicPr>
                  <pic:blipFill>
                    <a:blip r:embed="rId61" cstate="print"/>
                    <a:stretch>
                      <a:fillRect/>
                    </a:stretch>
                  </pic:blipFill>
                  <pic:spPr>
                    <a:xfrm>
                      <a:off x="0" y="0"/>
                      <a:ext cx="2520950" cy="2014855"/>
                    </a:xfrm>
                    <a:prstGeom prst="rect">
                      <a:avLst/>
                    </a:prstGeom>
                  </pic:spPr>
                </pic:pic>
              </a:graphicData>
            </a:graphic>
          </wp:anchor>
        </w:drawing>
      </w:r>
      <w:r w:rsidR="00A11A65">
        <w:t xml:space="preserve">Hardwoods, such as the eucalypts, have </w:t>
      </w:r>
      <w:r w:rsidR="00A11A65" w:rsidRPr="00A11A65">
        <w:rPr>
          <w:b/>
        </w:rPr>
        <w:t>pores</w:t>
      </w:r>
      <w:r w:rsidR="00A11A65">
        <w:t xml:space="preserve"> (also called </w:t>
      </w:r>
      <w:r w:rsidR="00E6558F">
        <w:t>‘</w:t>
      </w:r>
      <w:r w:rsidR="00A11A65" w:rsidRPr="00E6558F">
        <w:t>vessels</w:t>
      </w:r>
      <w:r w:rsidR="00E6558F">
        <w:t>’</w:t>
      </w:r>
      <w:r w:rsidR="00A11A65">
        <w:t xml:space="preserve">) which join together to form pipes for transporting the sap. Strength is provided by the </w:t>
      </w:r>
      <w:r w:rsidR="00AB4858" w:rsidRPr="00A11A65">
        <w:rPr>
          <w:b/>
        </w:rPr>
        <w:t>fibres</w:t>
      </w:r>
      <w:r w:rsidR="00AB4858">
        <w:rPr>
          <w:i/>
        </w:rPr>
        <w:t xml:space="preserve">, </w:t>
      </w:r>
      <w:r w:rsidR="00AB4858" w:rsidRPr="009D5EDE">
        <w:t>which</w:t>
      </w:r>
      <w:r w:rsidR="00AB4858">
        <w:rPr>
          <w:i/>
        </w:rPr>
        <w:t xml:space="preserve"> </w:t>
      </w:r>
      <w:r w:rsidR="00AB4858">
        <w:t>have thick cell walls and make up the bulk of the wood.</w:t>
      </w:r>
    </w:p>
    <w:p w:rsidR="00AB4858" w:rsidRDefault="00A11A65" w:rsidP="005B48CF">
      <w:r>
        <w:t>Softwoods, such as the pines, don’t have</w:t>
      </w:r>
      <w:r w:rsidR="00AB4858">
        <w:t xml:space="preserve"> pores in their cell structure. Instead, most of the woody tissue is made up of long narrow cells called </w:t>
      </w:r>
      <w:r w:rsidR="00AB4858" w:rsidRPr="00E6558F">
        <w:rPr>
          <w:b/>
        </w:rPr>
        <w:t>tracheids</w:t>
      </w:r>
      <w:r w:rsidR="00AB4858">
        <w:t xml:space="preserve">, which transport the sap and also provide strength to the stem. </w:t>
      </w:r>
    </w:p>
    <w:p w:rsidR="00FB0FBE" w:rsidRDefault="007E01B8" w:rsidP="007E01B8">
      <w:r w:rsidRPr="004C08D8">
        <w:t xml:space="preserve">The amount of moisture that a piece of wood can hold depends on its </w:t>
      </w:r>
      <w:r w:rsidRPr="00102D84">
        <w:rPr>
          <w:b/>
        </w:rPr>
        <w:t>density</w:t>
      </w:r>
      <w:r w:rsidRPr="004C08D8">
        <w:t xml:space="preserve">, or the </w:t>
      </w:r>
      <w:r w:rsidR="00866D93">
        <w:t>quantity</w:t>
      </w:r>
      <w:r w:rsidRPr="004C08D8">
        <w:t xml:space="preserve"> of solid wood fibre packed into a given volume. For example, balsa</w:t>
      </w:r>
      <w:r>
        <w:t xml:space="preserve">wood is so </w:t>
      </w:r>
      <w:r w:rsidRPr="004C08D8">
        <w:t xml:space="preserve">porous </w:t>
      </w:r>
      <w:r>
        <w:t xml:space="preserve">that </w:t>
      </w:r>
      <w:r w:rsidR="00102D84">
        <w:t xml:space="preserve">the amount of water held in </w:t>
      </w:r>
      <w:r w:rsidR="00866D93">
        <w:t>a</w:t>
      </w:r>
      <w:r w:rsidR="00102D84">
        <w:t xml:space="preserve"> growing tree can be up to </w:t>
      </w:r>
      <w:r w:rsidRPr="004C08D8">
        <w:t xml:space="preserve">4 times </w:t>
      </w:r>
      <w:r w:rsidR="00866D93">
        <w:t>more</w:t>
      </w:r>
      <w:r w:rsidR="00102D84">
        <w:t xml:space="preserve"> than the weight of the woody </w:t>
      </w:r>
      <w:r w:rsidR="00866D93">
        <w:t>tissue itself</w:t>
      </w:r>
      <w:r w:rsidR="00102D84">
        <w:t xml:space="preserve">. </w:t>
      </w:r>
    </w:p>
    <w:p w:rsidR="007E01B8" w:rsidRDefault="00102D84" w:rsidP="007E01B8">
      <w:r>
        <w:t xml:space="preserve">At the other extreme, </w:t>
      </w:r>
      <w:r w:rsidR="007E01B8" w:rsidRPr="004C08D8">
        <w:t xml:space="preserve">ironbark has so much woody tissue </w:t>
      </w:r>
      <w:r w:rsidR="00866D93">
        <w:t xml:space="preserve">in its </w:t>
      </w:r>
      <w:r w:rsidR="007E01B8" w:rsidRPr="004C08D8">
        <w:t xml:space="preserve">thick cell walls that there’s </w:t>
      </w:r>
      <w:r>
        <w:t xml:space="preserve">not much </w:t>
      </w:r>
      <w:r w:rsidR="00E6558F">
        <w:t>space left to hold water, so the</w:t>
      </w:r>
      <w:r>
        <w:t xml:space="preserve"> moisture </w:t>
      </w:r>
      <w:r w:rsidR="00E6558F">
        <w:t xml:space="preserve">in a growing tree </w:t>
      </w:r>
      <w:r>
        <w:t>is often less than half the weight of the</w:t>
      </w:r>
      <w:r w:rsidR="00E6558F">
        <w:t xml:space="preserve"> </w:t>
      </w:r>
      <w:r w:rsidR="00866D93">
        <w:t xml:space="preserve">wood </w:t>
      </w:r>
      <w:r w:rsidR="00E6558F">
        <w:t>fibres.</w:t>
      </w:r>
    </w:p>
    <w:p w:rsidR="007E01B8" w:rsidRDefault="00102D84" w:rsidP="00102D84">
      <w:pPr>
        <w:pStyle w:val="Heading3"/>
      </w:pPr>
      <w:r>
        <w:t>How wood dries</w:t>
      </w:r>
    </w:p>
    <w:p w:rsidR="00A11A65" w:rsidRDefault="00BC0ABA" w:rsidP="007201C6">
      <w:r>
        <w:rPr>
          <w:noProof/>
          <w:lang w:val="en-US"/>
        </w:rPr>
        <w:drawing>
          <wp:anchor distT="0" distB="0" distL="114300" distR="114300" simplePos="0" relativeHeight="251769344" behindDoc="1" locked="0" layoutInCell="1" allowOverlap="1">
            <wp:simplePos x="0" y="0"/>
            <wp:positionH relativeFrom="column">
              <wp:posOffset>3343275</wp:posOffset>
            </wp:positionH>
            <wp:positionV relativeFrom="paragraph">
              <wp:posOffset>3810</wp:posOffset>
            </wp:positionV>
            <wp:extent cx="2520950" cy="2014855"/>
            <wp:effectExtent l="19050" t="0" r="0" b="0"/>
            <wp:wrapTight wrapText="bothSides">
              <wp:wrapPolygon edited="0">
                <wp:start x="-163" y="0"/>
                <wp:lineTo x="-163" y="21443"/>
                <wp:lineTo x="21546" y="21443"/>
                <wp:lineTo x="21546" y="0"/>
                <wp:lineTo x="-163" y="0"/>
              </wp:wrapPolygon>
            </wp:wrapTight>
            <wp:docPr id="10" name="Picture 8" descr="cell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s_3.jpg"/>
                    <pic:cNvPicPr/>
                  </pic:nvPicPr>
                  <pic:blipFill>
                    <a:blip r:embed="rId62" cstate="print"/>
                    <a:stretch>
                      <a:fillRect/>
                    </a:stretch>
                  </pic:blipFill>
                  <pic:spPr>
                    <a:xfrm>
                      <a:off x="0" y="0"/>
                      <a:ext cx="2520950" cy="2014855"/>
                    </a:xfrm>
                    <a:prstGeom prst="rect">
                      <a:avLst/>
                    </a:prstGeom>
                  </pic:spPr>
                </pic:pic>
              </a:graphicData>
            </a:graphic>
          </wp:anchor>
        </w:drawing>
      </w:r>
      <w:r w:rsidR="00A11A65">
        <w:t xml:space="preserve">When a log is freshly cut, the fibres contain a great deal of water, both in the cell cavities and the cell walls. Since the moisture in the cavities is free to evaporate once a cell has been cut, it is termed </w:t>
      </w:r>
      <w:r w:rsidR="00A11A65" w:rsidRPr="00102D84">
        <w:rPr>
          <w:b/>
        </w:rPr>
        <w:t>free water</w:t>
      </w:r>
      <w:r w:rsidR="00A11A65">
        <w:t xml:space="preserve">. </w:t>
      </w:r>
    </w:p>
    <w:p w:rsidR="00A11A65" w:rsidRPr="00D031BA" w:rsidRDefault="00A11A65" w:rsidP="00A11A65">
      <w:r>
        <w:t>As the wood dries, the free moisture continues to evaporate un</w:t>
      </w:r>
      <w:r w:rsidR="00102D84">
        <w:t xml:space="preserve">til the cavity nearly dries out. Once that happens, </w:t>
      </w:r>
      <w:r>
        <w:t xml:space="preserve">the </w:t>
      </w:r>
      <w:r w:rsidR="00102D84" w:rsidRPr="00102D84">
        <w:rPr>
          <w:b/>
        </w:rPr>
        <w:t>bound water</w:t>
      </w:r>
      <w:r w:rsidR="00102D84">
        <w:t xml:space="preserve">, or moisture </w:t>
      </w:r>
      <w:r>
        <w:t>bound up in the cell walls</w:t>
      </w:r>
      <w:r w:rsidR="00102D84">
        <w:t>,</w:t>
      </w:r>
      <w:r>
        <w:t xml:space="preserve"> begins to </w:t>
      </w:r>
      <w:r>
        <w:lastRenderedPageBreak/>
        <w:t xml:space="preserve">evaporate. This point is called </w:t>
      </w:r>
      <w:r w:rsidRPr="00102D84">
        <w:rPr>
          <w:b/>
        </w:rPr>
        <w:t>fibre saturation point</w:t>
      </w:r>
      <w:r w:rsidRPr="00102D84">
        <w:t>,</w:t>
      </w:r>
      <w:r>
        <w:rPr>
          <w:i/>
        </w:rPr>
        <w:t xml:space="preserve"> </w:t>
      </w:r>
      <w:r w:rsidRPr="00D031BA">
        <w:t xml:space="preserve">because the fibres are still saturated, </w:t>
      </w:r>
      <w:r>
        <w:t>even though</w:t>
      </w:r>
      <w:r w:rsidRPr="00D031BA">
        <w:t xml:space="preserve"> the </w:t>
      </w:r>
      <w:r>
        <w:t xml:space="preserve">cell cavities are now almost dry. </w:t>
      </w:r>
    </w:p>
    <w:p w:rsidR="00A11A65" w:rsidRDefault="00A11A65" w:rsidP="00A11A65">
      <w:r>
        <w:t xml:space="preserve">Until fibre saturation point is reached, the biggest change in the timber is that it gets lighter as the free moisture is lost. After fibre saturation point, however, the cell walls begin to shrink and get stiffer. This is the process of </w:t>
      </w:r>
      <w:r w:rsidRPr="002F627C">
        <w:rPr>
          <w:b/>
        </w:rPr>
        <w:t>seasoning</w:t>
      </w:r>
      <w:r>
        <w:t>.</w:t>
      </w:r>
    </w:p>
    <w:p w:rsidR="00AB4858" w:rsidRPr="00C717A4" w:rsidRDefault="00102D84" w:rsidP="006D4F8C">
      <w:pPr>
        <w:pStyle w:val="Heading3"/>
      </w:pPr>
      <w:r>
        <w:t>Calculating m</w:t>
      </w:r>
      <w:r w:rsidR="006D4F8C">
        <w:t>oisture content in wood</w:t>
      </w:r>
    </w:p>
    <w:p w:rsidR="004334EA" w:rsidRPr="00156FA6" w:rsidRDefault="004334EA" w:rsidP="006E0143">
      <w:r w:rsidRPr="006E0143">
        <w:t xml:space="preserve">The moisture content </w:t>
      </w:r>
      <w:r w:rsidR="007E01B8" w:rsidRPr="006E0143">
        <w:t xml:space="preserve">(MC) </w:t>
      </w:r>
      <w:r w:rsidRPr="006E0143">
        <w:t>of wood is usually expressed as a percentage. This</w:t>
      </w:r>
      <w:r w:rsidRPr="00156FA6">
        <w:t xml:space="preserve"> simply represents the weight of the water contained in the piece, compared with the weight of the woody substance itself. That is:</w:t>
      </w:r>
    </w:p>
    <w:p w:rsidR="004334EA" w:rsidRPr="00450CA8" w:rsidRDefault="004334EA" w:rsidP="00FB0FBE">
      <w:pPr>
        <w:ind w:left="3969" w:hanging="3402"/>
      </w:pPr>
      <w:r w:rsidRPr="00450CA8">
        <w:t>Moisture Content (MC</w:t>
      </w:r>
      <w:proofErr w:type="gramStart"/>
      <w:r w:rsidRPr="00450CA8">
        <w:t xml:space="preserve">)  </w:t>
      </w:r>
      <w:r>
        <w:t>%</w:t>
      </w:r>
      <w:proofErr w:type="gramEnd"/>
      <w:r>
        <w:t xml:space="preserve">  =    </w:t>
      </w:r>
      <w:r w:rsidRPr="00450CA8">
        <w:t xml:space="preserve"> </w:t>
      </w:r>
      <w:r w:rsidR="00866D93">
        <w:t xml:space="preserve">          </w:t>
      </w:r>
      <w:r w:rsidRPr="00450CA8">
        <w:rPr>
          <w:u w:val="single"/>
        </w:rPr>
        <w:t>weight of water</w:t>
      </w:r>
      <w:r w:rsidRPr="00450CA8">
        <w:t xml:space="preserve"> </w:t>
      </w:r>
      <w:r>
        <w:t xml:space="preserve">      </w:t>
      </w:r>
      <w:r w:rsidR="00866D93">
        <w:t xml:space="preserve">      </w:t>
      </w:r>
      <w:r>
        <w:t xml:space="preserve"> x</w:t>
      </w:r>
      <w:r w:rsidRPr="00450CA8">
        <w:t xml:space="preserve">    </w:t>
      </w:r>
      <w:r>
        <w:t xml:space="preserve"> </w:t>
      </w:r>
      <w:r w:rsidR="00A5089D" w:rsidRPr="00450CA8">
        <w:t>100</w:t>
      </w:r>
      <w:r w:rsidR="00A5089D">
        <w:br/>
      </w:r>
      <w:r w:rsidR="00866D93">
        <w:t xml:space="preserve">weight of woody </w:t>
      </w:r>
      <w:r w:rsidRPr="00450CA8">
        <w:t>substance</w:t>
      </w:r>
    </w:p>
    <w:p w:rsidR="004334EA" w:rsidRPr="00156FA6" w:rsidRDefault="004334EA" w:rsidP="004334EA">
      <w:r w:rsidRPr="00156FA6">
        <w:t>The fraction part gives you the proportion of water to wood fibre, and multiplying it by 100 converts the fraction into a percentage.</w:t>
      </w:r>
    </w:p>
    <w:p w:rsidR="004334EA" w:rsidRPr="00156FA6" w:rsidRDefault="004334EA" w:rsidP="004334EA">
      <w:r w:rsidRPr="0064113A">
        <w:t>For example</w:t>
      </w:r>
      <w:r w:rsidR="006D4F8C">
        <w:t>, let’s say a</w:t>
      </w:r>
      <w:r w:rsidRPr="00156FA6">
        <w:t xml:space="preserve"> </w:t>
      </w:r>
      <w:r w:rsidR="006D4F8C">
        <w:t xml:space="preserve">piece of tongue and groove </w:t>
      </w:r>
      <w:proofErr w:type="spellStart"/>
      <w:proofErr w:type="gramStart"/>
      <w:r w:rsidR="006D4F8C">
        <w:t>baltic</w:t>
      </w:r>
      <w:proofErr w:type="spellEnd"/>
      <w:proofErr w:type="gramEnd"/>
      <w:r w:rsidR="006D4F8C">
        <w:t xml:space="preserve"> pine flooring weighs 6</w:t>
      </w:r>
      <w:r w:rsidR="007E01B8">
        <w:t xml:space="preserve"> kg</w:t>
      </w:r>
      <w:r w:rsidR="006D4F8C">
        <w:t>. Now let’s say that the woody substance itself makes up 5</w:t>
      </w:r>
      <w:r w:rsidR="007E01B8">
        <w:t xml:space="preserve"> kg</w:t>
      </w:r>
      <w:r w:rsidR="006D4F8C">
        <w:t xml:space="preserve"> of the total weight.  </w:t>
      </w:r>
      <w:r w:rsidRPr="00156FA6">
        <w:t xml:space="preserve"> What is the moisture content of the piece?</w:t>
      </w:r>
    </w:p>
    <w:p w:rsidR="004334EA" w:rsidRPr="00EB3D60" w:rsidRDefault="004334EA" w:rsidP="00CC298D">
      <w:pPr>
        <w:ind w:left="1276" w:hanging="709"/>
      </w:pPr>
      <w:r w:rsidRPr="00EB3D60">
        <w:t>MC</w:t>
      </w:r>
      <w:r w:rsidRPr="00EB3D60">
        <w:tab/>
      </w:r>
      <w:proofErr w:type="gramStart"/>
      <w:r w:rsidRPr="00EB3D60">
        <w:t xml:space="preserve">=  </w:t>
      </w:r>
      <w:r w:rsidR="00B52DC6">
        <w:rPr>
          <w:u w:val="single"/>
        </w:rPr>
        <w:t>6</w:t>
      </w:r>
      <w:proofErr w:type="gramEnd"/>
      <w:r w:rsidRPr="00EB3D60">
        <w:rPr>
          <w:u w:val="single"/>
        </w:rPr>
        <w:t xml:space="preserve"> - </w:t>
      </w:r>
      <w:r w:rsidR="00B52DC6">
        <w:rPr>
          <w:u w:val="single"/>
        </w:rPr>
        <w:t>5</w:t>
      </w:r>
      <w:r w:rsidRPr="00EB3D60">
        <w:t xml:space="preserve">  ×  100</w:t>
      </w:r>
    </w:p>
    <w:p w:rsidR="004334EA" w:rsidRPr="00EB3D60" w:rsidRDefault="00FB0FBE" w:rsidP="00CC298D">
      <w:pPr>
        <w:tabs>
          <w:tab w:val="left" w:pos="1701"/>
        </w:tabs>
        <w:spacing w:before="0"/>
        <w:ind w:left="1276" w:hanging="2268"/>
      </w:pPr>
      <w:r>
        <w:tab/>
      </w:r>
      <w:r w:rsidR="00CC298D">
        <w:tab/>
      </w:r>
      <w:r w:rsidR="00B52DC6">
        <w:t>5</w:t>
      </w:r>
    </w:p>
    <w:p w:rsidR="004334EA" w:rsidRPr="00EB3D60" w:rsidRDefault="004334EA" w:rsidP="00CC298D">
      <w:pPr>
        <w:ind w:left="1276" w:hanging="709"/>
      </w:pPr>
      <w:r>
        <w:tab/>
      </w:r>
      <w:r w:rsidRPr="00EB3D60">
        <w:t xml:space="preserve">=  </w:t>
      </w:r>
      <w:r>
        <w:t xml:space="preserve"> </w:t>
      </w:r>
      <w:proofErr w:type="gramStart"/>
      <w:r w:rsidR="00B52DC6">
        <w:rPr>
          <w:u w:val="single"/>
        </w:rPr>
        <w:t>1</w:t>
      </w:r>
      <w:r w:rsidRPr="00EB3D60">
        <w:t xml:space="preserve">  ×</w:t>
      </w:r>
      <w:proofErr w:type="gramEnd"/>
      <w:r w:rsidRPr="00EB3D60">
        <w:t xml:space="preserve">  100</w:t>
      </w:r>
    </w:p>
    <w:p w:rsidR="004334EA" w:rsidRPr="00EB3D60" w:rsidRDefault="002E36E4" w:rsidP="00CC298D">
      <w:pPr>
        <w:tabs>
          <w:tab w:val="left" w:pos="1560"/>
        </w:tabs>
        <w:spacing w:before="0"/>
        <w:ind w:left="1843" w:hanging="1276"/>
      </w:pPr>
      <w:r>
        <w:tab/>
        <w:t xml:space="preserve"> </w:t>
      </w:r>
      <w:r w:rsidR="00B52DC6">
        <w:t>5</w:t>
      </w:r>
    </w:p>
    <w:p w:rsidR="004334EA" w:rsidRPr="00EB3D60" w:rsidRDefault="004334EA" w:rsidP="00CC298D">
      <w:pPr>
        <w:ind w:left="1276" w:hanging="709"/>
      </w:pPr>
      <w:r>
        <w:tab/>
      </w:r>
      <w:r w:rsidRPr="00EB3D60">
        <w:t xml:space="preserve">= </w:t>
      </w:r>
      <w:r>
        <w:t xml:space="preserve"> </w:t>
      </w:r>
      <w:r w:rsidR="00B52DC6">
        <w:t xml:space="preserve"> 2</w:t>
      </w:r>
      <w:r w:rsidRPr="00EB3D60">
        <w:t>0%</w:t>
      </w:r>
    </w:p>
    <w:p w:rsidR="004334EA" w:rsidRDefault="004334EA" w:rsidP="004334EA">
      <w:r w:rsidRPr="004C08D8">
        <w:t xml:space="preserve">In other words, </w:t>
      </w:r>
      <w:r w:rsidR="007E01B8">
        <w:t xml:space="preserve">if </w:t>
      </w:r>
      <w:r w:rsidRPr="004C08D8">
        <w:t xml:space="preserve">the </w:t>
      </w:r>
      <w:r w:rsidR="00866D93">
        <w:t>woody fibres weigh 5 kg</w:t>
      </w:r>
      <w:r w:rsidR="00866D93" w:rsidRPr="004C08D8">
        <w:t xml:space="preserve"> </w:t>
      </w:r>
      <w:r w:rsidR="00866D93">
        <w:t xml:space="preserve">and the </w:t>
      </w:r>
      <w:r w:rsidRPr="004C08D8">
        <w:t xml:space="preserve">water weighs </w:t>
      </w:r>
      <w:r w:rsidR="007E01B8">
        <w:t>1 kg</w:t>
      </w:r>
      <w:r w:rsidR="00866D93">
        <w:t xml:space="preserve">, then the </w:t>
      </w:r>
      <w:r w:rsidR="007E01B8">
        <w:t xml:space="preserve">moisture </w:t>
      </w:r>
      <w:r w:rsidR="00B529E7">
        <w:t xml:space="preserve">being held in the wood </w:t>
      </w:r>
      <w:r w:rsidR="007E01B8">
        <w:t xml:space="preserve">will add 20% to the weight of the fibres. </w:t>
      </w:r>
      <w:r w:rsidRPr="004C08D8">
        <w:t xml:space="preserve"> </w:t>
      </w:r>
    </w:p>
    <w:p w:rsidR="000D57D5" w:rsidRDefault="000D57D5" w:rsidP="002E659E">
      <w:pPr>
        <w:pStyle w:val="Heading5"/>
      </w:pPr>
      <w:r>
        <w:t>Learning activity</w:t>
      </w:r>
    </w:p>
    <w:p w:rsidR="00577C55" w:rsidRDefault="00577C55" w:rsidP="00577C55">
      <w:r>
        <w:rPr>
          <w:noProof/>
          <w:lang w:val="en-US"/>
        </w:rPr>
        <w:drawing>
          <wp:anchor distT="0" distB="0" distL="114300" distR="114300" simplePos="0" relativeHeight="251990528" behindDoc="1" locked="0" layoutInCell="1" allowOverlap="1">
            <wp:simplePos x="0" y="0"/>
            <wp:positionH relativeFrom="column">
              <wp:posOffset>19050</wp:posOffset>
            </wp:positionH>
            <wp:positionV relativeFrom="paragraph">
              <wp:posOffset>100330</wp:posOffset>
            </wp:positionV>
            <wp:extent cx="1435100" cy="1222375"/>
            <wp:effectExtent l="19050" t="0" r="0" b="0"/>
            <wp:wrapTight wrapText="bothSides">
              <wp:wrapPolygon edited="0">
                <wp:start x="-287" y="0"/>
                <wp:lineTo x="-287" y="21207"/>
                <wp:lineTo x="21504" y="21207"/>
                <wp:lineTo x="21504" y="0"/>
                <wp:lineTo x="-287" y="0"/>
              </wp:wrapPolygon>
            </wp:wrapTight>
            <wp:docPr id="19" name="Picture 6"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0" cstate="print"/>
                    <a:stretch>
                      <a:fillRect/>
                    </a:stretch>
                  </pic:blipFill>
                  <pic:spPr>
                    <a:xfrm>
                      <a:off x="0" y="0"/>
                      <a:ext cx="1435100" cy="1222375"/>
                    </a:xfrm>
                    <a:prstGeom prst="rect">
                      <a:avLst/>
                    </a:prstGeom>
                  </pic:spPr>
                </pic:pic>
              </a:graphicData>
            </a:graphic>
          </wp:anchor>
        </w:drawing>
      </w:r>
      <w:r>
        <w:t xml:space="preserve">Here’s a moisture content question for you to work out. Let’s say a piece of hardwood flooring weighs 4.4 kg, and the woody fibres in the board weight 4.0 kg. </w:t>
      </w:r>
    </w:p>
    <w:p w:rsidR="00577C55" w:rsidRDefault="00577C55" w:rsidP="00577C55">
      <w:r>
        <w:t>What is the weight of the moisture in the board?</w:t>
      </w:r>
    </w:p>
    <w:p w:rsidR="00B529E7" w:rsidRPr="002E659E" w:rsidRDefault="00577C55" w:rsidP="00577C55">
      <w:pPr>
        <w:ind w:left="2495" w:hanging="2495"/>
      </w:pPr>
      <w:r>
        <w:t>What is the moisture content of the board expressed as a percentage?</w:t>
      </w:r>
      <w:r w:rsidR="003B135C">
        <w:t xml:space="preserve"> </w:t>
      </w:r>
    </w:p>
    <w:tbl>
      <w:tblPr>
        <w:tblW w:w="0" w:type="auto"/>
        <w:shd w:val="clear" w:color="auto" w:fill="FFCC99"/>
        <w:tblLook w:val="04A0"/>
      </w:tblPr>
      <w:tblGrid>
        <w:gridCol w:w="9286"/>
      </w:tblGrid>
      <w:tr w:rsidR="002E659E" w:rsidTr="002E659E">
        <w:tc>
          <w:tcPr>
            <w:tcW w:w="9286" w:type="dxa"/>
            <w:shd w:val="clear" w:color="auto" w:fill="FFCC99"/>
            <w:hideMark/>
          </w:tcPr>
          <w:p w:rsidR="002E659E" w:rsidRDefault="002E659E">
            <w:pPr>
              <w:pStyle w:val="Heading2"/>
              <w:rPr>
                <w:rFonts w:eastAsiaTheme="minorEastAsia"/>
              </w:rPr>
            </w:pPr>
            <w:bookmarkStart w:id="27" w:name="_Toc337800086"/>
            <w:r>
              <w:lastRenderedPageBreak/>
              <w:t>Drying timber to EMC</w:t>
            </w:r>
            <w:bookmarkEnd w:id="27"/>
          </w:p>
        </w:tc>
      </w:tr>
    </w:tbl>
    <w:p w:rsidR="004E642A" w:rsidRDefault="002E36E4" w:rsidP="002E659E">
      <w:pPr>
        <w:spacing w:before="360"/>
      </w:pPr>
      <w:r>
        <w:rPr>
          <w:noProof/>
          <w:lang w:val="en-US"/>
        </w:rPr>
        <w:drawing>
          <wp:anchor distT="0" distB="0" distL="114300" distR="114300" simplePos="0" relativeHeight="251770368" behindDoc="1" locked="0" layoutInCell="1" allowOverlap="1">
            <wp:simplePos x="0" y="0"/>
            <wp:positionH relativeFrom="column">
              <wp:posOffset>3147695</wp:posOffset>
            </wp:positionH>
            <wp:positionV relativeFrom="paragraph">
              <wp:posOffset>304800</wp:posOffset>
            </wp:positionV>
            <wp:extent cx="2580640" cy="3491865"/>
            <wp:effectExtent l="19050" t="0" r="0" b="0"/>
            <wp:wrapTight wrapText="bothSides">
              <wp:wrapPolygon edited="0">
                <wp:start x="-159" y="0"/>
                <wp:lineTo x="-159" y="21447"/>
                <wp:lineTo x="21526" y="21447"/>
                <wp:lineTo x="21526" y="0"/>
                <wp:lineTo x="-159" y="0"/>
              </wp:wrapPolygon>
            </wp:wrapTight>
            <wp:docPr id="11" name="Picture 10" descr="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1.JPG"/>
                    <pic:cNvPicPr/>
                  </pic:nvPicPr>
                  <pic:blipFill>
                    <a:blip r:embed="rId63" cstate="print"/>
                    <a:srcRect/>
                    <a:stretch>
                      <a:fillRect/>
                    </a:stretch>
                  </pic:blipFill>
                  <pic:spPr>
                    <a:xfrm>
                      <a:off x="0" y="0"/>
                      <a:ext cx="2580640" cy="3491865"/>
                    </a:xfrm>
                    <a:prstGeom prst="rect">
                      <a:avLst/>
                    </a:prstGeom>
                  </pic:spPr>
                </pic:pic>
              </a:graphicData>
            </a:graphic>
          </wp:anchor>
        </w:drawing>
      </w:r>
      <w:r w:rsidR="00EF6E00">
        <w:t xml:space="preserve">All timber starts off </w:t>
      </w:r>
      <w:r w:rsidR="00EF6E00" w:rsidRPr="00EF6E00">
        <w:rPr>
          <w:b/>
        </w:rPr>
        <w:t>green</w:t>
      </w:r>
      <w:r w:rsidR="00205584">
        <w:t>,</w:t>
      </w:r>
      <w:r w:rsidR="00EF6E00">
        <w:t xml:space="preserve"> that is, full of sappy moisture from the growing tree. Once the tree is harvested and processed into timber, it will begin to dry naturally – </w:t>
      </w:r>
      <w:r w:rsidR="00DB1929">
        <w:t>quickly</w:t>
      </w:r>
      <w:r w:rsidR="00EF6E00">
        <w:t xml:space="preserve"> </w:t>
      </w:r>
      <w:r w:rsidR="00DB1929">
        <w:t xml:space="preserve">at first, and then more and more slowly as the moisture content drops down below </w:t>
      </w:r>
      <w:r w:rsidR="00DB1929" w:rsidRPr="00DB1929">
        <w:rPr>
          <w:b/>
        </w:rPr>
        <w:t>fibre saturation point</w:t>
      </w:r>
      <w:r w:rsidR="00DB1929" w:rsidRPr="00DB1929">
        <w:t>.</w:t>
      </w:r>
      <w:r w:rsidR="00205584">
        <w:t xml:space="preserve"> T</w:t>
      </w:r>
      <w:r w:rsidR="00EF6E00">
        <w:t xml:space="preserve">his point </w:t>
      </w:r>
      <w:r w:rsidR="00205584">
        <w:t>is around 30% MC in most species</w:t>
      </w:r>
      <w:r w:rsidR="00D45EDD">
        <w:t>.</w:t>
      </w:r>
    </w:p>
    <w:p w:rsidR="00442A3F" w:rsidRDefault="00EF6E00" w:rsidP="004E642A">
      <w:r>
        <w:t xml:space="preserve">Eventually, the </w:t>
      </w:r>
      <w:r w:rsidR="00205584">
        <w:t xml:space="preserve">moisture in the timber </w:t>
      </w:r>
      <w:r>
        <w:t xml:space="preserve">will reach a </w:t>
      </w:r>
      <w:r w:rsidR="00D46235">
        <w:t>level</w:t>
      </w:r>
      <w:r>
        <w:t xml:space="preserve"> where </w:t>
      </w:r>
      <w:r w:rsidR="00205584">
        <w:t>it</w:t>
      </w:r>
      <w:r w:rsidR="00D414A9">
        <w:t>’</w:t>
      </w:r>
      <w:r w:rsidR="00D46235">
        <w:t xml:space="preserve">s </w:t>
      </w:r>
      <w:r>
        <w:t xml:space="preserve">in balance </w:t>
      </w:r>
      <w:r w:rsidR="002105EE">
        <w:t xml:space="preserve">– or </w:t>
      </w:r>
      <w:r w:rsidR="00205584">
        <w:t>‘</w:t>
      </w:r>
      <w:r w:rsidR="002105EE">
        <w:t>equilibrium</w:t>
      </w:r>
      <w:r w:rsidR="00205584">
        <w:t xml:space="preserve">’ – </w:t>
      </w:r>
      <w:r>
        <w:t>with</w:t>
      </w:r>
      <w:r w:rsidR="00205584">
        <w:t xml:space="preserve"> </w:t>
      </w:r>
      <w:r>
        <w:t xml:space="preserve">the </w:t>
      </w:r>
      <w:r w:rsidR="00D46235">
        <w:t xml:space="preserve">humidity in the </w:t>
      </w:r>
      <w:r>
        <w:t xml:space="preserve">surrounding air. </w:t>
      </w:r>
      <w:r w:rsidR="00205584">
        <w:t xml:space="preserve">This is called </w:t>
      </w:r>
      <w:r w:rsidR="004E642A" w:rsidRPr="00205584">
        <w:rPr>
          <w:b/>
        </w:rPr>
        <w:t xml:space="preserve">equilibrium moisture content </w:t>
      </w:r>
      <w:r w:rsidR="00205584">
        <w:t xml:space="preserve">(EMC). </w:t>
      </w:r>
    </w:p>
    <w:p w:rsidR="004E642A" w:rsidRDefault="00205584" w:rsidP="004E642A">
      <w:r>
        <w:t xml:space="preserve">In most </w:t>
      </w:r>
      <w:r w:rsidR="004E642A" w:rsidRPr="00FC64B2">
        <w:t>indoor coastal situations</w:t>
      </w:r>
      <w:r>
        <w:t xml:space="preserve">, EMC </w:t>
      </w:r>
      <w:r w:rsidR="004E642A" w:rsidRPr="00FC64B2">
        <w:t xml:space="preserve">is between 10% and 15%. In dry </w:t>
      </w:r>
      <w:r>
        <w:t xml:space="preserve">inland </w:t>
      </w:r>
      <w:r w:rsidR="004E642A" w:rsidRPr="00FC64B2">
        <w:t xml:space="preserve">areas, </w:t>
      </w:r>
      <w:r w:rsidR="00C92C27">
        <w:t>or inside air conditioned buildings, it</w:t>
      </w:r>
      <w:r w:rsidR="004E642A" w:rsidRPr="00FC64B2">
        <w:t xml:space="preserve"> may </w:t>
      </w:r>
      <w:r>
        <w:t>be as low as</w:t>
      </w:r>
      <w:r w:rsidR="004E642A" w:rsidRPr="00FC64B2">
        <w:t xml:space="preserve"> 6 or 7%.</w:t>
      </w:r>
    </w:p>
    <w:p w:rsidR="00E82E9F" w:rsidRDefault="008B5E33" w:rsidP="00227032">
      <w:r w:rsidRPr="00EA4129">
        <w:rPr>
          <w:b/>
        </w:rPr>
        <w:t>Seasoning</w:t>
      </w:r>
      <w:r>
        <w:t xml:space="preserve"> </w:t>
      </w:r>
      <w:r w:rsidR="00C92C27">
        <w:t xml:space="preserve">is the process of drying timber </w:t>
      </w:r>
      <w:r w:rsidR="00EA4129">
        <w:t xml:space="preserve">down to EMC. </w:t>
      </w:r>
      <w:r w:rsidR="00E82E9F">
        <w:t>It can be done naturally by simply exposing the timber to the air, a</w:t>
      </w:r>
      <w:r w:rsidR="00EC2BFA">
        <w:t>lthough this can take some time</w:t>
      </w:r>
      <w:r w:rsidR="00E82E9F">
        <w:t xml:space="preserve"> depending on the species being dried. For example, many hardwoods take about one year per 25 mm of thickness to achieve EMC from a green state.</w:t>
      </w:r>
    </w:p>
    <w:p w:rsidR="003F34F8" w:rsidRDefault="00442A3F" w:rsidP="000130ED">
      <w:r>
        <w:rPr>
          <w:noProof/>
          <w:lang w:val="en-US"/>
        </w:rPr>
        <w:drawing>
          <wp:anchor distT="0" distB="0" distL="114300" distR="114300" simplePos="0" relativeHeight="251771392" behindDoc="1" locked="0" layoutInCell="1" allowOverlap="1">
            <wp:simplePos x="0" y="0"/>
            <wp:positionH relativeFrom="column">
              <wp:posOffset>12700</wp:posOffset>
            </wp:positionH>
            <wp:positionV relativeFrom="paragraph">
              <wp:posOffset>156845</wp:posOffset>
            </wp:positionV>
            <wp:extent cx="3025775" cy="2216785"/>
            <wp:effectExtent l="19050" t="0" r="3175" b="0"/>
            <wp:wrapTight wrapText="bothSides">
              <wp:wrapPolygon edited="0">
                <wp:start x="-136" y="0"/>
                <wp:lineTo x="-136" y="21346"/>
                <wp:lineTo x="21623" y="21346"/>
                <wp:lineTo x="21623" y="0"/>
                <wp:lineTo x="-136" y="0"/>
              </wp:wrapPolygon>
            </wp:wrapTight>
            <wp:docPr id="12" name="Picture 11" descr="DSC_002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8 (2).jpg"/>
                    <pic:cNvPicPr/>
                  </pic:nvPicPr>
                  <pic:blipFill>
                    <a:blip r:embed="rId64" cstate="print">
                      <a:lum contrast="10000"/>
                    </a:blip>
                    <a:srcRect/>
                    <a:stretch>
                      <a:fillRect/>
                    </a:stretch>
                  </pic:blipFill>
                  <pic:spPr>
                    <a:xfrm>
                      <a:off x="0" y="0"/>
                      <a:ext cx="3025775" cy="2216785"/>
                    </a:xfrm>
                    <a:prstGeom prst="rect">
                      <a:avLst/>
                    </a:prstGeom>
                  </pic:spPr>
                </pic:pic>
              </a:graphicData>
            </a:graphic>
          </wp:anchor>
        </w:drawing>
      </w:r>
      <w:r w:rsidR="00E82E9F">
        <w:t xml:space="preserve">Alternatively, the timber can be </w:t>
      </w:r>
      <w:r w:rsidR="00E82E9F" w:rsidRPr="000130ED">
        <w:rPr>
          <w:b/>
        </w:rPr>
        <w:t>kiln dried</w:t>
      </w:r>
      <w:r w:rsidR="00F82483">
        <w:t xml:space="preserve">. Some kilns have solid concrete or block walls, while others have plastic membranes stretched over a frame. </w:t>
      </w:r>
    </w:p>
    <w:p w:rsidR="000130ED" w:rsidRDefault="00F82483" w:rsidP="000130ED">
      <w:r>
        <w:t xml:space="preserve">Either way, they all use </w:t>
      </w:r>
      <w:r w:rsidR="000130ED" w:rsidRPr="009960DE">
        <w:t xml:space="preserve">mechanical ventilation systems and heat and humidity controls to allow </w:t>
      </w:r>
      <w:r>
        <w:t xml:space="preserve">the timber to dry </w:t>
      </w:r>
      <w:r w:rsidR="000130ED" w:rsidRPr="009960DE">
        <w:t xml:space="preserve">much faster under controlled conditions. </w:t>
      </w:r>
    </w:p>
    <w:p w:rsidR="00F82483" w:rsidRDefault="00F82483" w:rsidP="00F82483">
      <w:pPr>
        <w:pStyle w:val="Heading3"/>
      </w:pPr>
      <w:r>
        <w:t>Advantages of seasoning</w:t>
      </w:r>
    </w:p>
    <w:p w:rsidR="00F82483" w:rsidRDefault="00F82483" w:rsidP="005159DF">
      <w:r>
        <w:t xml:space="preserve">Traditionally, building timbers were generally used </w:t>
      </w:r>
      <w:r w:rsidR="005159DF">
        <w:t>in an unseasoned state</w:t>
      </w:r>
      <w:r>
        <w:t xml:space="preserve">, particularly in the days when house frames were built ‘stick-by-stick’ </w:t>
      </w:r>
      <w:r w:rsidR="005159DF">
        <w:t xml:space="preserve">on-site. </w:t>
      </w:r>
      <w:r>
        <w:t xml:space="preserve">Even cypress pine floor boards were typically green, because cypress has a very low </w:t>
      </w:r>
      <w:r>
        <w:lastRenderedPageBreak/>
        <w:t xml:space="preserve">shrinkage rate when it dries, and the flooring was often covered </w:t>
      </w:r>
      <w:r w:rsidR="00EC2BFA">
        <w:t xml:space="preserve">with carpet or linoleum </w:t>
      </w:r>
      <w:r>
        <w:t>anyway.</w:t>
      </w:r>
    </w:p>
    <w:p w:rsidR="00FE22B2" w:rsidRDefault="00F82483" w:rsidP="005159DF">
      <w:r>
        <w:t xml:space="preserve">However, </w:t>
      </w:r>
      <w:r w:rsidR="005159DF">
        <w:t>most</w:t>
      </w:r>
      <w:r>
        <w:t xml:space="preserve"> species of timber perform better when they are dry, </w:t>
      </w:r>
      <w:r w:rsidR="00FE22B2">
        <w:t>particularly the plantation pines a</w:t>
      </w:r>
      <w:r w:rsidR="00EC2BFA">
        <w:t>nd high grade hardwoods. So it’</w:t>
      </w:r>
      <w:r w:rsidR="00FE22B2">
        <w:t xml:space="preserve">s common practice these days to use kiln dried timber in just about all building applications. </w:t>
      </w:r>
    </w:p>
    <w:p w:rsidR="009C230E" w:rsidRDefault="009C230E" w:rsidP="009C230E">
      <w:pPr>
        <w:pStyle w:val="Heading3"/>
      </w:pPr>
      <w:r>
        <w:t>The changing nature of EMC</w:t>
      </w:r>
    </w:p>
    <w:p w:rsidR="00D65DD5" w:rsidRDefault="00467AFB" w:rsidP="00467AFB">
      <w:r>
        <w:t xml:space="preserve">Once the timber reaches EMC, that doesn’t mean </w:t>
      </w:r>
      <w:proofErr w:type="spellStart"/>
      <w:r>
        <w:t>its</w:t>
      </w:r>
      <w:proofErr w:type="spellEnd"/>
      <w:r>
        <w:t xml:space="preserve"> moisture content </w:t>
      </w:r>
      <w:r w:rsidR="00D65DD5">
        <w:t xml:space="preserve">will remain </w:t>
      </w:r>
      <w:r w:rsidR="00B170DA">
        <w:t>stable</w:t>
      </w:r>
      <w:r w:rsidR="00D65DD5">
        <w:t xml:space="preserve">. </w:t>
      </w:r>
      <w:r>
        <w:t xml:space="preserve">As the humidity in the atmosphere </w:t>
      </w:r>
      <w:r w:rsidR="00D65DD5">
        <w:t xml:space="preserve">continues to </w:t>
      </w:r>
      <w:r>
        <w:t xml:space="preserve">rise and fall, </w:t>
      </w:r>
      <w:r w:rsidR="00D65DD5">
        <w:t xml:space="preserve">the EMC in the timber will change accordingly. </w:t>
      </w:r>
      <w:r>
        <w:t xml:space="preserve">This is why in wet weather you sometimes find that timber doors and drawers tend to </w:t>
      </w:r>
      <w:r w:rsidR="00D65DD5">
        <w:t xml:space="preserve">stick. What’s happening is that the timber swells as it takes up moisture from the atmosphere and then </w:t>
      </w:r>
      <w:r w:rsidR="00EC2BFA">
        <w:t xml:space="preserve">shrinks back again </w:t>
      </w:r>
      <w:r w:rsidR="001C67D8">
        <w:t xml:space="preserve">when the </w:t>
      </w:r>
      <w:r w:rsidR="00EC2BFA">
        <w:t xml:space="preserve">dry weather </w:t>
      </w:r>
      <w:proofErr w:type="gramStart"/>
      <w:r w:rsidR="00EC2BFA">
        <w:t>comes</w:t>
      </w:r>
      <w:r w:rsidR="00D65DD5">
        <w:t>.</w:t>
      </w:r>
      <w:proofErr w:type="gramEnd"/>
      <w:r w:rsidR="00D65DD5">
        <w:t xml:space="preserve"> </w:t>
      </w:r>
    </w:p>
    <w:p w:rsidR="00FE0DAF" w:rsidRDefault="00A75B51" w:rsidP="00F83EBC">
      <w:r>
        <w:rPr>
          <w:noProof/>
          <w:lang w:val="en-US"/>
        </w:rPr>
        <w:drawing>
          <wp:anchor distT="0" distB="0" distL="114300" distR="114300" simplePos="0" relativeHeight="251714048" behindDoc="1" locked="0" layoutInCell="1" allowOverlap="1">
            <wp:simplePos x="0" y="0"/>
            <wp:positionH relativeFrom="column">
              <wp:posOffset>3029585</wp:posOffset>
            </wp:positionH>
            <wp:positionV relativeFrom="paragraph">
              <wp:posOffset>421005</wp:posOffset>
            </wp:positionV>
            <wp:extent cx="3023870" cy="2569845"/>
            <wp:effectExtent l="19050" t="0" r="5080" b="0"/>
            <wp:wrapTight wrapText="bothSides">
              <wp:wrapPolygon edited="0">
                <wp:start x="-136" y="0"/>
                <wp:lineTo x="-136" y="21456"/>
                <wp:lineTo x="21636" y="21456"/>
                <wp:lineTo x="21636" y="0"/>
                <wp:lineTo x="-136" y="0"/>
              </wp:wrapPolygon>
            </wp:wrapTight>
            <wp:docPr id="498" name="Picture 497" descr="grap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2.jpg"/>
                    <pic:cNvPicPr/>
                  </pic:nvPicPr>
                  <pic:blipFill>
                    <a:blip r:embed="rId65" cstate="print"/>
                    <a:srcRect/>
                    <a:stretch>
                      <a:fillRect/>
                    </a:stretch>
                  </pic:blipFill>
                  <pic:spPr>
                    <a:xfrm>
                      <a:off x="0" y="0"/>
                      <a:ext cx="3023870" cy="2569845"/>
                    </a:xfrm>
                    <a:prstGeom prst="rect">
                      <a:avLst/>
                    </a:prstGeom>
                  </pic:spPr>
                </pic:pic>
              </a:graphicData>
            </a:graphic>
          </wp:anchor>
        </w:drawing>
      </w:r>
      <w:r w:rsidR="009635D8" w:rsidRPr="009635D8">
        <w:rPr>
          <w:noProof/>
          <w:lang w:eastAsia="en-AU"/>
        </w:rPr>
        <w:pict>
          <v:group id="_x0000_s1253" style="position:absolute;margin-left:222.2pt;margin-top:9.9pt;width:257.35pt;height:42.5pt;z-index:251775488;mso-position-horizontal-relative:text;mso-position-vertical-relative:text" coordorigin="5884,6203" coordsize="5147,850">
            <v:shape id="_x0000_s1251" type="#_x0000_t202" style="position:absolute;left:5884;top:6203;width:5014;height:464;mso-height-percent:200;mso-height-percent:200;mso-width-relative:margin;mso-height-relative:margin" stroked="f">
              <v:textbox style="mso-next-textbox:#_x0000_s1251;mso-fit-shape-to-text:t">
                <w:txbxContent>
                  <w:p w:rsidR="000A7810" w:rsidRPr="00CC298D" w:rsidRDefault="000A7810" w:rsidP="00CC298D">
                    <w:pPr>
                      <w:spacing w:before="0"/>
                      <w:rPr>
                        <w:rFonts w:ascii="Arial Narrow" w:hAnsi="Arial Narrow"/>
                        <w:b/>
                      </w:rPr>
                    </w:pPr>
                    <w:r>
                      <w:rPr>
                        <w:rFonts w:ascii="Arial Narrow" w:hAnsi="Arial Narrow"/>
                        <w:b/>
                      </w:rPr>
                      <w:t xml:space="preserve">    Relationship between EMC, RH and air temp.</w:t>
                    </w:r>
                  </w:p>
                </w:txbxContent>
              </v:textbox>
            </v:shape>
            <v:shape id="_x0000_s1252" type="#_x0000_t202" style="position:absolute;left:5939;top:6589;width:5092;height:464;mso-height-percent:200;mso-height-percent:200;mso-width-relative:margin;mso-height-relative:margin" stroked="f">
              <v:textbox style="mso-next-textbox:#_x0000_s1252;mso-fit-shape-to-text:t">
                <w:txbxContent>
                  <w:p w:rsidR="000A7810" w:rsidRPr="00FE0DAF" w:rsidRDefault="000A7810" w:rsidP="00FE0DAF">
                    <w:pPr>
                      <w:spacing w:before="0"/>
                      <w:rPr>
                        <w:rFonts w:ascii="Arial Narrow" w:hAnsi="Arial Narrow"/>
                      </w:rPr>
                    </w:pPr>
                    <w:r>
                      <w:rPr>
                        <w:rFonts w:ascii="Arial Narrow" w:hAnsi="Arial Narrow"/>
                      </w:rPr>
                      <w:t xml:space="preserve">    </w:t>
                    </w:r>
                    <w:r w:rsidRPr="00FE0DAF">
                      <w:rPr>
                        <w:rFonts w:ascii="Arial Narrow" w:hAnsi="Arial Narrow"/>
                      </w:rPr>
                      <w:t>(</w:t>
                    </w:r>
                    <w:proofErr w:type="gramStart"/>
                    <w:r w:rsidRPr="00FE0DAF">
                      <w:rPr>
                        <w:rFonts w:ascii="Arial Narrow" w:hAnsi="Arial Narrow"/>
                      </w:rPr>
                      <w:t>adapted</w:t>
                    </w:r>
                    <w:proofErr w:type="gramEnd"/>
                    <w:r w:rsidRPr="00FE0DAF">
                      <w:rPr>
                        <w:rFonts w:ascii="Arial Narrow" w:hAnsi="Arial Narrow"/>
                      </w:rPr>
                      <w:t xml:space="preserve"> from the </w:t>
                    </w:r>
                    <w:proofErr w:type="spellStart"/>
                    <w:r w:rsidRPr="00FE0DAF">
                      <w:rPr>
                        <w:rFonts w:ascii="Arial Narrow" w:hAnsi="Arial Narrow"/>
                      </w:rPr>
                      <w:t>Hailwood-Horrobin</w:t>
                    </w:r>
                    <w:proofErr w:type="spellEnd"/>
                    <w:r w:rsidRPr="00FE0DAF">
                      <w:rPr>
                        <w:rFonts w:ascii="Arial Narrow" w:hAnsi="Arial Narrow"/>
                      </w:rPr>
                      <w:t xml:space="preserve"> equation)</w:t>
                    </w:r>
                  </w:p>
                </w:txbxContent>
              </v:textbox>
            </v:shape>
          </v:group>
        </w:pict>
      </w:r>
      <w:r w:rsidR="001C67D8">
        <w:t xml:space="preserve">The </w:t>
      </w:r>
      <w:r w:rsidR="00FE0DAF">
        <w:t>graph</w:t>
      </w:r>
      <w:r w:rsidR="001C67D8">
        <w:t xml:space="preserve"> at right shows the relationship </w:t>
      </w:r>
      <w:r>
        <w:br/>
      </w:r>
      <w:r w:rsidR="001C67D8">
        <w:t>between EMC, relativ</w:t>
      </w:r>
      <w:r w:rsidR="00FE0DAF">
        <w:t xml:space="preserve">e humidity and air temperature. </w:t>
      </w:r>
      <w:r w:rsidR="001C67D8">
        <w:t>Y</w:t>
      </w:r>
      <w:r w:rsidR="00DF5FE5">
        <w:t xml:space="preserve">ou can see that as the RH rises, </w:t>
      </w:r>
      <w:r w:rsidR="001C67D8">
        <w:t xml:space="preserve">the EMC will </w:t>
      </w:r>
      <w:r w:rsidR="00DF5FE5">
        <w:t xml:space="preserve">also rise. </w:t>
      </w:r>
      <w:r w:rsidR="00F83EBC">
        <w:t>This is</w:t>
      </w:r>
      <w:r w:rsidR="00DC62DF">
        <w:t xml:space="preserve"> why the general definition of </w:t>
      </w:r>
      <w:r w:rsidR="00DC62DF" w:rsidRPr="00122302">
        <w:rPr>
          <w:b/>
        </w:rPr>
        <w:t>seasoned timber</w:t>
      </w:r>
      <w:r w:rsidR="00F83EBC">
        <w:t xml:space="preserve"> under the Australian Standards is timber with a moisture </w:t>
      </w:r>
      <w:r w:rsidR="00122302">
        <w:t xml:space="preserve">content of between 10% and 15%. </w:t>
      </w:r>
    </w:p>
    <w:p w:rsidR="00F83EBC" w:rsidRDefault="00122302" w:rsidP="00F83EBC">
      <w:r>
        <w:t xml:space="preserve">However, the definition goes on to </w:t>
      </w:r>
      <w:r w:rsidR="00EC2BFA">
        <w:t>allow for</w:t>
      </w:r>
      <w:r>
        <w:t xml:space="preserve"> MC levels</w:t>
      </w:r>
      <w:r w:rsidR="00EC2BFA">
        <w:t xml:space="preserve"> outside this range when they’</w:t>
      </w:r>
      <w:r>
        <w:t xml:space="preserve">ve been specified by the client, to </w:t>
      </w:r>
      <w:r w:rsidR="00EC2BFA">
        <w:t>cater</w:t>
      </w:r>
      <w:r>
        <w:t xml:space="preserve"> for situations when </w:t>
      </w:r>
      <w:r w:rsidR="00F83EBC">
        <w:t xml:space="preserve">the EMC is normally lower than 10% (such as in air </w:t>
      </w:r>
      <w:r w:rsidR="00A75B51">
        <w:t>c</w:t>
      </w:r>
      <w:r w:rsidR="00F83EBC">
        <w:t>onditioned buildings or dry inland areas) or above 15%</w:t>
      </w:r>
      <w:r w:rsidR="00BC0ABA">
        <w:t xml:space="preserve"> (such as in very humid areas).</w:t>
      </w:r>
    </w:p>
    <w:p w:rsidR="005D1020" w:rsidRDefault="00C67475" w:rsidP="009C230E">
      <w:r>
        <w:t>I</w:t>
      </w:r>
      <w:r w:rsidR="00DF5FE5">
        <w:t xml:space="preserve">n practice, </w:t>
      </w:r>
      <w:r w:rsidR="00AD5400">
        <w:t>the timber’s moisture content won’t change immediately</w:t>
      </w:r>
      <w:r>
        <w:t xml:space="preserve"> as the humidity in the surrounding air rises and falls.</w:t>
      </w:r>
      <w:r w:rsidR="00AD5400">
        <w:t xml:space="preserve"> </w:t>
      </w:r>
      <w:r w:rsidR="001C67D8">
        <w:t xml:space="preserve">The speed of change will depend on various factors, including the cross-sectional size of the </w:t>
      </w:r>
      <w:r>
        <w:t>piece</w:t>
      </w:r>
      <w:r w:rsidR="001C67D8">
        <w:t xml:space="preserve">, </w:t>
      </w:r>
      <w:r w:rsidR="00A61181">
        <w:t xml:space="preserve">whether there are any chemical treatments in </w:t>
      </w:r>
      <w:r>
        <w:t>it</w:t>
      </w:r>
      <w:r w:rsidR="00A61181">
        <w:t xml:space="preserve">, and most of all, </w:t>
      </w:r>
      <w:r w:rsidR="001C67D8">
        <w:t xml:space="preserve">how exposed </w:t>
      </w:r>
      <w:r w:rsidR="00AD5400">
        <w:t>the surface of the wood</w:t>
      </w:r>
      <w:r w:rsidR="001C67D8">
        <w:t xml:space="preserve"> is to the atmosphere. </w:t>
      </w:r>
    </w:p>
    <w:p w:rsidR="001C67D8" w:rsidRPr="009C230E" w:rsidRDefault="005D1020" w:rsidP="009C230E">
      <w:r>
        <w:t xml:space="preserve">So if the timber is properly sealed with a </w:t>
      </w:r>
      <w:r w:rsidR="00A61181">
        <w:t xml:space="preserve">surface </w:t>
      </w:r>
      <w:r>
        <w:t>finish</w:t>
      </w:r>
      <w:r w:rsidR="00EC2BFA">
        <w:t xml:space="preserve"> and protected from the weather</w:t>
      </w:r>
      <w:r>
        <w:t>, there will be hardly a</w:t>
      </w:r>
      <w:r w:rsidR="00A61181">
        <w:t>ny movement at all in the short term. However, if the humidity stays very high or low, and the surface finish starts to break down and allow direct contact with the wood fibres, then the EMC will change much more quickly in response to the humidity levels.</w:t>
      </w:r>
    </w:p>
    <w:p w:rsidR="007E01B8" w:rsidRDefault="006E0143" w:rsidP="002E659E">
      <w:pPr>
        <w:pStyle w:val="Heading5"/>
      </w:pPr>
      <w:r>
        <w:lastRenderedPageBreak/>
        <w:t>Learning activity</w:t>
      </w:r>
    </w:p>
    <w:p w:rsidR="000443DA" w:rsidRDefault="002E659E" w:rsidP="000141F3">
      <w:r w:rsidRPr="002E659E">
        <w:rPr>
          <w:noProof/>
          <w:lang w:val="en-US"/>
        </w:rPr>
        <w:drawing>
          <wp:anchor distT="0" distB="0" distL="114300" distR="114300" simplePos="0" relativeHeight="251811328" behindDoc="1" locked="0" layoutInCell="1" allowOverlap="1">
            <wp:simplePos x="0" y="0"/>
            <wp:positionH relativeFrom="column">
              <wp:posOffset>-5080</wp:posOffset>
            </wp:positionH>
            <wp:positionV relativeFrom="paragraph">
              <wp:posOffset>93980</wp:posOffset>
            </wp:positionV>
            <wp:extent cx="1433195" cy="1224915"/>
            <wp:effectExtent l="19050" t="0" r="0" b="0"/>
            <wp:wrapTight wrapText="bothSides">
              <wp:wrapPolygon edited="0">
                <wp:start x="-287" y="0"/>
                <wp:lineTo x="-287" y="21163"/>
                <wp:lineTo x="21533" y="21163"/>
                <wp:lineTo x="21533" y="0"/>
                <wp:lineTo x="-287" y="0"/>
              </wp:wrapPolygon>
            </wp:wrapTight>
            <wp:docPr id="481" name="Picture 7"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0" cstate="print"/>
                    <a:stretch>
                      <a:fillRect/>
                    </a:stretch>
                  </pic:blipFill>
                  <pic:spPr>
                    <a:xfrm>
                      <a:off x="0" y="0"/>
                      <a:ext cx="1433195" cy="1224915"/>
                    </a:xfrm>
                    <a:prstGeom prst="rect">
                      <a:avLst/>
                    </a:prstGeom>
                  </pic:spPr>
                </pic:pic>
              </a:graphicData>
            </a:graphic>
          </wp:anchor>
        </w:drawing>
      </w:r>
      <w:r w:rsidR="000443DA">
        <w:t xml:space="preserve">We said earlier that seasoned timber generally has a moisture content of 10 to 15%, unless otherwise specified. </w:t>
      </w:r>
    </w:p>
    <w:p w:rsidR="00166E97" w:rsidRDefault="00B5603E" w:rsidP="000141F3">
      <w:r>
        <w:t>If the air temperature was 30</w:t>
      </w:r>
      <w:r w:rsidRPr="00B5603E">
        <w:rPr>
          <w:vertAlign w:val="superscript"/>
        </w:rPr>
        <w:t>o</w:t>
      </w:r>
      <w:r>
        <w:t xml:space="preserve"> C, w</w:t>
      </w:r>
      <w:r w:rsidR="000443DA">
        <w:t xml:space="preserve">hat </w:t>
      </w:r>
      <w:r>
        <w:t>would</w:t>
      </w:r>
      <w:r w:rsidR="000443DA">
        <w:t xml:space="preserve"> this equate to in terms of relative humidity?  </w:t>
      </w:r>
      <w:r w:rsidR="00166E97">
        <w:t xml:space="preserve"> </w:t>
      </w:r>
    </w:p>
    <w:p w:rsidR="006A1732" w:rsidRDefault="000443DA" w:rsidP="00DD5DB2">
      <w:pPr>
        <w:ind w:left="2410" w:hanging="2410"/>
      </w:pPr>
      <w:r>
        <w:t xml:space="preserve">Use the </w:t>
      </w:r>
      <w:r w:rsidR="00B5603E">
        <w:t>graph</w:t>
      </w:r>
      <w:r>
        <w:t xml:space="preserve"> above to </w:t>
      </w:r>
      <w:r w:rsidR="006A1732">
        <w:t xml:space="preserve">work out </w:t>
      </w:r>
      <w:r w:rsidR="00B5603E">
        <w:t>your</w:t>
      </w:r>
      <w:r w:rsidR="00DD5DB2">
        <w:t xml:space="preserve"> answer as an</w:t>
      </w:r>
      <w:r w:rsidR="006A1732">
        <w:t xml:space="preserve"> approximate </w:t>
      </w:r>
      <w:r w:rsidR="00DD5DB2">
        <w:t>percentage range</w:t>
      </w:r>
      <w:r w:rsidR="006A1732">
        <w:t xml:space="preserve">. </w:t>
      </w:r>
    </w:p>
    <w:tbl>
      <w:tblPr>
        <w:tblW w:w="0" w:type="auto"/>
        <w:shd w:val="clear" w:color="auto" w:fill="FFCC99"/>
        <w:tblLook w:val="04A0"/>
      </w:tblPr>
      <w:tblGrid>
        <w:gridCol w:w="9242"/>
      </w:tblGrid>
      <w:tr w:rsidR="002E659E" w:rsidTr="006A1732">
        <w:tc>
          <w:tcPr>
            <w:tcW w:w="9242" w:type="dxa"/>
            <w:shd w:val="clear" w:color="auto" w:fill="FFCC99"/>
            <w:hideMark/>
          </w:tcPr>
          <w:p w:rsidR="002E659E" w:rsidRDefault="002E659E">
            <w:pPr>
              <w:pStyle w:val="Heading2"/>
              <w:rPr>
                <w:rFonts w:eastAsiaTheme="minorEastAsia"/>
              </w:rPr>
            </w:pPr>
            <w:bookmarkStart w:id="28" w:name="_Toc337800087"/>
            <w:r>
              <w:lastRenderedPageBreak/>
              <w:t>Moisture in concrete</w:t>
            </w:r>
            <w:bookmarkEnd w:id="28"/>
          </w:p>
        </w:tc>
      </w:tr>
    </w:tbl>
    <w:p w:rsidR="006F1FC5" w:rsidRDefault="00A75B51" w:rsidP="002E659E">
      <w:pPr>
        <w:spacing w:before="360"/>
      </w:pPr>
      <w:r>
        <w:rPr>
          <w:noProof/>
          <w:lang w:val="en-US"/>
        </w:rPr>
        <w:drawing>
          <wp:anchor distT="0" distB="0" distL="114300" distR="114300" simplePos="0" relativeHeight="251776512" behindDoc="1" locked="0" layoutInCell="1" allowOverlap="1">
            <wp:simplePos x="0" y="0"/>
            <wp:positionH relativeFrom="column">
              <wp:posOffset>2546985</wp:posOffset>
            </wp:positionH>
            <wp:positionV relativeFrom="paragraph">
              <wp:posOffset>307340</wp:posOffset>
            </wp:positionV>
            <wp:extent cx="3183890" cy="2689225"/>
            <wp:effectExtent l="19050" t="0" r="0" b="0"/>
            <wp:wrapTight wrapText="bothSides">
              <wp:wrapPolygon edited="0">
                <wp:start x="-129" y="0"/>
                <wp:lineTo x="-129" y="21421"/>
                <wp:lineTo x="21583" y="21421"/>
                <wp:lineTo x="21583" y="0"/>
                <wp:lineTo x="-129" y="0"/>
              </wp:wrapPolygon>
            </wp:wrapTight>
            <wp:docPr id="14" name="Picture 13" descr="DSC_005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3 (2).jpg"/>
                    <pic:cNvPicPr/>
                  </pic:nvPicPr>
                  <pic:blipFill>
                    <a:blip r:embed="rId66" cstate="print"/>
                    <a:srcRect/>
                    <a:stretch>
                      <a:fillRect/>
                    </a:stretch>
                  </pic:blipFill>
                  <pic:spPr>
                    <a:xfrm>
                      <a:off x="0" y="0"/>
                      <a:ext cx="3183890" cy="2689225"/>
                    </a:xfrm>
                    <a:prstGeom prst="rect">
                      <a:avLst/>
                    </a:prstGeom>
                  </pic:spPr>
                </pic:pic>
              </a:graphicData>
            </a:graphic>
          </wp:anchor>
        </w:drawing>
      </w:r>
      <w:r w:rsidR="00D15C7E">
        <w:t xml:space="preserve">We’ve already talked about the importance of water in the </w:t>
      </w:r>
      <w:r w:rsidR="00711417">
        <w:t xml:space="preserve">growth of living wood </w:t>
      </w:r>
      <w:r w:rsidR="00D15C7E">
        <w:t>fibres</w:t>
      </w:r>
      <w:r w:rsidR="00711417">
        <w:t xml:space="preserve">. </w:t>
      </w:r>
    </w:p>
    <w:p w:rsidR="00681DED" w:rsidRDefault="00711417" w:rsidP="00D15C7E">
      <w:r>
        <w:t>In a sense, c</w:t>
      </w:r>
      <w:r w:rsidR="00D15C7E">
        <w:t>oncrete</w:t>
      </w:r>
      <w:r>
        <w:t xml:space="preserve"> has a similar relationship to water </w:t>
      </w:r>
      <w:r w:rsidR="00D15C7E">
        <w:t xml:space="preserve">– </w:t>
      </w:r>
      <w:r>
        <w:t xml:space="preserve">for the chemical reaction to </w:t>
      </w:r>
      <w:r w:rsidR="00402903">
        <w:t xml:space="preserve">take </w:t>
      </w:r>
      <w:r>
        <w:t>place that turns cement and aggregate into solid concrete, wa</w:t>
      </w:r>
      <w:r w:rsidR="00402903">
        <w:t>ter is an essential ingredient.</w:t>
      </w:r>
    </w:p>
    <w:p w:rsidR="006F1FC5" w:rsidRDefault="00342EDF" w:rsidP="00121415">
      <w:r>
        <w:t xml:space="preserve">Concrete forms when </w:t>
      </w:r>
      <w:r w:rsidR="007E67FC">
        <w:t xml:space="preserve">aggregate particles are ‘glued’ </w:t>
      </w:r>
      <w:r w:rsidR="00BD7041">
        <w:t xml:space="preserve">together with a cement paste. </w:t>
      </w:r>
    </w:p>
    <w:p w:rsidR="00697E9A" w:rsidRDefault="007E67FC" w:rsidP="00121415">
      <w:r>
        <w:t xml:space="preserve">The </w:t>
      </w:r>
      <w:r w:rsidR="00BD7041">
        <w:t>paste is made by mixing cement and water, which set sets off a chemi</w:t>
      </w:r>
      <w:r w:rsidR="000C093B">
        <w:t xml:space="preserve">cal reaction called </w:t>
      </w:r>
      <w:r w:rsidR="00121415" w:rsidRPr="000C093B">
        <w:rPr>
          <w:b/>
        </w:rPr>
        <w:t>hydrat</w:t>
      </w:r>
      <w:r w:rsidR="000C093B" w:rsidRPr="000C093B">
        <w:rPr>
          <w:b/>
        </w:rPr>
        <w:t>ion</w:t>
      </w:r>
      <w:r w:rsidR="00B975CC">
        <w:t xml:space="preserve">. </w:t>
      </w:r>
      <w:r w:rsidR="000C093B">
        <w:t xml:space="preserve">Once the mixture </w:t>
      </w:r>
      <w:r w:rsidR="000C093B" w:rsidRPr="000C093B">
        <w:rPr>
          <w:b/>
        </w:rPr>
        <w:t>cures</w:t>
      </w:r>
      <w:r w:rsidR="004E2265">
        <w:t>, or hardens, the concrete becomes a solid mass.</w:t>
      </w:r>
      <w:r w:rsidR="00467ACE">
        <w:t xml:space="preserve"> </w:t>
      </w:r>
      <w:r w:rsidR="00121415">
        <w:t xml:space="preserve">A typical concrete mix is </w:t>
      </w:r>
      <w:r w:rsidR="00697E9A">
        <w:t>about 10-15% cement, 15-20% w</w:t>
      </w:r>
      <w:r w:rsidR="00121415">
        <w:t xml:space="preserve">ater and the rest in aggregate, generally a combination of sand and blue metal. </w:t>
      </w:r>
    </w:p>
    <w:p w:rsidR="00121415" w:rsidRDefault="00121415" w:rsidP="00121415">
      <w:r>
        <w:t xml:space="preserve">If you’ve ever mixed your own concrete </w:t>
      </w:r>
      <w:r w:rsidR="00625DAF">
        <w:t>by hand in a barrow</w:t>
      </w:r>
      <w:r>
        <w:t>, you’ve probably used the simple ratio of 4:2:1 – four shovelfuls of blue metal (or coarse aggregate), two shovelfuls of sand (or fine aggregate), and one of cement. Then you would progressively add water until the</w:t>
      </w:r>
      <w:r w:rsidR="004E2265">
        <w:t xml:space="preserve"> mix is fluid enough to place</w:t>
      </w:r>
      <w:r>
        <w:t xml:space="preserve"> easily in </w:t>
      </w:r>
      <w:r w:rsidR="004E2265">
        <w:t>position and trowel the surface to a smooth finish.</w:t>
      </w:r>
      <w:r w:rsidR="000C093B">
        <w:t xml:space="preserve"> </w:t>
      </w:r>
    </w:p>
    <w:p w:rsidR="00716D50" w:rsidRDefault="0017563D" w:rsidP="00716D50">
      <w:pPr>
        <w:pStyle w:val="Heading3"/>
      </w:pPr>
      <w:r>
        <w:t>W</w:t>
      </w:r>
      <w:r w:rsidR="00716D50">
        <w:t xml:space="preserve">ater </w:t>
      </w:r>
      <w:r>
        <w:t>and</w:t>
      </w:r>
      <w:r w:rsidR="00716D50">
        <w:t xml:space="preserve"> strength</w:t>
      </w:r>
    </w:p>
    <w:p w:rsidR="00D9445F" w:rsidRDefault="00D9445F" w:rsidP="00121415">
      <w:r>
        <w:rPr>
          <w:noProof/>
          <w:lang w:val="en-US"/>
        </w:rPr>
        <w:drawing>
          <wp:anchor distT="0" distB="0" distL="114300" distR="114300" simplePos="0" relativeHeight="251833856" behindDoc="1" locked="0" layoutInCell="1" allowOverlap="1">
            <wp:simplePos x="0" y="0"/>
            <wp:positionH relativeFrom="column">
              <wp:posOffset>-5080</wp:posOffset>
            </wp:positionH>
            <wp:positionV relativeFrom="paragraph">
              <wp:posOffset>160020</wp:posOffset>
            </wp:positionV>
            <wp:extent cx="2479040" cy="2515870"/>
            <wp:effectExtent l="19050" t="0" r="0" b="0"/>
            <wp:wrapTight wrapText="bothSides">
              <wp:wrapPolygon edited="0">
                <wp:start x="-166" y="0"/>
                <wp:lineTo x="-166" y="21426"/>
                <wp:lineTo x="21578" y="21426"/>
                <wp:lineTo x="21578" y="0"/>
                <wp:lineTo x="-166" y="0"/>
              </wp:wrapPolygon>
            </wp:wrapTight>
            <wp:docPr id="508" name="Picture 507" descr="DSC_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1 (2).jpg"/>
                    <pic:cNvPicPr/>
                  </pic:nvPicPr>
                  <pic:blipFill>
                    <a:blip r:embed="rId67" cstate="print">
                      <a:lum bright="10000" contrast="20000"/>
                    </a:blip>
                    <a:srcRect/>
                    <a:stretch>
                      <a:fillRect/>
                    </a:stretch>
                  </pic:blipFill>
                  <pic:spPr>
                    <a:xfrm>
                      <a:off x="0" y="0"/>
                      <a:ext cx="2479040" cy="2515870"/>
                    </a:xfrm>
                    <a:prstGeom prst="rect">
                      <a:avLst/>
                    </a:prstGeom>
                  </pic:spPr>
                </pic:pic>
              </a:graphicData>
            </a:graphic>
          </wp:anchor>
        </w:drawing>
      </w:r>
      <w:r w:rsidR="00BC2460">
        <w:t xml:space="preserve">The strength and quality of concrete depends on the proportions of the different ingredients. If there isn’t enough cement paste to fill all the voids between the aggregates, the concrete will be porous and the surface will come out honeycombed and rough. </w:t>
      </w:r>
    </w:p>
    <w:p w:rsidR="004E2265" w:rsidRDefault="00BC2460" w:rsidP="00121415">
      <w:r>
        <w:t xml:space="preserve">If there’s too much paste, the surface will be easy to trowel, but the concrete will shrink more and crack over time. </w:t>
      </w:r>
      <w:r w:rsidR="00BD7CC4">
        <w:t>It will also be much more expensive, because cement is the dearest component in the mix.</w:t>
      </w:r>
    </w:p>
    <w:p w:rsidR="00D9445F" w:rsidRDefault="00D9445F" w:rsidP="00121415"/>
    <w:p w:rsidR="009769DF" w:rsidRDefault="009769DF" w:rsidP="00121415">
      <w:r>
        <w:rPr>
          <w:noProof/>
          <w:lang w:val="en-US"/>
        </w:rPr>
        <w:lastRenderedPageBreak/>
        <w:drawing>
          <wp:anchor distT="0" distB="0" distL="114300" distR="114300" simplePos="0" relativeHeight="251995648" behindDoc="1" locked="0" layoutInCell="1" allowOverlap="1">
            <wp:simplePos x="0" y="0"/>
            <wp:positionH relativeFrom="column">
              <wp:posOffset>-3175</wp:posOffset>
            </wp:positionH>
            <wp:positionV relativeFrom="paragraph">
              <wp:posOffset>25400</wp:posOffset>
            </wp:positionV>
            <wp:extent cx="2000885" cy="2904490"/>
            <wp:effectExtent l="19050" t="0" r="0" b="0"/>
            <wp:wrapTight wrapText="bothSides">
              <wp:wrapPolygon edited="0">
                <wp:start x="-206" y="0"/>
                <wp:lineTo x="-206" y="21392"/>
                <wp:lineTo x="21593" y="21392"/>
                <wp:lineTo x="21593" y="0"/>
                <wp:lineTo x="-206" y="0"/>
              </wp:wrapPolygon>
            </wp:wrapTight>
            <wp:docPr id="244" name="Picture 243" descr="DSC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4.JPG"/>
                    <pic:cNvPicPr/>
                  </pic:nvPicPr>
                  <pic:blipFill>
                    <a:blip r:embed="rId68" cstate="print"/>
                    <a:srcRect/>
                    <a:stretch>
                      <a:fillRect/>
                    </a:stretch>
                  </pic:blipFill>
                  <pic:spPr>
                    <a:xfrm>
                      <a:off x="0" y="0"/>
                      <a:ext cx="2000885" cy="2904490"/>
                    </a:xfrm>
                    <a:prstGeom prst="rect">
                      <a:avLst/>
                    </a:prstGeom>
                  </pic:spPr>
                </pic:pic>
              </a:graphicData>
            </a:graphic>
          </wp:anchor>
        </w:drawing>
      </w:r>
      <w:r w:rsidR="00AA4D74">
        <w:t xml:space="preserve">So the trick is to get the balance just right, where the fresh concrete is workable and </w:t>
      </w:r>
      <w:r w:rsidR="0012094D">
        <w:t xml:space="preserve">flows easily into the mould or formwork, </w:t>
      </w:r>
      <w:r w:rsidR="00AA4D74">
        <w:t xml:space="preserve">but the hardened </w:t>
      </w:r>
      <w:r w:rsidR="00BD7CC4">
        <w:t xml:space="preserve">concrete is durable and strong. </w:t>
      </w:r>
    </w:p>
    <w:p w:rsidR="009769DF" w:rsidRDefault="00BD7CC4" w:rsidP="00121415">
      <w:r>
        <w:t>In general, the highest quality concrete is made by using the least amount of water possible without sacrificing the workability of fresh concrete.</w:t>
      </w:r>
      <w:r w:rsidR="009769DF">
        <w:t xml:space="preserve"> </w:t>
      </w:r>
      <w:r w:rsidR="00EF4DA9">
        <w:t xml:space="preserve">However, this means that fresh concrete will have more water in it than is actually used up in the </w:t>
      </w:r>
      <w:r w:rsidR="0012094D">
        <w:t xml:space="preserve">hydration process. </w:t>
      </w:r>
    </w:p>
    <w:p w:rsidR="00EF4DA9" w:rsidRDefault="0012094D" w:rsidP="00121415">
      <w:r>
        <w:t xml:space="preserve">The excess moisture will remain in tiny pores </w:t>
      </w:r>
      <w:r w:rsidR="000A7C8A">
        <w:t>throughout the concrete and gradually dry over time, until the concrete eventually reaches EMC with the surrounding conditions.</w:t>
      </w:r>
    </w:p>
    <w:p w:rsidR="00402903" w:rsidRDefault="0017563D" w:rsidP="0017563D">
      <w:pPr>
        <w:pStyle w:val="Heading3"/>
      </w:pPr>
      <w:r>
        <w:t>Admixtures and strength</w:t>
      </w:r>
    </w:p>
    <w:p w:rsidR="00040D34" w:rsidRDefault="0017563D" w:rsidP="0017563D">
      <w:r>
        <w:t xml:space="preserve">Admixtures are additives that are put into the mixture. </w:t>
      </w:r>
      <w:r w:rsidR="00040D34">
        <w:t>They are used for a range of purposes, depending on the site conditions, prevailing weather or needs of the client. Some of the most commonly used admixtures are:</w:t>
      </w:r>
    </w:p>
    <w:p w:rsidR="00040D34" w:rsidRDefault="00040D34" w:rsidP="00DC7DCC">
      <w:pPr>
        <w:pStyle w:val="ListParagraph1"/>
      </w:pPr>
      <w:r w:rsidRPr="00DC7DCC">
        <w:rPr>
          <w:b/>
        </w:rPr>
        <w:t>Air entraining</w:t>
      </w:r>
      <w:r>
        <w:t xml:space="preserve">, </w:t>
      </w:r>
      <w:r w:rsidR="00DC7DCC">
        <w:t xml:space="preserve">such as special detergents, </w:t>
      </w:r>
      <w:r>
        <w:t xml:space="preserve">which improves </w:t>
      </w:r>
      <w:r w:rsidR="00DC7DCC">
        <w:t>durability and workability and reduces freezing or thawing problems</w:t>
      </w:r>
    </w:p>
    <w:p w:rsidR="00DC7DCC" w:rsidRDefault="00DC7DCC" w:rsidP="00DC7DCC">
      <w:pPr>
        <w:pStyle w:val="ListParagraph1"/>
      </w:pPr>
      <w:r w:rsidRPr="00DC7DCC">
        <w:rPr>
          <w:b/>
        </w:rPr>
        <w:t>Superplasticizers</w:t>
      </w:r>
      <w:r>
        <w:t>, which increase strength by reducing the amount of water needed to keep the concrete fluid and workable</w:t>
      </w:r>
    </w:p>
    <w:p w:rsidR="00DC7DCC" w:rsidRDefault="00DC7DCC" w:rsidP="00DC7DCC">
      <w:pPr>
        <w:pStyle w:val="ListParagraph1"/>
      </w:pPr>
      <w:r w:rsidRPr="00DC7DCC">
        <w:rPr>
          <w:b/>
        </w:rPr>
        <w:t>Retardants</w:t>
      </w:r>
      <w:r>
        <w:t>, which slow down the setting time, especially in hot weather, to give the concrete more strength</w:t>
      </w:r>
    </w:p>
    <w:p w:rsidR="00DC7DCC" w:rsidRDefault="00DC7DCC" w:rsidP="00DC7DCC">
      <w:pPr>
        <w:pStyle w:val="ListParagraph1"/>
      </w:pPr>
      <w:r w:rsidRPr="00DC7DCC">
        <w:rPr>
          <w:b/>
        </w:rPr>
        <w:t>Accellerants</w:t>
      </w:r>
      <w:r>
        <w:t>, which speed up the setting time and are particularly used in cold weather</w:t>
      </w:r>
    </w:p>
    <w:p w:rsidR="00DC7DCC" w:rsidRDefault="00DC7DCC" w:rsidP="00DC7DCC">
      <w:pPr>
        <w:pStyle w:val="ListParagraph1"/>
      </w:pPr>
      <w:r w:rsidRPr="00DC7DCC">
        <w:rPr>
          <w:b/>
        </w:rPr>
        <w:t>Mineral admixtures</w:t>
      </w:r>
      <w:r>
        <w:t>, which improve workability, plasticity and strength</w:t>
      </w:r>
    </w:p>
    <w:p w:rsidR="00DC7DCC" w:rsidRDefault="00DC7DCC" w:rsidP="00DC7DCC">
      <w:pPr>
        <w:pStyle w:val="ListParagraph1"/>
      </w:pPr>
      <w:r w:rsidRPr="00DC7DCC">
        <w:rPr>
          <w:b/>
        </w:rPr>
        <w:t>Pigment</w:t>
      </w:r>
      <w:r>
        <w:rPr>
          <w:b/>
        </w:rPr>
        <w:t>s</w:t>
      </w:r>
      <w:r>
        <w:t>, which add colour to the concrete.</w:t>
      </w:r>
    </w:p>
    <w:p w:rsidR="000D57D5" w:rsidRDefault="000D57D5" w:rsidP="002E659E">
      <w:pPr>
        <w:pStyle w:val="Heading5"/>
        <w:rPr>
          <w:lang w:eastAsia="en-AU"/>
        </w:rPr>
      </w:pPr>
      <w:r>
        <w:rPr>
          <w:lang w:eastAsia="en-AU"/>
        </w:rPr>
        <w:t>Learning activity</w:t>
      </w:r>
    </w:p>
    <w:p w:rsidR="001A749C" w:rsidRPr="001A749C" w:rsidRDefault="002E659E" w:rsidP="002E659E">
      <w:pPr>
        <w:rPr>
          <w:i/>
          <w:lang w:eastAsia="en-AU"/>
        </w:rPr>
      </w:pPr>
      <w:r>
        <w:rPr>
          <w:noProof/>
          <w:lang w:val="en-US"/>
        </w:rPr>
        <w:drawing>
          <wp:anchor distT="0" distB="0" distL="114300" distR="114300" simplePos="0" relativeHeight="251812352" behindDoc="1" locked="0" layoutInCell="1" allowOverlap="1">
            <wp:simplePos x="0" y="0"/>
            <wp:positionH relativeFrom="column">
              <wp:posOffset>-36195</wp:posOffset>
            </wp:positionH>
            <wp:positionV relativeFrom="paragraph">
              <wp:posOffset>88900</wp:posOffset>
            </wp:positionV>
            <wp:extent cx="1435100" cy="1222375"/>
            <wp:effectExtent l="19050" t="0" r="0" b="0"/>
            <wp:wrapTight wrapText="bothSides">
              <wp:wrapPolygon edited="0">
                <wp:start x="-287" y="0"/>
                <wp:lineTo x="-287" y="21207"/>
                <wp:lineTo x="21504" y="21207"/>
                <wp:lineTo x="21504" y="0"/>
                <wp:lineTo x="-287" y="0"/>
              </wp:wrapPolygon>
            </wp:wrapTight>
            <wp:docPr id="482" name="Picture 8"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0" cstate="print"/>
                    <a:stretch>
                      <a:fillRect/>
                    </a:stretch>
                  </pic:blipFill>
                  <pic:spPr>
                    <a:xfrm>
                      <a:off x="0" y="0"/>
                      <a:ext cx="1435100" cy="1222375"/>
                    </a:xfrm>
                    <a:prstGeom prst="rect">
                      <a:avLst/>
                    </a:prstGeom>
                  </pic:spPr>
                </pic:pic>
              </a:graphicData>
            </a:graphic>
          </wp:anchor>
        </w:drawing>
      </w:r>
      <w:r w:rsidR="00870FE8">
        <w:rPr>
          <w:lang w:eastAsia="en-AU"/>
        </w:rPr>
        <w:t>For more</w:t>
      </w:r>
      <w:r w:rsidR="001A749C">
        <w:rPr>
          <w:lang w:eastAsia="en-AU"/>
        </w:rPr>
        <w:t xml:space="preserve"> details on how concrete is made and how to work with it, go to the information manual published by Cement Concrete and Aggregates Australia (CCAA) called: </w:t>
      </w:r>
      <w:r w:rsidR="001A749C" w:rsidRPr="001A749C">
        <w:rPr>
          <w:i/>
          <w:lang w:eastAsia="en-AU"/>
        </w:rPr>
        <w:t>Concrete Basics</w:t>
      </w:r>
      <w:r w:rsidR="007201C6">
        <w:rPr>
          <w:i/>
          <w:lang w:eastAsia="en-AU"/>
        </w:rPr>
        <w:t>:</w:t>
      </w:r>
      <w:r w:rsidR="001A749C" w:rsidRPr="001A749C">
        <w:rPr>
          <w:i/>
          <w:lang w:eastAsia="en-AU"/>
        </w:rPr>
        <w:t xml:space="preserve"> A guide to concrete practice. </w:t>
      </w:r>
    </w:p>
    <w:p w:rsidR="002E659E" w:rsidRDefault="001A749C" w:rsidP="001A749C">
      <w:pPr>
        <w:ind w:left="2410" w:hanging="2410"/>
        <w:rPr>
          <w:lang w:eastAsia="en-AU"/>
        </w:rPr>
      </w:pPr>
      <w:r>
        <w:rPr>
          <w:lang w:eastAsia="en-AU"/>
        </w:rPr>
        <w:t xml:space="preserve">You can download it from the CCAA’s website at: </w:t>
      </w:r>
      <w:hyperlink r:id="rId69" w:history="1">
        <w:r w:rsidR="00383745" w:rsidRPr="00E24FB1">
          <w:rPr>
            <w:rStyle w:val="Hyperlink"/>
          </w:rPr>
          <w:t>http://www.concrete.net.au/publications/pdf/concretebasics.pdf</w:t>
        </w:r>
      </w:hyperlink>
      <w:r>
        <w:rPr>
          <w:lang w:eastAsia="en-AU"/>
        </w:rPr>
        <w:t xml:space="preserve"> </w:t>
      </w:r>
    </w:p>
    <w:tbl>
      <w:tblPr>
        <w:tblW w:w="0" w:type="auto"/>
        <w:shd w:val="clear" w:color="auto" w:fill="FFCC99"/>
        <w:tblLook w:val="04A0"/>
      </w:tblPr>
      <w:tblGrid>
        <w:gridCol w:w="9242"/>
      </w:tblGrid>
      <w:tr w:rsidR="002E659E" w:rsidTr="001A749C">
        <w:tc>
          <w:tcPr>
            <w:tcW w:w="9242" w:type="dxa"/>
            <w:shd w:val="clear" w:color="auto" w:fill="FFCC99"/>
            <w:hideMark/>
          </w:tcPr>
          <w:p w:rsidR="002E659E" w:rsidRDefault="002E659E">
            <w:pPr>
              <w:pStyle w:val="Heading2"/>
              <w:rPr>
                <w:rFonts w:eastAsiaTheme="minorEastAsia"/>
              </w:rPr>
            </w:pPr>
            <w:bookmarkStart w:id="29" w:name="_Toc337800088"/>
            <w:r>
              <w:lastRenderedPageBreak/>
              <w:t>Drying concrete to EMC</w:t>
            </w:r>
            <w:bookmarkEnd w:id="29"/>
          </w:p>
        </w:tc>
      </w:tr>
    </w:tbl>
    <w:p w:rsidR="006F1FC5" w:rsidRDefault="009635D8" w:rsidP="002E659E">
      <w:pPr>
        <w:spacing w:before="360"/>
      </w:pPr>
      <w:r w:rsidRPr="009635D8">
        <w:rPr>
          <w:noProof/>
          <w:lang w:eastAsia="en-AU"/>
        </w:rPr>
        <w:pict>
          <v:shape id="_x0000_s1255" type="#_x0000_t202" style="position:absolute;margin-left:208.2pt;margin-top:19.85pt;width:250.7pt;height:39.2pt;z-index:251778560;mso-height-percent:200;mso-position-horizontal-relative:text;mso-position-vertical-relative:text;mso-height-percent:200;mso-width-relative:margin;mso-height-relative:margin" o:regroupid="3" stroked="f">
            <v:textbox style="mso-next-textbox:#_x0000_s1255;mso-fit-shape-to-text:t">
              <w:txbxContent>
                <w:p w:rsidR="000A7810" w:rsidRDefault="000A7810" w:rsidP="006F1FC5">
                  <w:pPr>
                    <w:spacing w:before="0"/>
                    <w:jc w:val="center"/>
                    <w:rPr>
                      <w:b/>
                    </w:rPr>
                  </w:pPr>
                  <w:r w:rsidRPr="006F1FC5">
                    <w:rPr>
                      <w:b/>
                    </w:rPr>
                    <w:t>Effect of duration of water curing</w:t>
                  </w:r>
                </w:p>
                <w:p w:rsidR="000A7810" w:rsidRPr="006F1FC5" w:rsidRDefault="000A7810" w:rsidP="006F1FC5">
                  <w:pPr>
                    <w:spacing w:before="0"/>
                    <w:jc w:val="center"/>
                    <w:rPr>
                      <w:b/>
                    </w:rPr>
                  </w:pPr>
                  <w:proofErr w:type="gramStart"/>
                  <w:r w:rsidRPr="006F1FC5">
                    <w:rPr>
                      <w:b/>
                    </w:rPr>
                    <w:t>on</w:t>
                  </w:r>
                  <w:proofErr w:type="gramEnd"/>
                  <w:r w:rsidRPr="006F1FC5">
                    <w:rPr>
                      <w:b/>
                    </w:rPr>
                    <w:t xml:space="preserve"> the strength of concrete</w:t>
                  </w:r>
                </w:p>
              </w:txbxContent>
            </v:textbox>
          </v:shape>
        </w:pict>
      </w:r>
      <w:r w:rsidR="002E659E">
        <w:rPr>
          <w:noProof/>
          <w:lang w:val="en-US"/>
        </w:rPr>
        <w:drawing>
          <wp:anchor distT="0" distB="0" distL="114300" distR="114300" simplePos="0" relativeHeight="251715072" behindDoc="1" locked="0" layoutInCell="1" allowOverlap="1">
            <wp:simplePos x="0" y="0"/>
            <wp:positionH relativeFrom="column">
              <wp:posOffset>2530475</wp:posOffset>
            </wp:positionH>
            <wp:positionV relativeFrom="paragraph">
              <wp:posOffset>172720</wp:posOffset>
            </wp:positionV>
            <wp:extent cx="3495040" cy="2797810"/>
            <wp:effectExtent l="19050" t="0" r="0" b="0"/>
            <wp:wrapTight wrapText="bothSides">
              <wp:wrapPolygon edited="0">
                <wp:start x="-118" y="0"/>
                <wp:lineTo x="-118" y="21473"/>
                <wp:lineTo x="21545" y="21473"/>
                <wp:lineTo x="21545" y="0"/>
                <wp:lineTo x="-118" y="0"/>
              </wp:wrapPolygon>
            </wp:wrapTight>
            <wp:docPr id="499" name="Picture 498" descr="graph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3.jpg"/>
                    <pic:cNvPicPr/>
                  </pic:nvPicPr>
                  <pic:blipFill>
                    <a:blip r:embed="rId70" cstate="print"/>
                    <a:stretch>
                      <a:fillRect/>
                    </a:stretch>
                  </pic:blipFill>
                  <pic:spPr>
                    <a:xfrm>
                      <a:off x="0" y="0"/>
                      <a:ext cx="3495040" cy="2797810"/>
                    </a:xfrm>
                    <a:prstGeom prst="rect">
                      <a:avLst/>
                    </a:prstGeom>
                  </pic:spPr>
                </pic:pic>
              </a:graphicData>
            </a:graphic>
          </wp:anchor>
        </w:drawing>
      </w:r>
      <w:r w:rsidR="00782A31">
        <w:t>In general, the longer the concrete is kept moi</w:t>
      </w:r>
      <w:r w:rsidR="009959F0">
        <w:t>st, the stronger it will become – because the hydration reaction continue</w:t>
      </w:r>
      <w:r w:rsidR="00454002">
        <w:t>s</w:t>
      </w:r>
      <w:r w:rsidR="009959F0">
        <w:t xml:space="preserve"> to bond the ingredients together for as long as there is water available.</w:t>
      </w:r>
      <w:r w:rsidR="00782A31">
        <w:t xml:space="preserve"> </w:t>
      </w:r>
    </w:p>
    <w:p w:rsidR="00782A31" w:rsidRDefault="00782A31" w:rsidP="00782A31">
      <w:r>
        <w:t xml:space="preserve">Although most of the hydration occurs within the first month, it actually continues at a slower rate for years, and the concrete gets progressively stronger throughout that time. </w:t>
      </w:r>
    </w:p>
    <w:p w:rsidR="00782A31" w:rsidRDefault="00782A31" w:rsidP="00782A31">
      <w:r>
        <w:t xml:space="preserve">The graph </w:t>
      </w:r>
      <w:r w:rsidR="00F57DB0">
        <w:t xml:space="preserve">above </w:t>
      </w:r>
      <w:r>
        <w:t xml:space="preserve">shows the </w:t>
      </w:r>
      <w:r w:rsidR="002F04A7">
        <w:t xml:space="preserve">relative </w:t>
      </w:r>
      <w:r>
        <w:t xml:space="preserve">strength of concrete </w:t>
      </w:r>
      <w:r w:rsidR="002F04A7">
        <w:t xml:space="preserve">that has been </w:t>
      </w:r>
      <w:r w:rsidR="00625DAF">
        <w:t>cured for different periods of time</w:t>
      </w:r>
      <w:r>
        <w:t>.</w:t>
      </w:r>
      <w:r w:rsidR="009959F0">
        <w:t xml:space="preserve"> </w:t>
      </w:r>
      <w:r w:rsidR="002F04A7">
        <w:t xml:space="preserve">You can see that if the concrete was allowed to dry </w:t>
      </w:r>
      <w:r w:rsidR="00E0116E">
        <w:t xml:space="preserve">out </w:t>
      </w:r>
      <w:r w:rsidR="002F04A7">
        <w:t xml:space="preserve">immediately after it was poured, it would only achieve 40% of the strength it could have attained </w:t>
      </w:r>
      <w:r w:rsidR="00E0116E">
        <w:t xml:space="preserve">if it had been kept </w:t>
      </w:r>
      <w:r w:rsidR="00B92769">
        <w:t xml:space="preserve">continually </w:t>
      </w:r>
      <w:r w:rsidR="00E0116E">
        <w:t>moist for</w:t>
      </w:r>
      <w:r w:rsidR="002F04A7">
        <w:t xml:space="preserve"> 180 days. After 28 days of curing, it will achieve 95% of this </w:t>
      </w:r>
      <w:r w:rsidR="00531643">
        <w:t xml:space="preserve">180-day </w:t>
      </w:r>
      <w:r w:rsidR="002F04A7">
        <w:t>strength.</w:t>
      </w:r>
    </w:p>
    <w:p w:rsidR="00D827BE" w:rsidRDefault="00B92769" w:rsidP="00B50592">
      <w:r>
        <w:rPr>
          <w:noProof/>
          <w:lang w:val="en-US"/>
        </w:rPr>
        <w:drawing>
          <wp:anchor distT="0" distB="0" distL="114300" distR="114300" simplePos="0" relativeHeight="251834880" behindDoc="1" locked="0" layoutInCell="1" allowOverlap="1">
            <wp:simplePos x="0" y="0"/>
            <wp:positionH relativeFrom="column">
              <wp:posOffset>-5080</wp:posOffset>
            </wp:positionH>
            <wp:positionV relativeFrom="paragraph">
              <wp:posOffset>192405</wp:posOffset>
            </wp:positionV>
            <wp:extent cx="2879090" cy="2498090"/>
            <wp:effectExtent l="19050" t="0" r="0" b="0"/>
            <wp:wrapTight wrapText="bothSides">
              <wp:wrapPolygon edited="0">
                <wp:start x="-143" y="0"/>
                <wp:lineTo x="-143" y="21413"/>
                <wp:lineTo x="21581" y="21413"/>
                <wp:lineTo x="21581" y="0"/>
                <wp:lineTo x="-143" y="0"/>
              </wp:wrapPolygon>
            </wp:wrapTight>
            <wp:docPr id="510" name="Picture 509" descr="DSC_03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31 (2).jpg"/>
                    <pic:cNvPicPr/>
                  </pic:nvPicPr>
                  <pic:blipFill>
                    <a:blip r:embed="rId71" cstate="print"/>
                    <a:srcRect/>
                    <a:stretch>
                      <a:fillRect/>
                    </a:stretch>
                  </pic:blipFill>
                  <pic:spPr>
                    <a:xfrm>
                      <a:off x="0" y="0"/>
                      <a:ext cx="2879090" cy="2498090"/>
                    </a:xfrm>
                    <a:prstGeom prst="rect">
                      <a:avLst/>
                    </a:prstGeom>
                  </pic:spPr>
                </pic:pic>
              </a:graphicData>
            </a:graphic>
          </wp:anchor>
        </w:drawing>
      </w:r>
      <w:r w:rsidR="009959F0">
        <w:t xml:space="preserve">The problem for builders is that although they </w:t>
      </w:r>
      <w:r w:rsidR="00B50592">
        <w:t>know the best way to maximise the strength of concrete is to slow down the drying process</w:t>
      </w:r>
      <w:r w:rsidR="009959F0">
        <w:t xml:space="preserve">, </w:t>
      </w:r>
      <w:r w:rsidR="00B50592">
        <w:t xml:space="preserve">they also have a competing priority to finish the </w:t>
      </w:r>
      <w:r w:rsidR="00482906">
        <w:t xml:space="preserve">construction </w:t>
      </w:r>
      <w:r w:rsidR="00B50592">
        <w:t xml:space="preserve">project in a timely manner. </w:t>
      </w:r>
    </w:p>
    <w:p w:rsidR="00B92769" w:rsidRDefault="00482906" w:rsidP="00B50592">
      <w:r>
        <w:t xml:space="preserve">So good building practice </w:t>
      </w:r>
      <w:r w:rsidR="00024690">
        <w:t xml:space="preserve">often </w:t>
      </w:r>
      <w:r>
        <w:t xml:space="preserve">involves </w:t>
      </w:r>
      <w:r w:rsidR="004F66D6">
        <w:t xml:space="preserve">a compromise – the concrete </w:t>
      </w:r>
      <w:r w:rsidR="00E0116E">
        <w:t>is protected from moisture loss in the critical first few days</w:t>
      </w:r>
      <w:r w:rsidR="00024690">
        <w:t xml:space="preserve"> or weeks</w:t>
      </w:r>
      <w:r w:rsidR="004F66D6">
        <w:t xml:space="preserve">, and is </w:t>
      </w:r>
      <w:r w:rsidR="0004396A">
        <w:t>then allowed</w:t>
      </w:r>
      <w:r w:rsidR="004F66D6">
        <w:t xml:space="preserve"> to dry </w:t>
      </w:r>
      <w:r w:rsidR="00E0116E">
        <w:t>naturally</w:t>
      </w:r>
      <w:r w:rsidR="008900C4">
        <w:t xml:space="preserve"> while the work continues</w:t>
      </w:r>
      <w:r w:rsidR="00B13689">
        <w:t>.</w:t>
      </w:r>
      <w:r w:rsidR="00DA5A51">
        <w:t xml:space="preserve"> </w:t>
      </w:r>
    </w:p>
    <w:p w:rsidR="00024690" w:rsidRDefault="009959F0" w:rsidP="00B50592">
      <w:r>
        <w:t xml:space="preserve">The </w:t>
      </w:r>
      <w:r w:rsidR="0004396A">
        <w:t>simplest</w:t>
      </w:r>
      <w:r w:rsidR="004F66D6">
        <w:t xml:space="preserve"> method</w:t>
      </w:r>
      <w:r>
        <w:t xml:space="preserve"> of </w:t>
      </w:r>
      <w:r w:rsidR="0004396A">
        <w:t>protecting</w:t>
      </w:r>
      <w:r>
        <w:t xml:space="preserve"> concrete </w:t>
      </w:r>
      <w:r w:rsidR="0004396A">
        <w:t>is</w:t>
      </w:r>
      <w:r>
        <w:t xml:space="preserve"> to </w:t>
      </w:r>
      <w:r w:rsidR="004F66D6">
        <w:t>keep the formwork in place and cover the surface with an impermeable membrane, such as plastic</w:t>
      </w:r>
      <w:r w:rsidR="00AD31B1">
        <w:t xml:space="preserve"> sheeting</w:t>
      </w:r>
      <w:r w:rsidR="004F66D6">
        <w:t xml:space="preserve">. </w:t>
      </w:r>
      <w:r w:rsidR="00024690">
        <w:t xml:space="preserve">In domestic jobs this is often done for three days. In industrial projects </w:t>
      </w:r>
      <w:r w:rsidR="00B424FE">
        <w:t>it can be for one week or more.</w:t>
      </w:r>
    </w:p>
    <w:p w:rsidR="009959F0" w:rsidRDefault="004F66D6" w:rsidP="00B50592">
      <w:r>
        <w:t xml:space="preserve">Sometimes a </w:t>
      </w:r>
      <w:r w:rsidR="0004396A">
        <w:t>liquid curing compound is sprayed on the surface, which then dries to form a membrane. These compounds include wax, resin or rubber emulsions.</w:t>
      </w:r>
      <w:r w:rsidR="00024690">
        <w:t xml:space="preserve"> Admixtures can also be used </w:t>
      </w:r>
      <w:r w:rsidR="00AD31B1">
        <w:t xml:space="preserve">in the concrete mix itself </w:t>
      </w:r>
      <w:r w:rsidR="00B424FE">
        <w:t>to retard the drying process.</w:t>
      </w:r>
    </w:p>
    <w:p w:rsidR="00AB0E9F" w:rsidRDefault="00AB0E9F" w:rsidP="00AB0E9F">
      <w:pPr>
        <w:pStyle w:val="Heading3"/>
      </w:pPr>
      <w:r>
        <w:lastRenderedPageBreak/>
        <w:t>Achieving an equilibrium</w:t>
      </w:r>
    </w:p>
    <w:p w:rsidR="00DC45EA" w:rsidRDefault="00717B39" w:rsidP="00DC45EA">
      <w:r>
        <w:t xml:space="preserve">Like timber, a concrete slab exposed to the air will eventually dry to a </w:t>
      </w:r>
      <w:r w:rsidR="00281423">
        <w:t xml:space="preserve">relative humidity </w:t>
      </w:r>
      <w:r>
        <w:t xml:space="preserve">level </w:t>
      </w:r>
      <w:r w:rsidR="00281423">
        <w:t xml:space="preserve">that’s </w:t>
      </w:r>
      <w:r>
        <w:t xml:space="preserve">in equilibrium </w:t>
      </w:r>
      <w:r w:rsidR="003B2686">
        <w:t>with</w:t>
      </w:r>
      <w:r>
        <w:t xml:space="preserve"> the surrounding atmosphere</w:t>
      </w:r>
      <w:r w:rsidR="00281423">
        <w:t xml:space="preserve">. </w:t>
      </w:r>
      <w:r w:rsidR="00DC45EA">
        <w:t xml:space="preserve">The rule of thumb used by many flooring installers is that, under normal </w:t>
      </w:r>
      <w:r w:rsidR="00C828A3">
        <w:t xml:space="preserve">conditions, the slab will dry at a rate of </w:t>
      </w:r>
      <w:r w:rsidR="00DC45EA">
        <w:t>1 mm per day</w:t>
      </w:r>
      <w:r w:rsidR="00C828A3">
        <w:t xml:space="preserve"> in relation to its thickness</w:t>
      </w:r>
      <w:r w:rsidR="00DC45EA">
        <w:t xml:space="preserve">. </w:t>
      </w:r>
      <w:r w:rsidR="00533F05">
        <w:t>This means that</w:t>
      </w:r>
      <w:r w:rsidR="00C828A3">
        <w:t xml:space="preserve"> a </w:t>
      </w:r>
      <w:r w:rsidR="00DC45EA">
        <w:t>100 mm thick slab w</w:t>
      </w:r>
      <w:r w:rsidR="00C828A3">
        <w:t>ill take 100 days to reach EMC, and a 150 mm slab will take 150 days.</w:t>
      </w:r>
    </w:p>
    <w:p w:rsidR="00D827BE" w:rsidRDefault="00D827BE" w:rsidP="00DC45EA">
      <w:r>
        <w:rPr>
          <w:noProof/>
          <w:lang w:val="en-US"/>
        </w:rPr>
        <w:drawing>
          <wp:anchor distT="0" distB="0" distL="114300" distR="114300" simplePos="0" relativeHeight="251781632" behindDoc="1" locked="0" layoutInCell="1" allowOverlap="1">
            <wp:simplePos x="0" y="0"/>
            <wp:positionH relativeFrom="column">
              <wp:posOffset>3305810</wp:posOffset>
            </wp:positionH>
            <wp:positionV relativeFrom="paragraph">
              <wp:posOffset>179070</wp:posOffset>
            </wp:positionV>
            <wp:extent cx="2520950" cy="2013585"/>
            <wp:effectExtent l="19050" t="0" r="0" b="0"/>
            <wp:wrapTight wrapText="bothSides">
              <wp:wrapPolygon edited="0">
                <wp:start x="-163" y="0"/>
                <wp:lineTo x="-163" y="21457"/>
                <wp:lineTo x="21546" y="21457"/>
                <wp:lineTo x="21546" y="0"/>
                <wp:lineTo x="-163" y="0"/>
              </wp:wrapPolygon>
            </wp:wrapTight>
            <wp:docPr id="33" name="Picture 32" descr="rh_grad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_gradient.jpg"/>
                    <pic:cNvPicPr/>
                  </pic:nvPicPr>
                  <pic:blipFill>
                    <a:blip r:embed="rId72" cstate="print"/>
                    <a:stretch>
                      <a:fillRect/>
                    </a:stretch>
                  </pic:blipFill>
                  <pic:spPr>
                    <a:xfrm>
                      <a:off x="0" y="0"/>
                      <a:ext cx="2520950" cy="2013585"/>
                    </a:xfrm>
                    <a:prstGeom prst="rect">
                      <a:avLst/>
                    </a:prstGeom>
                  </pic:spPr>
                </pic:pic>
              </a:graphicData>
            </a:graphic>
          </wp:anchor>
        </w:drawing>
      </w:r>
      <w:r w:rsidR="00A21E96">
        <w:t xml:space="preserve">While this drying </w:t>
      </w:r>
      <w:r w:rsidR="003B2686">
        <w:t>takes</w:t>
      </w:r>
      <w:r w:rsidR="00A21E96">
        <w:t xml:space="preserve"> place, there </w:t>
      </w:r>
      <w:r w:rsidR="003B2686">
        <w:t>is</w:t>
      </w:r>
      <w:r w:rsidR="00A21E96">
        <w:t xml:space="preserve"> a </w:t>
      </w:r>
      <w:r w:rsidR="00C828A3" w:rsidRPr="00C05C30">
        <w:rPr>
          <w:b/>
        </w:rPr>
        <w:t>moisture gradient</w:t>
      </w:r>
      <w:r w:rsidR="00533F05">
        <w:t xml:space="preserve"> in the slab. In other words, </w:t>
      </w:r>
      <w:r w:rsidR="00C828A3">
        <w:t xml:space="preserve">the </w:t>
      </w:r>
      <w:r w:rsidR="00163F86">
        <w:t>relative humidity</w:t>
      </w:r>
      <w:r w:rsidR="00AD31B1">
        <w:t xml:space="preserve"> </w:t>
      </w:r>
      <w:r w:rsidR="003B2686">
        <w:t>is</w:t>
      </w:r>
      <w:r w:rsidR="00C05C30">
        <w:t xml:space="preserve"> </w:t>
      </w:r>
      <w:r w:rsidR="00AD31B1">
        <w:t>less</w:t>
      </w:r>
      <w:r w:rsidR="00C05C30">
        <w:t xml:space="preserve"> at the top</w:t>
      </w:r>
      <w:r w:rsidR="00AD31B1">
        <w:t xml:space="preserve"> of the slab and </w:t>
      </w:r>
      <w:r w:rsidR="00C05C30">
        <w:t xml:space="preserve">progressively </w:t>
      </w:r>
      <w:r w:rsidR="00AD31B1">
        <w:t>increase</w:t>
      </w:r>
      <w:r w:rsidR="003B2686">
        <w:t>s</w:t>
      </w:r>
      <w:r w:rsidR="00AD31B1">
        <w:t xml:space="preserve"> with depth</w:t>
      </w:r>
      <w:r w:rsidR="00C05C30">
        <w:t xml:space="preserve">. </w:t>
      </w:r>
    </w:p>
    <w:p w:rsidR="00A21E96" w:rsidRDefault="00C05C30" w:rsidP="00DC45EA">
      <w:r>
        <w:t xml:space="preserve">As the moisture </w:t>
      </w:r>
      <w:r w:rsidR="00163F86">
        <w:t xml:space="preserve">continues to </w:t>
      </w:r>
      <w:r>
        <w:t xml:space="preserve">evaporate from the surface, the </w:t>
      </w:r>
      <w:r w:rsidR="00163F86">
        <w:t xml:space="preserve">heavier concentrations of </w:t>
      </w:r>
      <w:r w:rsidR="00533F05">
        <w:t xml:space="preserve">moisture </w:t>
      </w:r>
      <w:r w:rsidR="00163F86">
        <w:t>below</w:t>
      </w:r>
      <w:r w:rsidR="00533F05">
        <w:t xml:space="preserve"> </w:t>
      </w:r>
      <w:r w:rsidR="003B2686">
        <w:t>are</w:t>
      </w:r>
      <w:r w:rsidR="00533F05">
        <w:t xml:space="preserve"> drawn upwards</w:t>
      </w:r>
      <w:r w:rsidR="00D271D6">
        <w:t>.</w:t>
      </w:r>
    </w:p>
    <w:p w:rsidR="00163F86" w:rsidRDefault="00163F86" w:rsidP="00163F86">
      <w:pPr>
        <w:pStyle w:val="Heading3"/>
      </w:pPr>
      <w:r>
        <w:t>Caution on the rule of thumb</w:t>
      </w:r>
    </w:p>
    <w:p w:rsidR="00C828A3" w:rsidRDefault="00163F86" w:rsidP="00D271D6">
      <w:r>
        <w:t>A</w:t>
      </w:r>
      <w:r w:rsidR="00D271D6">
        <w:t xml:space="preserve">lthough the 1 mm per day </w:t>
      </w:r>
      <w:r w:rsidR="00A77BA0">
        <w:t>guideline is</w:t>
      </w:r>
      <w:r w:rsidR="00D271D6">
        <w:t xml:space="preserve"> handy </w:t>
      </w:r>
      <w:r w:rsidR="00A77BA0">
        <w:t>to know</w:t>
      </w:r>
      <w:r w:rsidR="00D271D6">
        <w:t>, in practice there are a lot of variables that can</w:t>
      </w:r>
      <w:r w:rsidR="00A77BA0">
        <w:t xml:space="preserve"> make the actual speed of </w:t>
      </w:r>
      <w:r w:rsidR="00C828A3">
        <w:t>drying</w:t>
      </w:r>
      <w:r w:rsidR="00A77BA0">
        <w:t xml:space="preserve"> faster or slower</w:t>
      </w:r>
      <w:r w:rsidR="00C828A3">
        <w:t xml:space="preserve">. </w:t>
      </w:r>
      <w:r w:rsidR="00D271D6">
        <w:t>These include:</w:t>
      </w:r>
    </w:p>
    <w:p w:rsidR="00D271D6" w:rsidRDefault="00D271D6" w:rsidP="00170DEE">
      <w:pPr>
        <w:pStyle w:val="ListParagraph"/>
        <w:numPr>
          <w:ilvl w:val="0"/>
          <w:numId w:val="15"/>
        </w:numPr>
        <w:ind w:left="426" w:hanging="426"/>
      </w:pPr>
      <w:r w:rsidRPr="00D271D6">
        <w:rPr>
          <w:b/>
        </w:rPr>
        <w:t>temperature and dryness</w:t>
      </w:r>
      <w:r>
        <w:t xml:space="preserve"> of the surrounding air – higher temperatures and drier air will allow for </w:t>
      </w:r>
      <w:r w:rsidR="00B42369">
        <w:t>a faster</w:t>
      </w:r>
      <w:r>
        <w:t xml:space="preserve"> absorption of moisture</w:t>
      </w:r>
    </w:p>
    <w:p w:rsidR="00D271D6" w:rsidRDefault="00D271D6" w:rsidP="00170DEE">
      <w:pPr>
        <w:pStyle w:val="ListParagraph"/>
        <w:numPr>
          <w:ilvl w:val="0"/>
          <w:numId w:val="15"/>
        </w:numPr>
        <w:ind w:left="426" w:hanging="426"/>
      </w:pPr>
      <w:r w:rsidRPr="00D271D6">
        <w:rPr>
          <w:b/>
        </w:rPr>
        <w:t xml:space="preserve">air movement </w:t>
      </w:r>
      <w:r>
        <w:t>over the slab – the more circulation there is, the easier it will be for the air to carry away evaporated moisture</w:t>
      </w:r>
    </w:p>
    <w:p w:rsidR="00D271D6" w:rsidRDefault="00D271D6" w:rsidP="00170DEE">
      <w:pPr>
        <w:pStyle w:val="ListParagraph"/>
        <w:numPr>
          <w:ilvl w:val="0"/>
          <w:numId w:val="15"/>
        </w:numPr>
        <w:ind w:left="426" w:hanging="426"/>
      </w:pPr>
      <w:r>
        <w:rPr>
          <w:b/>
        </w:rPr>
        <w:t xml:space="preserve">coatings or contaminants </w:t>
      </w:r>
      <w:r w:rsidRPr="00D271D6">
        <w:t>on the surface –</w:t>
      </w:r>
      <w:r w:rsidR="003B2686">
        <w:t xml:space="preserve"> </w:t>
      </w:r>
      <w:r w:rsidR="00F57DB0">
        <w:t>these</w:t>
      </w:r>
      <w:r w:rsidR="003B2686">
        <w:t xml:space="preserve"> </w:t>
      </w:r>
      <w:r w:rsidR="00163F86">
        <w:t>will slow down evaporation</w:t>
      </w:r>
    </w:p>
    <w:p w:rsidR="00B42369" w:rsidRDefault="00B42369" w:rsidP="00170DEE">
      <w:pPr>
        <w:pStyle w:val="ListParagraph"/>
        <w:numPr>
          <w:ilvl w:val="0"/>
          <w:numId w:val="15"/>
        </w:numPr>
        <w:ind w:left="426" w:hanging="426"/>
      </w:pPr>
      <w:r>
        <w:rPr>
          <w:b/>
        </w:rPr>
        <w:t>moisture-resistant membranes</w:t>
      </w:r>
      <w:r>
        <w:t xml:space="preserve"> </w:t>
      </w:r>
      <w:r w:rsidRPr="00B42369">
        <w:t>on the surface</w:t>
      </w:r>
      <w:r>
        <w:rPr>
          <w:b/>
        </w:rPr>
        <w:t xml:space="preserve"> </w:t>
      </w:r>
      <w:r w:rsidRPr="00B42369">
        <w:t>–</w:t>
      </w:r>
      <w:r w:rsidR="003B2686">
        <w:t xml:space="preserve"> </w:t>
      </w:r>
      <w:r w:rsidR="00F57DB0">
        <w:t>these</w:t>
      </w:r>
      <w:r w:rsidRPr="00B42369">
        <w:t xml:space="preserve"> </w:t>
      </w:r>
      <w:r>
        <w:t xml:space="preserve">will </w:t>
      </w:r>
      <w:r w:rsidR="00163F86">
        <w:t xml:space="preserve">also </w:t>
      </w:r>
      <w:r w:rsidR="003B2686">
        <w:t>slow</w:t>
      </w:r>
      <w:r>
        <w:t xml:space="preserve"> the movement of moisture</w:t>
      </w:r>
    </w:p>
    <w:p w:rsidR="00B42369" w:rsidRDefault="00B42369" w:rsidP="00170DEE">
      <w:pPr>
        <w:pStyle w:val="ListParagraph"/>
        <w:numPr>
          <w:ilvl w:val="0"/>
          <w:numId w:val="15"/>
        </w:numPr>
        <w:ind w:left="426" w:hanging="426"/>
      </w:pPr>
      <w:proofErr w:type="gramStart"/>
      <w:r>
        <w:rPr>
          <w:b/>
        </w:rPr>
        <w:t>other</w:t>
      </w:r>
      <w:proofErr w:type="gramEnd"/>
      <w:r>
        <w:rPr>
          <w:b/>
        </w:rPr>
        <w:t xml:space="preserve"> forms of protection</w:t>
      </w:r>
      <w:r>
        <w:t xml:space="preserve"> such</w:t>
      </w:r>
      <w:r w:rsidR="00163F86">
        <w:t xml:space="preserve"> </w:t>
      </w:r>
      <w:r w:rsidR="003B2686">
        <w:t xml:space="preserve">as a roof and closed-in walls – </w:t>
      </w:r>
      <w:r w:rsidR="00F57DB0">
        <w:t>these</w:t>
      </w:r>
      <w:r w:rsidR="003B2686">
        <w:t xml:space="preserve"> will shield the concrete from exposure to the sun and wind</w:t>
      </w:r>
      <w:r w:rsidR="00615E06">
        <w:t>.</w:t>
      </w:r>
    </w:p>
    <w:p w:rsidR="000D57D5" w:rsidRDefault="000D57D5" w:rsidP="00A60F1C">
      <w:pPr>
        <w:pStyle w:val="Heading5"/>
        <w:rPr>
          <w:noProof/>
          <w:lang w:eastAsia="en-AU"/>
        </w:rPr>
      </w:pPr>
      <w:r>
        <w:t>Learning activity</w:t>
      </w:r>
      <w:r w:rsidR="002E659E" w:rsidRPr="002E659E">
        <w:rPr>
          <w:noProof/>
          <w:lang w:eastAsia="en-AU"/>
        </w:rPr>
        <w:t xml:space="preserve"> </w:t>
      </w:r>
    </w:p>
    <w:p w:rsidR="00A60F1C" w:rsidRDefault="00A60F1C" w:rsidP="00A60F1C">
      <w:pPr>
        <w:rPr>
          <w:lang w:eastAsia="en-AU"/>
        </w:rPr>
      </w:pPr>
      <w:r>
        <w:rPr>
          <w:noProof/>
          <w:lang w:val="en-US"/>
        </w:rPr>
        <w:drawing>
          <wp:anchor distT="0" distB="0" distL="114300" distR="114300" simplePos="0" relativeHeight="251813376" behindDoc="1" locked="0" layoutInCell="1" allowOverlap="1">
            <wp:simplePos x="0" y="0"/>
            <wp:positionH relativeFrom="column">
              <wp:posOffset>83820</wp:posOffset>
            </wp:positionH>
            <wp:positionV relativeFrom="paragraph">
              <wp:posOffset>193040</wp:posOffset>
            </wp:positionV>
            <wp:extent cx="1449705" cy="1222375"/>
            <wp:effectExtent l="19050" t="0" r="0" b="0"/>
            <wp:wrapTight wrapText="bothSides">
              <wp:wrapPolygon edited="0">
                <wp:start x="-284" y="0"/>
                <wp:lineTo x="-284" y="21207"/>
                <wp:lineTo x="21572" y="21207"/>
                <wp:lineTo x="21572" y="0"/>
                <wp:lineTo x="-284" y="0"/>
              </wp:wrapPolygon>
            </wp:wrapTight>
            <wp:docPr id="483" name="Picture 9"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0" cstate="print"/>
                    <a:stretch>
                      <a:fillRect/>
                    </a:stretch>
                  </pic:blipFill>
                  <pic:spPr>
                    <a:xfrm>
                      <a:off x="0" y="0"/>
                      <a:ext cx="1449705" cy="1222375"/>
                    </a:xfrm>
                    <a:prstGeom prst="rect">
                      <a:avLst/>
                    </a:prstGeom>
                  </pic:spPr>
                </pic:pic>
              </a:graphicData>
            </a:graphic>
          </wp:anchor>
        </w:drawing>
      </w:r>
      <w:r>
        <w:rPr>
          <w:lang w:eastAsia="en-AU"/>
        </w:rPr>
        <w:t xml:space="preserve">Have another look at the bar graph on the previous page, showing the strength of concrete in relation to curing time. </w:t>
      </w:r>
    </w:p>
    <w:p w:rsidR="00A60F1C" w:rsidRDefault="00A60F1C" w:rsidP="00A60F1C">
      <w:pPr>
        <w:rPr>
          <w:bCs/>
          <w:color w:val="000000"/>
        </w:rPr>
      </w:pPr>
      <w:r>
        <w:rPr>
          <w:bCs/>
          <w:color w:val="000000"/>
        </w:rPr>
        <w:t>How much strength will the concrete have achieved if it is cured for 28 days?</w:t>
      </w:r>
    </w:p>
    <w:p w:rsidR="00721C76" w:rsidRPr="001032C7" w:rsidRDefault="00A60F1C" w:rsidP="00A60F1C">
      <w:pPr>
        <w:ind w:left="2552" w:hanging="2552"/>
        <w:rPr>
          <w:lang w:eastAsia="en-AU"/>
        </w:rPr>
      </w:pPr>
      <w:r>
        <w:rPr>
          <w:bCs/>
          <w:color w:val="000000"/>
        </w:rPr>
        <w:t>(Note that this figure will be a ‘relative’ strength compared to concrete that has been cured for 180 days.)</w:t>
      </w:r>
    </w:p>
    <w:tbl>
      <w:tblPr>
        <w:tblW w:w="0" w:type="auto"/>
        <w:shd w:val="clear" w:color="auto" w:fill="FFCC99"/>
        <w:tblLook w:val="04A0"/>
      </w:tblPr>
      <w:tblGrid>
        <w:gridCol w:w="9242"/>
      </w:tblGrid>
      <w:tr w:rsidR="002E659E" w:rsidTr="00721C76">
        <w:tc>
          <w:tcPr>
            <w:tcW w:w="9242" w:type="dxa"/>
            <w:shd w:val="clear" w:color="auto" w:fill="FFCC99"/>
            <w:hideMark/>
          </w:tcPr>
          <w:p w:rsidR="002E659E" w:rsidRDefault="002E659E">
            <w:pPr>
              <w:pStyle w:val="Heading2"/>
              <w:rPr>
                <w:rFonts w:eastAsiaTheme="minorEastAsia"/>
              </w:rPr>
            </w:pPr>
            <w:bookmarkStart w:id="30" w:name="_Toc337800089"/>
            <w:r>
              <w:lastRenderedPageBreak/>
              <w:t>Assignment 2</w:t>
            </w:r>
            <w:bookmarkEnd w:id="30"/>
          </w:p>
        </w:tc>
      </w:tr>
    </w:tbl>
    <w:p w:rsidR="000041B5" w:rsidRDefault="000041B5" w:rsidP="006852AB">
      <w:pPr>
        <w:spacing w:before="360"/>
      </w:pPr>
      <w:r>
        <w:t xml:space="preserve">Go to the Workbook for this unit to write your answers to the questions shown below. If you prefer to answer the questions electronically, go to the website version and download the </w:t>
      </w:r>
      <w:r w:rsidR="005F48F3">
        <w:t>Word document template for this assignment.</w:t>
      </w:r>
    </w:p>
    <w:p w:rsidR="000041B5" w:rsidRPr="00F310DE" w:rsidRDefault="000041B5" w:rsidP="000041B5">
      <w:pPr>
        <w:spacing w:before="0"/>
        <w:rPr>
          <w:rFonts w:ascii="Times New Roman" w:hAnsi="Times New Roman" w:cs="Times New Roman"/>
        </w:rPr>
      </w:pPr>
      <w:r w:rsidRPr="00F310DE">
        <w:rPr>
          <w:rFonts w:ascii="Times New Roman" w:hAnsi="Times New Roman" w:cs="Times New Roman"/>
        </w:rPr>
        <w:t>_______________________________________________________________</w:t>
      </w:r>
      <w:r>
        <w:rPr>
          <w:rFonts w:ascii="Times New Roman" w:hAnsi="Times New Roman" w:cs="Times New Roman"/>
        </w:rPr>
        <w:t>________</w:t>
      </w:r>
      <w:r w:rsidRPr="00F310DE">
        <w:rPr>
          <w:rFonts w:ascii="Times New Roman" w:hAnsi="Times New Roman" w:cs="Times New Roman"/>
        </w:rPr>
        <w:t>____</w:t>
      </w:r>
    </w:p>
    <w:p w:rsidR="00A17E46" w:rsidRDefault="00A17E46" w:rsidP="00170DEE">
      <w:pPr>
        <w:pStyle w:val="ListParagraph"/>
        <w:numPr>
          <w:ilvl w:val="0"/>
          <w:numId w:val="19"/>
        </w:numPr>
        <w:spacing w:before="240" w:after="120"/>
        <w:ind w:left="426" w:hanging="426"/>
      </w:pPr>
      <w:r>
        <w:t>If the atmosphere has an RH of 50%, what does this mean?</w:t>
      </w:r>
      <w:r w:rsidRPr="007C016F">
        <w:t xml:space="preserve"> </w:t>
      </w:r>
    </w:p>
    <w:p w:rsidR="00A17E46" w:rsidRDefault="00A17E46" w:rsidP="00A17E46">
      <w:pPr>
        <w:pStyle w:val="ListParagraph"/>
        <w:spacing w:before="240" w:after="120"/>
      </w:pPr>
      <w:r>
        <w:t xml:space="preserve">What does EMC stand </w:t>
      </w:r>
      <w:proofErr w:type="gramStart"/>
      <w:r>
        <w:t>for,</w:t>
      </w:r>
      <w:proofErr w:type="gramEnd"/>
      <w:r>
        <w:t xml:space="preserve"> and what does the term mean?</w:t>
      </w:r>
      <w:r w:rsidRPr="007C016F">
        <w:t xml:space="preserve"> </w:t>
      </w:r>
    </w:p>
    <w:p w:rsidR="00A17E46" w:rsidRDefault="00A17E46" w:rsidP="00A17E46">
      <w:pPr>
        <w:pStyle w:val="ListParagraph"/>
        <w:spacing w:before="240" w:after="120"/>
      </w:pPr>
      <w:r>
        <w:t>What is the general moisture content range for timber that is ‘seasoned’?</w:t>
      </w:r>
      <w:r w:rsidRPr="007C016F">
        <w:t xml:space="preserve"> </w:t>
      </w:r>
    </w:p>
    <w:p w:rsidR="00A17E46" w:rsidRDefault="00A17E46" w:rsidP="00A17E46">
      <w:pPr>
        <w:pStyle w:val="ListParagraph"/>
        <w:spacing w:before="240" w:after="120"/>
      </w:pPr>
      <w:r>
        <w:t>When might you find that the EMC inside a building is below the normal ‘seasoned’ range?</w:t>
      </w:r>
      <w:r w:rsidRPr="007C016F">
        <w:t xml:space="preserve"> </w:t>
      </w:r>
    </w:p>
    <w:p w:rsidR="00A17E46" w:rsidRDefault="00A17E46" w:rsidP="00A17E46">
      <w:pPr>
        <w:pStyle w:val="ListParagraph"/>
        <w:spacing w:before="240" w:after="120"/>
      </w:pPr>
      <w:r>
        <w:t>Why do builders like to slow down the curing process in concrete?</w:t>
      </w:r>
      <w:r w:rsidRPr="007C016F">
        <w:t xml:space="preserve"> </w:t>
      </w:r>
    </w:p>
    <w:p w:rsidR="00A17E46" w:rsidRDefault="00A17E46" w:rsidP="00A17E46">
      <w:pPr>
        <w:pStyle w:val="ListParagraph"/>
        <w:spacing w:before="240" w:after="120"/>
      </w:pPr>
      <w:r>
        <w:t>What ‘rule of thumb’ is used by concreters to estimate the time it will take concrete to dry to EMC?</w:t>
      </w:r>
      <w:r w:rsidRPr="007C016F">
        <w:t xml:space="preserve"> </w:t>
      </w:r>
    </w:p>
    <w:p w:rsidR="00A17E46" w:rsidRDefault="00A17E46" w:rsidP="00A17E46">
      <w:pPr>
        <w:pStyle w:val="ListParagraph"/>
        <w:spacing w:before="240" w:after="120"/>
      </w:pPr>
      <w:r>
        <w:t>Give three reasons why this rule of thumb may not be accurate for a particular slab.</w:t>
      </w:r>
      <w:r w:rsidRPr="007C016F">
        <w:t xml:space="preserve"> </w:t>
      </w:r>
    </w:p>
    <w:p w:rsidR="00A17E46" w:rsidRDefault="00A17E46" w:rsidP="00A17E46">
      <w:pPr>
        <w:pStyle w:val="ListParagraph"/>
        <w:spacing w:before="240" w:after="120"/>
      </w:pPr>
      <w:r>
        <w:t>What is the purpose of an expansion joint in concrete?</w:t>
      </w:r>
      <w:r w:rsidRPr="007C016F">
        <w:t xml:space="preserve"> </w:t>
      </w:r>
    </w:p>
    <w:p w:rsidR="00A17E46" w:rsidRDefault="00A17E46" w:rsidP="00A17E46">
      <w:pPr>
        <w:pStyle w:val="ListParagraph"/>
        <w:numPr>
          <w:ilvl w:val="0"/>
          <w:numId w:val="0"/>
        </w:numPr>
        <w:ind w:left="425"/>
      </w:pPr>
    </w:p>
    <w:p w:rsidR="00CE5D46" w:rsidRDefault="00CE5D46">
      <w:pPr>
        <w:spacing w:before="0" w:line="240" w:lineRule="auto"/>
      </w:pPr>
      <w:r>
        <w:br w:type="page"/>
      </w:r>
    </w:p>
    <w:p w:rsidR="00B424FE" w:rsidRDefault="00B424FE">
      <w:pPr>
        <w:spacing w:before="120"/>
      </w:pPr>
      <w:r>
        <w:lastRenderedPageBreak/>
        <w:br w:type="page"/>
      </w:r>
    </w:p>
    <w:p w:rsidR="00CE5D46" w:rsidRDefault="00CE5D46" w:rsidP="00D271D6"/>
    <w:p w:rsidR="00CE5D46" w:rsidRDefault="00CE5D46" w:rsidP="00B424FE"/>
    <w:p w:rsidR="00CE5D46" w:rsidRDefault="00B424FE" w:rsidP="00B424FE">
      <w:r>
        <w:rPr>
          <w:noProof/>
          <w:lang w:val="en-US"/>
        </w:rPr>
        <w:drawing>
          <wp:anchor distT="0" distB="0" distL="114300" distR="114300" simplePos="0" relativeHeight="251980288" behindDoc="1" locked="0" layoutInCell="1" allowOverlap="1">
            <wp:simplePos x="0" y="0"/>
            <wp:positionH relativeFrom="column">
              <wp:posOffset>3711575</wp:posOffset>
            </wp:positionH>
            <wp:positionV relativeFrom="paragraph">
              <wp:posOffset>143510</wp:posOffset>
            </wp:positionV>
            <wp:extent cx="2917190" cy="7701915"/>
            <wp:effectExtent l="19050" t="0" r="0" b="0"/>
            <wp:wrapTight wrapText="bothSides">
              <wp:wrapPolygon edited="0">
                <wp:start x="-141" y="0"/>
                <wp:lineTo x="-141" y="21317"/>
                <wp:lineTo x="21581" y="21317"/>
                <wp:lineTo x="21581" y="0"/>
                <wp:lineTo x="-141" y="0"/>
              </wp:wrapPolygon>
            </wp:wrapTight>
            <wp:docPr id="231" name="Picture 7" descr="DSC_00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4 (2).jpg"/>
                    <pic:cNvPicPr/>
                  </pic:nvPicPr>
                  <pic:blipFill>
                    <a:blip r:embed="rId8" cstate="print"/>
                    <a:srcRect b="-1002"/>
                    <a:stretch>
                      <a:fillRect/>
                    </a:stretch>
                  </pic:blipFill>
                  <pic:spPr>
                    <a:xfrm>
                      <a:off x="0" y="0"/>
                      <a:ext cx="2917190" cy="7701915"/>
                    </a:xfrm>
                    <a:prstGeom prst="rect">
                      <a:avLst/>
                    </a:prstGeom>
                  </pic:spPr>
                </pic:pic>
              </a:graphicData>
            </a:graphic>
          </wp:anchor>
        </w:drawing>
      </w:r>
    </w:p>
    <w:p w:rsidR="00B424FE" w:rsidRDefault="00B424FE" w:rsidP="00B424FE"/>
    <w:p w:rsidR="00B424FE" w:rsidRDefault="00B424FE" w:rsidP="00B424FE"/>
    <w:p w:rsidR="00CE5D46" w:rsidRDefault="00CE5D46" w:rsidP="00CE5D46">
      <w:pPr>
        <w:pStyle w:val="Heading1"/>
        <w:pageBreakBefore w:val="0"/>
        <w:spacing w:after="0"/>
        <w:jc w:val="right"/>
      </w:pPr>
      <w:bookmarkStart w:id="31" w:name="_Toc337800090"/>
      <w:r>
        <w:rPr>
          <w:color w:val="0099CC"/>
        </w:rPr>
        <w:t xml:space="preserve">Section </w:t>
      </w:r>
      <w:r w:rsidR="00C64644">
        <w:rPr>
          <w:color w:val="0099CC"/>
          <w:sz w:val="240"/>
          <w:szCs w:val="240"/>
        </w:rPr>
        <w:t>3</w:t>
      </w:r>
      <w:bookmarkEnd w:id="31"/>
    </w:p>
    <w:p w:rsidR="00CE5D46" w:rsidRDefault="00CE5D46" w:rsidP="00CE5D46">
      <w:pPr>
        <w:pStyle w:val="Heading1"/>
        <w:pageBreakBefore w:val="0"/>
        <w:jc w:val="right"/>
        <w:rPr>
          <w:sz w:val="72"/>
          <w:szCs w:val="72"/>
        </w:rPr>
      </w:pPr>
      <w:r>
        <w:rPr>
          <w:sz w:val="72"/>
          <w:szCs w:val="72"/>
        </w:rPr>
        <w:br/>
      </w:r>
      <w:bookmarkStart w:id="32" w:name="_Toc337800091"/>
      <w:r>
        <w:rPr>
          <w:sz w:val="72"/>
          <w:szCs w:val="72"/>
        </w:rPr>
        <w:t>Inspecting subfloors</w:t>
      </w:r>
      <w:bookmarkEnd w:id="32"/>
    </w:p>
    <w:p w:rsidR="00CE5D46" w:rsidRDefault="00CE5D46" w:rsidP="00CE5D46">
      <w:pPr>
        <w:spacing w:before="0" w:line="240" w:lineRule="auto"/>
      </w:pPr>
      <w:r>
        <w:br w:type="page"/>
      </w:r>
    </w:p>
    <w:p w:rsidR="002E659E" w:rsidRDefault="002E659E">
      <w:pPr>
        <w:spacing w:before="0" w:line="240" w:lineRule="auto"/>
        <w:rPr>
          <w:lang w:val="en-US"/>
        </w:rPr>
      </w:pPr>
      <w:r>
        <w:rPr>
          <w:lang w:val="en-US"/>
        </w:rPr>
        <w:lastRenderedPageBreak/>
        <w:br w:type="page"/>
      </w:r>
    </w:p>
    <w:tbl>
      <w:tblPr>
        <w:tblW w:w="0" w:type="auto"/>
        <w:shd w:val="clear" w:color="auto" w:fill="FFCC99"/>
        <w:tblLook w:val="04A0"/>
      </w:tblPr>
      <w:tblGrid>
        <w:gridCol w:w="9286"/>
      </w:tblGrid>
      <w:tr w:rsidR="002E659E" w:rsidTr="002E659E">
        <w:tc>
          <w:tcPr>
            <w:tcW w:w="9286" w:type="dxa"/>
            <w:shd w:val="clear" w:color="auto" w:fill="FFCC99"/>
            <w:hideMark/>
          </w:tcPr>
          <w:p w:rsidR="002E659E" w:rsidRDefault="00CE5D46">
            <w:pPr>
              <w:pStyle w:val="Heading2"/>
              <w:rPr>
                <w:rFonts w:eastAsiaTheme="minorEastAsia"/>
              </w:rPr>
            </w:pPr>
            <w:bookmarkStart w:id="33" w:name="_Toc337800092"/>
            <w:r>
              <w:rPr>
                <w:rFonts w:eastAsiaTheme="minorEastAsia"/>
              </w:rPr>
              <w:lastRenderedPageBreak/>
              <w:t>Overview</w:t>
            </w:r>
            <w:bookmarkEnd w:id="33"/>
          </w:p>
        </w:tc>
      </w:tr>
    </w:tbl>
    <w:p w:rsidR="00615E06" w:rsidRDefault="00F54769" w:rsidP="002E659E">
      <w:pPr>
        <w:spacing w:before="360"/>
        <w:rPr>
          <w:lang w:val="en-US"/>
        </w:rPr>
      </w:pPr>
      <w:r>
        <w:rPr>
          <w:noProof/>
          <w:lang w:val="en-US"/>
        </w:rPr>
        <w:drawing>
          <wp:anchor distT="0" distB="0" distL="114300" distR="114300" simplePos="0" relativeHeight="251837952" behindDoc="1" locked="0" layoutInCell="1" allowOverlap="1">
            <wp:simplePos x="0" y="0"/>
            <wp:positionH relativeFrom="column">
              <wp:posOffset>2965450</wp:posOffset>
            </wp:positionH>
            <wp:positionV relativeFrom="paragraph">
              <wp:posOffset>254000</wp:posOffset>
            </wp:positionV>
            <wp:extent cx="2650490" cy="2426970"/>
            <wp:effectExtent l="19050" t="0" r="0" b="0"/>
            <wp:wrapTight wrapText="bothSides">
              <wp:wrapPolygon edited="0">
                <wp:start x="-155" y="0"/>
                <wp:lineTo x="-155" y="21363"/>
                <wp:lineTo x="21579" y="21363"/>
                <wp:lineTo x="21579" y="0"/>
                <wp:lineTo x="-155" y="0"/>
              </wp:wrapPolygon>
            </wp:wrapTight>
            <wp:docPr id="21" name="Picture 20" descr="DSC_015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5 (2).jpg"/>
                    <pic:cNvPicPr/>
                  </pic:nvPicPr>
                  <pic:blipFill>
                    <a:blip r:embed="rId73" cstate="print"/>
                    <a:srcRect/>
                    <a:stretch>
                      <a:fillRect/>
                    </a:stretch>
                  </pic:blipFill>
                  <pic:spPr>
                    <a:xfrm>
                      <a:off x="0" y="0"/>
                      <a:ext cx="2650490" cy="2426970"/>
                    </a:xfrm>
                    <a:prstGeom prst="rect">
                      <a:avLst/>
                    </a:prstGeom>
                  </pic:spPr>
                </pic:pic>
              </a:graphicData>
            </a:graphic>
          </wp:anchor>
        </w:drawing>
      </w:r>
      <w:r w:rsidR="00553161">
        <w:rPr>
          <w:lang w:val="en-US"/>
        </w:rPr>
        <w:t xml:space="preserve">You’re likely to carry out the subfloor inspection when you meet the client </w:t>
      </w:r>
      <w:r w:rsidR="00615E06">
        <w:rPr>
          <w:lang w:val="en-US"/>
        </w:rPr>
        <w:t xml:space="preserve">or builder </w:t>
      </w:r>
      <w:r w:rsidR="00553161">
        <w:rPr>
          <w:lang w:val="en-US"/>
        </w:rPr>
        <w:t xml:space="preserve">on-site to do a measure-up. </w:t>
      </w:r>
    </w:p>
    <w:p w:rsidR="00553161" w:rsidRDefault="00553161" w:rsidP="000C4515">
      <w:pPr>
        <w:rPr>
          <w:lang w:val="en-US"/>
        </w:rPr>
      </w:pPr>
      <w:r>
        <w:rPr>
          <w:lang w:val="en-US"/>
        </w:rPr>
        <w:t>It’s important that you get a good idea of the subfloor conditions and any problems that may exist before y</w:t>
      </w:r>
      <w:r w:rsidR="00EA4986">
        <w:rPr>
          <w:lang w:val="en-US"/>
        </w:rPr>
        <w:t xml:space="preserve">ou start to cost up the project. This will let you tackle the </w:t>
      </w:r>
      <w:r>
        <w:rPr>
          <w:lang w:val="en-US"/>
        </w:rPr>
        <w:t>issues with</w:t>
      </w:r>
      <w:r w:rsidR="00EA4986">
        <w:rPr>
          <w:lang w:val="en-US"/>
        </w:rPr>
        <w:t xml:space="preserve"> the client right at the outset and discuss what the problems are, how much work is involved in fixing them, and who will carry out the work. </w:t>
      </w:r>
    </w:p>
    <w:p w:rsidR="005A5C38" w:rsidRDefault="00EA4986" w:rsidP="00AD722A">
      <w:pPr>
        <w:rPr>
          <w:lang w:val="en-US"/>
        </w:rPr>
      </w:pPr>
      <w:r>
        <w:rPr>
          <w:lang w:val="en-US"/>
        </w:rPr>
        <w:t xml:space="preserve">Don’t let the client pressure you into turning a blind eye to any </w:t>
      </w:r>
      <w:r w:rsidR="005A5C38">
        <w:rPr>
          <w:lang w:val="en-US"/>
        </w:rPr>
        <w:t xml:space="preserve">problems that might come back later to haunt you. And don’t let your own timetable </w:t>
      </w:r>
      <w:r w:rsidR="00B079B8">
        <w:rPr>
          <w:lang w:val="en-US"/>
        </w:rPr>
        <w:t xml:space="preserve">or workload tempt you </w:t>
      </w:r>
      <w:r w:rsidR="00F54769">
        <w:rPr>
          <w:lang w:val="en-US"/>
        </w:rPr>
        <w:t>into taking</w:t>
      </w:r>
      <w:r w:rsidR="00B079B8">
        <w:rPr>
          <w:lang w:val="en-US"/>
        </w:rPr>
        <w:t xml:space="preserve"> shortcuts in </w:t>
      </w:r>
      <w:r w:rsidR="00F54769">
        <w:rPr>
          <w:lang w:val="en-US"/>
        </w:rPr>
        <w:t xml:space="preserve">the </w:t>
      </w:r>
      <w:r w:rsidR="000C4515">
        <w:rPr>
          <w:lang w:val="en-US"/>
        </w:rPr>
        <w:t xml:space="preserve">subfloor </w:t>
      </w:r>
      <w:r w:rsidR="00F54769">
        <w:rPr>
          <w:lang w:val="en-US"/>
        </w:rPr>
        <w:t xml:space="preserve">inspection </w:t>
      </w:r>
      <w:r w:rsidR="000C4515" w:rsidRPr="0083373A">
        <w:rPr>
          <w:color w:val="000000" w:themeColor="text1"/>
          <w:lang w:val="en-US"/>
        </w:rPr>
        <w:t xml:space="preserve">or </w:t>
      </w:r>
      <w:r w:rsidR="00B079B8">
        <w:rPr>
          <w:lang w:val="en-US"/>
        </w:rPr>
        <w:t xml:space="preserve">preparation work </w:t>
      </w:r>
      <w:r w:rsidR="00F54769">
        <w:rPr>
          <w:lang w:val="en-US"/>
        </w:rPr>
        <w:t>that needs to be done</w:t>
      </w:r>
      <w:r w:rsidR="000C4515">
        <w:rPr>
          <w:lang w:val="en-US"/>
        </w:rPr>
        <w:t>.</w:t>
      </w:r>
    </w:p>
    <w:p w:rsidR="00120E20" w:rsidRDefault="00120E20" w:rsidP="00AD722A">
      <w:pPr>
        <w:rPr>
          <w:lang w:val="en-US"/>
        </w:rPr>
      </w:pPr>
      <w:r>
        <w:rPr>
          <w:lang w:val="en-US"/>
        </w:rPr>
        <w:t xml:space="preserve">Remember, once you start the project, any problems with the subfloor </w:t>
      </w:r>
      <w:r w:rsidR="0092164E">
        <w:rPr>
          <w:lang w:val="en-US"/>
        </w:rPr>
        <w:t>will become your problems.</w:t>
      </w:r>
      <w:r>
        <w:rPr>
          <w:lang w:val="en-US"/>
        </w:rPr>
        <w:t xml:space="preserve"> And even if they’re not immediately obvious in the finished floor, you may still be held responsi</w:t>
      </w:r>
      <w:r w:rsidR="00E40E16">
        <w:rPr>
          <w:lang w:val="en-US"/>
        </w:rPr>
        <w:t xml:space="preserve">ble for them </w:t>
      </w:r>
      <w:r w:rsidR="00B079B8">
        <w:rPr>
          <w:lang w:val="en-US"/>
        </w:rPr>
        <w:t xml:space="preserve">at some time </w:t>
      </w:r>
      <w:r w:rsidR="00E40E16">
        <w:rPr>
          <w:lang w:val="en-US"/>
        </w:rPr>
        <w:t>in the future if they affect</w:t>
      </w:r>
      <w:r>
        <w:rPr>
          <w:lang w:val="en-US"/>
        </w:rPr>
        <w:t xml:space="preserve"> the long term quality of the work you’ve done. </w:t>
      </w:r>
    </w:p>
    <w:p w:rsidR="00E40E16" w:rsidRDefault="00E40E16" w:rsidP="00AD722A">
      <w:pPr>
        <w:rPr>
          <w:lang w:val="en-US"/>
        </w:rPr>
      </w:pPr>
      <w:r>
        <w:rPr>
          <w:lang w:val="en-US"/>
        </w:rPr>
        <w:t xml:space="preserve">As </w:t>
      </w:r>
      <w:proofErr w:type="gramStart"/>
      <w:r>
        <w:rPr>
          <w:lang w:val="en-US"/>
        </w:rPr>
        <w:t>a wise</w:t>
      </w:r>
      <w:proofErr w:type="gramEnd"/>
      <w:r>
        <w:rPr>
          <w:lang w:val="en-US"/>
        </w:rPr>
        <w:t xml:space="preserve"> flooring installer once said:</w:t>
      </w:r>
    </w:p>
    <w:p w:rsidR="00E40E16" w:rsidRPr="0092164E" w:rsidRDefault="00E40E16" w:rsidP="0092164E">
      <w:pPr>
        <w:jc w:val="center"/>
        <w:rPr>
          <w:b/>
          <w:lang w:val="en-US"/>
        </w:rPr>
      </w:pPr>
      <w:r w:rsidRPr="0092164E">
        <w:rPr>
          <w:b/>
          <w:lang w:val="en-US"/>
        </w:rPr>
        <w:t xml:space="preserve">You don’t have to carefully </w:t>
      </w:r>
      <w:r w:rsidR="0092164E" w:rsidRPr="0092164E">
        <w:rPr>
          <w:b/>
          <w:lang w:val="en-US"/>
        </w:rPr>
        <w:t xml:space="preserve">inspect </w:t>
      </w:r>
      <w:r w:rsidRPr="0092164E">
        <w:rPr>
          <w:b/>
          <w:lang w:val="en-US"/>
        </w:rPr>
        <w:t xml:space="preserve">every installation </w:t>
      </w:r>
      <w:r w:rsidR="0092164E" w:rsidRPr="0092164E">
        <w:rPr>
          <w:b/>
          <w:lang w:val="en-US"/>
        </w:rPr>
        <w:t>project</w:t>
      </w:r>
      <w:r w:rsidRPr="0092164E">
        <w:rPr>
          <w:b/>
          <w:lang w:val="en-US"/>
        </w:rPr>
        <w:t xml:space="preserve"> </w:t>
      </w:r>
      <w:r w:rsidR="0092164E" w:rsidRPr="0092164E">
        <w:rPr>
          <w:b/>
          <w:lang w:val="en-US"/>
        </w:rPr>
        <w:br/>
      </w:r>
      <w:r w:rsidRPr="0092164E">
        <w:rPr>
          <w:b/>
          <w:lang w:val="en-US"/>
        </w:rPr>
        <w:t xml:space="preserve">– just the ones you don’t want to </w:t>
      </w:r>
      <w:r w:rsidR="0092164E" w:rsidRPr="0092164E">
        <w:rPr>
          <w:b/>
          <w:lang w:val="en-US"/>
        </w:rPr>
        <w:t>replace at your own expense!</w:t>
      </w:r>
    </w:p>
    <w:p w:rsidR="0092164E" w:rsidRDefault="0092164E" w:rsidP="00F10BE6">
      <w:pPr>
        <w:rPr>
          <w:lang w:val="en-US"/>
        </w:rPr>
      </w:pPr>
      <w:r>
        <w:rPr>
          <w:lang w:val="en-US"/>
        </w:rPr>
        <w:t>In this section, we’ll discuss the flooring installer’s responsibility for inspecting the subfloor and testing it for moisture content. We’ll also talk about the sorts of things you should look in the subfloor and around the jobsite as part of your site assessment. Note that the actual process of carrying out a moisture test on the subfloor is covered in detail in the next section of this unit.</w:t>
      </w:r>
    </w:p>
    <w:p w:rsidR="001F7068" w:rsidRDefault="001F7068" w:rsidP="001F7068">
      <w:pPr>
        <w:pStyle w:val="Heading3"/>
      </w:pPr>
      <w:r w:rsidRPr="008071D3">
        <w:t>Completing this section</w:t>
      </w:r>
    </w:p>
    <w:p w:rsidR="001F7068" w:rsidRDefault="001F7068" w:rsidP="001F7068">
      <w:pPr>
        <w:rPr>
          <w:lang w:eastAsia="en-AU"/>
        </w:rPr>
      </w:pPr>
      <w:r>
        <w:rPr>
          <w:noProof/>
          <w:lang w:val="en-US"/>
        </w:rPr>
        <w:drawing>
          <wp:anchor distT="0" distB="0" distL="114300" distR="114300" simplePos="0" relativeHeight="251801088" behindDoc="1" locked="0" layoutInCell="1" allowOverlap="1">
            <wp:simplePos x="0" y="0"/>
            <wp:positionH relativeFrom="column">
              <wp:posOffset>-34925</wp:posOffset>
            </wp:positionH>
            <wp:positionV relativeFrom="paragraph">
              <wp:posOffset>195580</wp:posOffset>
            </wp:positionV>
            <wp:extent cx="1092200" cy="967740"/>
            <wp:effectExtent l="19050" t="0" r="0" b="0"/>
            <wp:wrapTight wrapText="bothSides">
              <wp:wrapPolygon edited="0">
                <wp:start x="-377" y="0"/>
                <wp:lineTo x="-377" y="21260"/>
                <wp:lineTo x="21474" y="21260"/>
                <wp:lineTo x="21474" y="0"/>
                <wp:lineTo x="-377" y="0"/>
              </wp:wrapPolygon>
            </wp:wrapTight>
            <wp:docPr id="49"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7" cstate="print"/>
                    <a:srcRect/>
                    <a:stretch>
                      <a:fillRect/>
                    </a:stretch>
                  </pic:blipFill>
                  <pic:spPr bwMode="auto">
                    <a:xfrm>
                      <a:off x="0" y="0"/>
                      <a:ext cx="1092200" cy="967740"/>
                    </a:xfrm>
                    <a:prstGeom prst="rect">
                      <a:avLst/>
                    </a:prstGeom>
                    <a:noFill/>
                  </pic:spPr>
                </pic:pic>
              </a:graphicData>
            </a:graphic>
          </wp:anchor>
        </w:drawing>
      </w:r>
      <w:r>
        <w:rPr>
          <w:lang w:eastAsia="en-AU"/>
        </w:rPr>
        <w:t>The assignment for this section is designed to t</w:t>
      </w:r>
      <w:r w:rsidR="00055D23">
        <w:rPr>
          <w:lang w:eastAsia="en-AU"/>
        </w:rPr>
        <w:t xml:space="preserve">est your knowledge of the issues and problems you need to be aware </w:t>
      </w:r>
      <w:r w:rsidR="00483EEF">
        <w:rPr>
          <w:lang w:eastAsia="en-AU"/>
        </w:rPr>
        <w:t xml:space="preserve">of </w:t>
      </w:r>
      <w:r w:rsidR="00055D23">
        <w:rPr>
          <w:lang w:eastAsia="en-AU"/>
        </w:rPr>
        <w:t>when you’re inspecting a timber or concrete subfloor.</w:t>
      </w:r>
      <w:r>
        <w:rPr>
          <w:lang w:eastAsia="en-AU"/>
        </w:rPr>
        <w:t xml:space="preserve"> </w:t>
      </w:r>
    </w:p>
    <w:p w:rsidR="001F7068" w:rsidRDefault="001F7068" w:rsidP="001F7068">
      <w:pPr>
        <w:rPr>
          <w:lang w:eastAsia="en-AU"/>
        </w:rPr>
      </w:pPr>
      <w:r>
        <w:rPr>
          <w:lang w:eastAsia="en-AU"/>
        </w:rPr>
        <w:t xml:space="preserve">Have a look at the </w:t>
      </w:r>
      <w:r w:rsidRPr="001C5E23">
        <w:rPr>
          <w:i/>
          <w:lang w:eastAsia="en-AU"/>
        </w:rPr>
        <w:t xml:space="preserve">Assignment </w:t>
      </w:r>
      <w:r w:rsidRPr="00122DF3">
        <w:rPr>
          <w:lang w:eastAsia="en-AU"/>
        </w:rPr>
        <w:t xml:space="preserve">on page </w:t>
      </w:r>
      <w:r w:rsidR="00B97473">
        <w:rPr>
          <w:lang w:eastAsia="en-AU"/>
        </w:rPr>
        <w:t>5</w:t>
      </w:r>
      <w:r w:rsidR="00415EC4">
        <w:rPr>
          <w:lang w:eastAsia="en-AU"/>
        </w:rPr>
        <w:t>5</w:t>
      </w:r>
      <w:r>
        <w:rPr>
          <w:lang w:eastAsia="en-AU"/>
        </w:rPr>
        <w:t xml:space="preserve"> to see what you’ll need to do to complete it.</w:t>
      </w:r>
    </w:p>
    <w:p w:rsidR="001F7068" w:rsidRDefault="001F7068" w:rsidP="001F7068">
      <w:pPr>
        <w:pStyle w:val="ListParagraph"/>
        <w:numPr>
          <w:ilvl w:val="0"/>
          <w:numId w:val="0"/>
        </w:numPr>
        <w:tabs>
          <w:tab w:val="left" w:pos="426"/>
        </w:tabs>
        <w:rPr>
          <w:lang w:eastAsia="en-AU"/>
        </w:rPr>
      </w:pPr>
      <w:r>
        <w:rPr>
          <w:lang w:eastAsia="en-AU"/>
        </w:rPr>
        <w:lastRenderedPageBreak/>
        <w:t>There are also five lessons in this section:</w:t>
      </w:r>
    </w:p>
    <w:p w:rsidR="001F7068" w:rsidRPr="008F602D" w:rsidRDefault="001F7068" w:rsidP="001F7068">
      <w:pPr>
        <w:pStyle w:val="ListParagraph1"/>
        <w:rPr>
          <w:i/>
        </w:rPr>
      </w:pPr>
      <w:r>
        <w:rPr>
          <w:i/>
        </w:rPr>
        <w:t>Site safety</w:t>
      </w:r>
    </w:p>
    <w:p w:rsidR="001F7068" w:rsidRPr="008F602D" w:rsidRDefault="001F7068" w:rsidP="001F7068">
      <w:pPr>
        <w:pStyle w:val="ListParagraph1"/>
        <w:rPr>
          <w:i/>
        </w:rPr>
      </w:pPr>
      <w:r>
        <w:rPr>
          <w:i/>
        </w:rPr>
        <w:t>Australian Standards</w:t>
      </w:r>
    </w:p>
    <w:p w:rsidR="001F7068" w:rsidRPr="008F602D" w:rsidRDefault="001F7068" w:rsidP="001F7068">
      <w:pPr>
        <w:pStyle w:val="ListParagraph1"/>
        <w:rPr>
          <w:i/>
        </w:rPr>
      </w:pPr>
      <w:r>
        <w:rPr>
          <w:i/>
        </w:rPr>
        <w:t>Inspecting concrete subfloors</w:t>
      </w:r>
    </w:p>
    <w:p w:rsidR="001F7068" w:rsidRPr="008F602D" w:rsidRDefault="001F7068" w:rsidP="001F7068">
      <w:pPr>
        <w:pStyle w:val="ListParagraph1"/>
        <w:rPr>
          <w:i/>
        </w:rPr>
      </w:pPr>
      <w:r>
        <w:rPr>
          <w:i/>
        </w:rPr>
        <w:t>Inspecting timber subfloors</w:t>
      </w:r>
    </w:p>
    <w:p w:rsidR="001F7068" w:rsidRPr="008F602D" w:rsidRDefault="001F7068" w:rsidP="001F7068">
      <w:pPr>
        <w:pStyle w:val="ListParagraph1"/>
        <w:rPr>
          <w:i/>
        </w:rPr>
      </w:pPr>
      <w:r>
        <w:rPr>
          <w:i/>
        </w:rPr>
        <w:t>Checking subfloor ventilation.</w:t>
      </w:r>
    </w:p>
    <w:p w:rsidR="00AD722A" w:rsidRPr="00B424FE" w:rsidRDefault="001F7068" w:rsidP="00AD722A">
      <w:pPr>
        <w:rPr>
          <w:lang w:eastAsia="en-AU"/>
        </w:rPr>
      </w:pPr>
      <w:r>
        <w:rPr>
          <w:lang w:eastAsia="en-AU"/>
        </w:rPr>
        <w:t>These lessons will provide you with background information relevant to the assignment.</w:t>
      </w:r>
    </w:p>
    <w:tbl>
      <w:tblPr>
        <w:tblW w:w="0" w:type="auto"/>
        <w:shd w:val="clear" w:color="auto" w:fill="FFCC99"/>
        <w:tblLook w:val="04A0"/>
      </w:tblPr>
      <w:tblGrid>
        <w:gridCol w:w="9286"/>
      </w:tblGrid>
      <w:tr w:rsidR="002E659E" w:rsidTr="002E659E">
        <w:tc>
          <w:tcPr>
            <w:tcW w:w="9286" w:type="dxa"/>
            <w:shd w:val="clear" w:color="auto" w:fill="FFCC99"/>
            <w:hideMark/>
          </w:tcPr>
          <w:p w:rsidR="002E659E" w:rsidRDefault="002E659E">
            <w:pPr>
              <w:pStyle w:val="Heading2"/>
              <w:rPr>
                <w:rFonts w:eastAsiaTheme="minorEastAsia"/>
              </w:rPr>
            </w:pPr>
            <w:bookmarkStart w:id="34" w:name="_Toc337800093"/>
            <w:r>
              <w:rPr>
                <w:lang w:val="en-US"/>
              </w:rPr>
              <w:lastRenderedPageBreak/>
              <w:t>Site safety</w:t>
            </w:r>
            <w:bookmarkEnd w:id="34"/>
          </w:p>
        </w:tc>
      </w:tr>
    </w:tbl>
    <w:p w:rsidR="005F7C6D" w:rsidRDefault="00056FFB" w:rsidP="002E659E">
      <w:pPr>
        <w:spacing w:before="360"/>
      </w:pPr>
      <w:r>
        <w:rPr>
          <w:noProof/>
          <w:lang w:val="en-US"/>
        </w:rPr>
        <w:drawing>
          <wp:anchor distT="0" distB="0" distL="114300" distR="114300" simplePos="0" relativeHeight="251788800" behindDoc="1" locked="0" layoutInCell="1" allowOverlap="1">
            <wp:simplePos x="0" y="0"/>
            <wp:positionH relativeFrom="column">
              <wp:posOffset>3070225</wp:posOffset>
            </wp:positionH>
            <wp:positionV relativeFrom="paragraph">
              <wp:posOffset>294005</wp:posOffset>
            </wp:positionV>
            <wp:extent cx="2690495" cy="2665730"/>
            <wp:effectExtent l="19050" t="0" r="0" b="0"/>
            <wp:wrapTight wrapText="bothSides">
              <wp:wrapPolygon edited="0">
                <wp:start x="-153" y="0"/>
                <wp:lineTo x="-153" y="21456"/>
                <wp:lineTo x="21564" y="21456"/>
                <wp:lineTo x="21564" y="0"/>
                <wp:lineTo x="-153" y="0"/>
              </wp:wrapPolygon>
            </wp:wrapTight>
            <wp:docPr id="27" name="Picture 26" descr="DSC_012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7 (2).jpg"/>
                    <pic:cNvPicPr/>
                  </pic:nvPicPr>
                  <pic:blipFill>
                    <a:blip r:embed="rId74" cstate="print"/>
                    <a:srcRect/>
                    <a:stretch>
                      <a:fillRect/>
                    </a:stretch>
                  </pic:blipFill>
                  <pic:spPr>
                    <a:xfrm>
                      <a:off x="0" y="0"/>
                      <a:ext cx="2690495" cy="2665730"/>
                    </a:xfrm>
                    <a:prstGeom prst="rect">
                      <a:avLst/>
                    </a:prstGeom>
                  </pic:spPr>
                </pic:pic>
              </a:graphicData>
            </a:graphic>
          </wp:anchor>
        </w:drawing>
      </w:r>
      <w:r w:rsidR="005F7C6D">
        <w:t>Safety requirements for different building sites vary, depending on the size of the jobsite</w:t>
      </w:r>
      <w:r w:rsidR="00B42422">
        <w:t xml:space="preserve">. </w:t>
      </w:r>
      <w:r w:rsidR="00115EDB">
        <w:t xml:space="preserve">If you’re carrying out a site assessment at someone’s </w:t>
      </w:r>
      <w:r w:rsidR="005F7C6D">
        <w:t>hom</w:t>
      </w:r>
      <w:r w:rsidR="00115EDB">
        <w:t xml:space="preserve">e, the conditions will be quite different from those at a </w:t>
      </w:r>
      <w:r w:rsidR="005F7C6D">
        <w:t xml:space="preserve">high rise commercial </w:t>
      </w:r>
      <w:r w:rsidR="00115EDB">
        <w:t>building</w:t>
      </w:r>
      <w:r w:rsidR="005F7C6D">
        <w:t xml:space="preserve">. </w:t>
      </w:r>
    </w:p>
    <w:p w:rsidR="005F7C6D" w:rsidRDefault="005F7C6D" w:rsidP="00E669C9">
      <w:r>
        <w:t xml:space="preserve">Obviously, the need to work safely never changes </w:t>
      </w:r>
      <w:r w:rsidR="00115EDB">
        <w:t>–</w:t>
      </w:r>
      <w:r>
        <w:t xml:space="preserve"> your</w:t>
      </w:r>
      <w:r w:rsidR="00115EDB">
        <w:t xml:space="preserve"> </w:t>
      </w:r>
      <w:r>
        <w:t>number one concern should always be to finish the day as fi</w:t>
      </w:r>
      <w:r w:rsidR="00E669C9">
        <w:t xml:space="preserve">t and healthy as you began it.  </w:t>
      </w:r>
      <w:r>
        <w:t xml:space="preserve">But the compliance requirements will vary according to the scale of the project and the </w:t>
      </w:r>
      <w:r w:rsidR="00217578">
        <w:t>types</w:t>
      </w:r>
      <w:r>
        <w:t xml:space="preserve"> of activities going on around you. </w:t>
      </w:r>
    </w:p>
    <w:p w:rsidR="005F7C6D" w:rsidRDefault="005F7C6D" w:rsidP="00E669C9">
      <w:pPr>
        <w:pStyle w:val="Heading3"/>
      </w:pPr>
      <w:r>
        <w:t>Personal protective equipment</w:t>
      </w:r>
    </w:p>
    <w:p w:rsidR="00115EDB" w:rsidRDefault="005F7C6D" w:rsidP="00E669C9">
      <w:r>
        <w:t xml:space="preserve">Some items of personal protective equipment (PPE) </w:t>
      </w:r>
      <w:r w:rsidR="00217578">
        <w:t>are</w:t>
      </w:r>
      <w:r w:rsidR="00115EDB">
        <w:t xml:space="preserve"> only needed when you’re using certain tools or doing</w:t>
      </w:r>
      <w:r>
        <w:t xml:space="preserve"> particular task</w:t>
      </w:r>
      <w:r w:rsidR="00115EDB">
        <w:t>s</w:t>
      </w:r>
      <w:r>
        <w:t xml:space="preserve">. </w:t>
      </w:r>
      <w:r w:rsidR="00115EDB">
        <w:t xml:space="preserve">For example, if you’re going to use a hammer drill to put test holes in a concrete subfloor, </w:t>
      </w:r>
      <w:r w:rsidR="00217578">
        <w:t>make sure you wear he</w:t>
      </w:r>
      <w:r w:rsidR="00DF6ABD">
        <w:t>ar</w:t>
      </w:r>
      <w:r w:rsidR="00217578">
        <w:t>ing</w:t>
      </w:r>
      <w:r w:rsidR="00115EDB">
        <w:t xml:space="preserve"> protection,</w:t>
      </w:r>
      <w:r w:rsidR="00217578">
        <w:t xml:space="preserve"> safety glasses and a dust mask.</w:t>
      </w:r>
    </w:p>
    <w:p w:rsidR="005F7C6D" w:rsidRDefault="005F7C6D" w:rsidP="00E669C9">
      <w:r>
        <w:t>Other items of PP</w:t>
      </w:r>
      <w:r w:rsidR="00D96694">
        <w:t xml:space="preserve">E are general site requirements, and will apply to everyone </w:t>
      </w:r>
      <w:r w:rsidR="00DF6ABD">
        <w:t xml:space="preserve">who comes onto the site. </w:t>
      </w:r>
      <w:r w:rsidR="00D96694">
        <w:t>These generally include safety boots</w:t>
      </w:r>
      <w:r w:rsidR="00DF6ABD">
        <w:t xml:space="preserve">, and more often than not, a </w:t>
      </w:r>
      <w:r w:rsidR="00D96694">
        <w:t>high visibility shirt or vest.</w:t>
      </w:r>
      <w:r w:rsidR="00DF6ABD">
        <w:t xml:space="preserve"> On</w:t>
      </w:r>
      <w:r>
        <w:t xml:space="preserve"> large project</w:t>
      </w:r>
      <w:r w:rsidR="00DF6ABD">
        <w:t>s</w:t>
      </w:r>
      <w:r>
        <w:t xml:space="preserve"> you may </w:t>
      </w:r>
      <w:r w:rsidR="00DF6ABD">
        <w:t>be asked to wear a hard hat while you’re outside or near work being carried out overhead</w:t>
      </w:r>
      <w:r w:rsidR="00617AE4">
        <w:t>.</w:t>
      </w:r>
    </w:p>
    <w:p w:rsidR="005F7C6D" w:rsidRDefault="005F7C6D" w:rsidP="00DF6ABD">
      <w:pPr>
        <w:pStyle w:val="Heading3"/>
      </w:pPr>
      <w:r>
        <w:t>White card</w:t>
      </w:r>
    </w:p>
    <w:p w:rsidR="00B424FE" w:rsidRDefault="005F7C6D" w:rsidP="00E669C9">
      <w:r>
        <w:t xml:space="preserve">The White Card is the accreditation you receive from </w:t>
      </w:r>
      <w:proofErr w:type="spellStart"/>
      <w:r>
        <w:t>WorkCover</w:t>
      </w:r>
      <w:proofErr w:type="spellEnd"/>
      <w:r>
        <w:t xml:space="preserve"> once you've completed the </w:t>
      </w:r>
      <w:r>
        <w:rPr>
          <w:b/>
          <w:bCs/>
        </w:rPr>
        <w:t>Construction Induction Certificate</w:t>
      </w:r>
      <w:r>
        <w:t>. This short course is compulsory for all peo</w:t>
      </w:r>
      <w:r w:rsidR="00B424FE">
        <w:t>ple who work on building sites.</w:t>
      </w:r>
    </w:p>
    <w:p w:rsidR="005F7C6D" w:rsidRDefault="005F7C6D" w:rsidP="00E669C9">
      <w:r>
        <w:t>Previously, different states and territories around Australia used different colours for the cards they issued</w:t>
      </w:r>
      <w:r w:rsidR="00217578">
        <w:t>, s</w:t>
      </w:r>
      <w:r>
        <w:t xml:space="preserve">o you may still hear people calling it </w:t>
      </w:r>
      <w:r w:rsidR="00217578">
        <w:t>a</w:t>
      </w:r>
      <w:r>
        <w:t xml:space="preserve"> </w:t>
      </w:r>
      <w:r>
        <w:rPr>
          <w:b/>
          <w:bCs/>
        </w:rPr>
        <w:t>Green Card</w:t>
      </w:r>
      <w:r>
        <w:t xml:space="preserve"> or some other colour.</w:t>
      </w:r>
    </w:p>
    <w:p w:rsidR="005F7C6D" w:rsidRDefault="005F7C6D" w:rsidP="00E669C9">
      <w:r>
        <w:t>Whenever you're on-site you should carry the White Card with you, just in case you're asked to produce</w:t>
      </w:r>
      <w:r w:rsidR="00DF6ABD">
        <w:t xml:space="preserve"> it by a builder or inspector. </w:t>
      </w:r>
      <w:r>
        <w:t xml:space="preserve">If you're going to a commercial jobsite, you're sure to be asked for it at the site office when you sign in. </w:t>
      </w:r>
    </w:p>
    <w:p w:rsidR="002561EE" w:rsidRPr="00B21DA4" w:rsidRDefault="002561EE" w:rsidP="00167392">
      <w:pPr>
        <w:pStyle w:val="Heading3"/>
      </w:pPr>
      <w:r w:rsidRPr="00B21DA4">
        <w:lastRenderedPageBreak/>
        <w:t>Electrical safety</w:t>
      </w:r>
    </w:p>
    <w:p w:rsidR="002561EE" w:rsidRPr="00B21DA4" w:rsidRDefault="00167392" w:rsidP="00E669C9">
      <w:r w:rsidRPr="00B21DA4">
        <w:t>Any electrical tools</w:t>
      </w:r>
      <w:r w:rsidR="00BF3729" w:rsidRPr="00B21DA4">
        <w:t xml:space="preserve">, extension leads and other mains power devices </w:t>
      </w:r>
      <w:r w:rsidRPr="00B21DA4">
        <w:t xml:space="preserve">that you take onto a construction site need to have been </w:t>
      </w:r>
      <w:r w:rsidRPr="00B21DA4">
        <w:rPr>
          <w:b/>
        </w:rPr>
        <w:t xml:space="preserve">tested and tagged </w:t>
      </w:r>
      <w:r w:rsidR="00BF3729" w:rsidRPr="00B21DA4">
        <w:t xml:space="preserve">by an authorised person. Because construction sites </w:t>
      </w:r>
      <w:r w:rsidR="00991E05" w:rsidRPr="00B21DA4">
        <w:t xml:space="preserve">come under the category of </w:t>
      </w:r>
      <w:r w:rsidR="00BF3729" w:rsidRPr="00B21DA4">
        <w:t>‘</w:t>
      </w:r>
      <w:r w:rsidR="001E3F3B" w:rsidRPr="00B21DA4">
        <w:t>H</w:t>
      </w:r>
      <w:r w:rsidR="00991E05" w:rsidRPr="00B21DA4">
        <w:t>ostile operating environment</w:t>
      </w:r>
      <w:r w:rsidR="00BF3729" w:rsidRPr="00B21DA4">
        <w:t>’</w:t>
      </w:r>
      <w:r w:rsidR="00991E05" w:rsidRPr="00B21DA4">
        <w:t xml:space="preserve">, each of these items must be tested and tagged every month. </w:t>
      </w:r>
    </w:p>
    <w:p w:rsidR="00991E05" w:rsidRPr="00B21DA4" w:rsidRDefault="0087425B" w:rsidP="00E669C9">
      <w:r w:rsidRPr="003B2E8A">
        <w:t>On large building projects</w:t>
      </w:r>
      <w:r w:rsidR="001E3F3B" w:rsidRPr="003B2E8A">
        <w:t>,</w:t>
      </w:r>
      <w:r w:rsidRPr="003B2E8A">
        <w:t xml:space="preserve"> the site manager is likely to </w:t>
      </w:r>
      <w:r w:rsidR="001E3F3B" w:rsidRPr="003B2E8A">
        <w:t xml:space="preserve">check that </w:t>
      </w:r>
      <w:r w:rsidRPr="003B2E8A">
        <w:t xml:space="preserve">all </w:t>
      </w:r>
      <w:r w:rsidR="001E3F3B" w:rsidRPr="003B2E8A">
        <w:t xml:space="preserve">your </w:t>
      </w:r>
      <w:r w:rsidRPr="003B2E8A">
        <w:t xml:space="preserve">power tools and equipment have been </w:t>
      </w:r>
      <w:r w:rsidR="00605325" w:rsidRPr="003B2E8A">
        <w:t>properly</w:t>
      </w:r>
      <w:r w:rsidRPr="003B2E8A">
        <w:t xml:space="preserve"> tagged. </w:t>
      </w:r>
      <w:r w:rsidR="00E94C9C" w:rsidRPr="003B2E8A">
        <w:t>They may also ask to see your ‘</w:t>
      </w:r>
      <w:r w:rsidR="001E3F3B" w:rsidRPr="003B2E8A">
        <w:t>E</w:t>
      </w:r>
      <w:r w:rsidR="00E94C9C" w:rsidRPr="003B2E8A">
        <w:t xml:space="preserve">lectrical equipment register’, which lists </w:t>
      </w:r>
      <w:r w:rsidR="001E3F3B" w:rsidRPr="003B2E8A">
        <w:t>each item</w:t>
      </w:r>
      <w:r w:rsidR="00E94C9C" w:rsidRPr="003B2E8A">
        <w:t xml:space="preserve"> together with </w:t>
      </w:r>
      <w:r w:rsidR="001E3F3B" w:rsidRPr="003B2E8A">
        <w:t xml:space="preserve">its inspection date and the details of the person who </w:t>
      </w:r>
      <w:r w:rsidR="003B2E8A" w:rsidRPr="003B2E8A">
        <w:t>tested</w:t>
      </w:r>
      <w:r w:rsidR="001E3F3B" w:rsidRPr="003B2E8A">
        <w:t xml:space="preserve"> it.</w:t>
      </w:r>
      <w:r w:rsidR="00E94C9C" w:rsidRPr="00B21DA4">
        <w:t xml:space="preserve"> </w:t>
      </w:r>
    </w:p>
    <w:p w:rsidR="001E3F3B" w:rsidRPr="00B21DA4" w:rsidRDefault="001E3F3B" w:rsidP="00E669C9">
      <w:proofErr w:type="spellStart"/>
      <w:r w:rsidRPr="00B21DA4">
        <w:t>WorkCover</w:t>
      </w:r>
      <w:proofErr w:type="spellEnd"/>
      <w:r w:rsidRPr="00B21DA4">
        <w:t xml:space="preserve"> produces template forms for the full range of registers and other W</w:t>
      </w:r>
      <w:r w:rsidR="000D1B8E">
        <w:t>or</w:t>
      </w:r>
      <w:r w:rsidR="00C02A6B">
        <w:t xml:space="preserve">k </w:t>
      </w:r>
      <w:r w:rsidRPr="00B21DA4">
        <w:t>H</w:t>
      </w:r>
      <w:r w:rsidR="00C02A6B">
        <w:t xml:space="preserve">ealth and </w:t>
      </w:r>
      <w:r w:rsidRPr="00B21DA4">
        <w:t>S</w:t>
      </w:r>
      <w:r w:rsidR="00C02A6B">
        <w:t>afety</w:t>
      </w:r>
      <w:r w:rsidRPr="00B21DA4">
        <w:t xml:space="preserve"> documents commonly used on-site in their ‘</w:t>
      </w:r>
      <w:proofErr w:type="spellStart"/>
      <w:r w:rsidRPr="00B21DA4">
        <w:t>Subbypack</w:t>
      </w:r>
      <w:proofErr w:type="spellEnd"/>
      <w:r w:rsidRPr="00B21DA4">
        <w:t xml:space="preserve">’. You can download the </w:t>
      </w:r>
      <w:proofErr w:type="spellStart"/>
      <w:r w:rsidRPr="00B21DA4">
        <w:t>Subbypack</w:t>
      </w:r>
      <w:proofErr w:type="spellEnd"/>
      <w:r w:rsidRPr="00B21DA4">
        <w:t xml:space="preserve"> at:</w:t>
      </w:r>
    </w:p>
    <w:p w:rsidR="00991E05" w:rsidRDefault="009635D8" w:rsidP="00E669C9">
      <w:hyperlink r:id="rId75" w:history="1">
        <w:r w:rsidR="001E3F3B" w:rsidRPr="00B21DA4">
          <w:rPr>
            <w:rStyle w:val="Hyperlink"/>
            <w:color w:val="auto"/>
          </w:rPr>
          <w:t>http://www.workcover.nsw.gov.au/formspublications/publications/Documents/subbypack_ohse_contractor_mangement_tool_0975.pdf</w:t>
        </w:r>
      </w:hyperlink>
    </w:p>
    <w:p w:rsidR="00DF6ABD" w:rsidRDefault="00DF6ABD" w:rsidP="002E659E">
      <w:pPr>
        <w:pStyle w:val="Heading5"/>
      </w:pPr>
      <w:r>
        <w:t>Learning activity</w:t>
      </w:r>
    </w:p>
    <w:p w:rsidR="006F4D0A" w:rsidRDefault="006F4D0A" w:rsidP="00AD722A">
      <w:pPr>
        <w:rPr>
          <w:lang w:val="en-US"/>
        </w:rPr>
      </w:pPr>
      <w:r>
        <w:rPr>
          <w:noProof/>
          <w:lang w:val="en-US"/>
        </w:rPr>
        <w:drawing>
          <wp:anchor distT="0" distB="0" distL="114300" distR="114300" simplePos="0" relativeHeight="251814400" behindDoc="1" locked="0" layoutInCell="1" allowOverlap="1">
            <wp:simplePos x="0" y="0"/>
            <wp:positionH relativeFrom="column">
              <wp:posOffset>-47625</wp:posOffset>
            </wp:positionH>
            <wp:positionV relativeFrom="paragraph">
              <wp:posOffset>144145</wp:posOffset>
            </wp:positionV>
            <wp:extent cx="1435100" cy="1222375"/>
            <wp:effectExtent l="19050" t="0" r="0" b="0"/>
            <wp:wrapTight wrapText="bothSides">
              <wp:wrapPolygon edited="0">
                <wp:start x="-287" y="0"/>
                <wp:lineTo x="-287" y="21207"/>
                <wp:lineTo x="21504" y="21207"/>
                <wp:lineTo x="21504" y="0"/>
                <wp:lineTo x="-287" y="0"/>
              </wp:wrapPolygon>
            </wp:wrapTight>
            <wp:docPr id="484" name="Picture 10"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0" cstate="print"/>
                    <a:stretch>
                      <a:fillRect/>
                    </a:stretch>
                  </pic:blipFill>
                  <pic:spPr>
                    <a:xfrm>
                      <a:off x="0" y="0"/>
                      <a:ext cx="1435100" cy="1222375"/>
                    </a:xfrm>
                    <a:prstGeom prst="rect">
                      <a:avLst/>
                    </a:prstGeom>
                  </pic:spPr>
                </pic:pic>
              </a:graphicData>
            </a:graphic>
          </wp:anchor>
        </w:drawing>
      </w:r>
      <w:r w:rsidR="00217578">
        <w:rPr>
          <w:lang w:val="en-US"/>
        </w:rPr>
        <w:t xml:space="preserve">Below </w:t>
      </w:r>
      <w:proofErr w:type="gramStart"/>
      <w:r w:rsidR="00217578">
        <w:rPr>
          <w:lang w:val="en-US"/>
        </w:rPr>
        <w:t>are</w:t>
      </w:r>
      <w:proofErr w:type="gramEnd"/>
      <w:r w:rsidR="00217578">
        <w:rPr>
          <w:lang w:val="en-US"/>
        </w:rPr>
        <w:t xml:space="preserve"> some common safety signs used on building sites. Do you know what each one means?</w:t>
      </w:r>
    </w:p>
    <w:p w:rsidR="00721C76" w:rsidRDefault="00721C76" w:rsidP="00AD722A">
      <w:pPr>
        <w:rPr>
          <w:lang w:val="en-US"/>
        </w:rPr>
      </w:pPr>
      <w:r>
        <w:rPr>
          <w:lang w:val="en-US"/>
        </w:rPr>
        <w:t>Write down your answers and share them with your trainer and other learners in your group.</w:t>
      </w:r>
    </w:p>
    <w:p w:rsidR="006F4D0A" w:rsidRDefault="006F4D0A" w:rsidP="00AD722A">
      <w:pPr>
        <w:rPr>
          <w:lang w:val="en-US"/>
        </w:rPr>
      </w:pPr>
    </w:p>
    <w:p w:rsidR="00AD722A" w:rsidRPr="008308E1" w:rsidRDefault="00DF7053" w:rsidP="00AD722A">
      <w:pPr>
        <w:rPr>
          <w:lang w:val="en-US"/>
        </w:rPr>
      </w:pPr>
      <w:r>
        <w:rPr>
          <w:rFonts w:ascii="Verdana" w:hAnsi="Verdana"/>
          <w:noProof/>
          <w:sz w:val="22"/>
          <w:szCs w:val="22"/>
          <w:lang w:val="en-US"/>
        </w:rPr>
        <w:drawing>
          <wp:anchor distT="0" distB="0" distL="114300" distR="114300" simplePos="0" relativeHeight="251726336" behindDoc="1" locked="0" layoutInCell="1" allowOverlap="1">
            <wp:simplePos x="0" y="0"/>
            <wp:positionH relativeFrom="column">
              <wp:posOffset>2976880</wp:posOffset>
            </wp:positionH>
            <wp:positionV relativeFrom="paragraph">
              <wp:posOffset>1621155</wp:posOffset>
            </wp:positionV>
            <wp:extent cx="1372870" cy="1027430"/>
            <wp:effectExtent l="19050" t="0" r="0" b="0"/>
            <wp:wrapTight wrapText="bothSides">
              <wp:wrapPolygon edited="0">
                <wp:start x="-300" y="0"/>
                <wp:lineTo x="-300" y="21226"/>
                <wp:lineTo x="21580" y="21226"/>
                <wp:lineTo x="21580" y="0"/>
                <wp:lineTo x="-300" y="0"/>
              </wp:wrapPolygon>
            </wp:wrapTight>
            <wp:docPr id="51" name="Picture 47" descr="http://www.kbcabinetmaking.com.au/unit6_installation_requirements/section1_site_assessment/images/emergency_assembly_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kbcabinetmaking.com.au/unit6_installation_requirements/section1_site_assessment/images/emergency_assembly_point.jpg"/>
                    <pic:cNvPicPr>
                      <a:picLocks noChangeAspect="1" noChangeArrowheads="1"/>
                    </pic:cNvPicPr>
                  </pic:nvPicPr>
                  <pic:blipFill>
                    <a:blip r:embed="rId76" cstate="print"/>
                    <a:srcRect/>
                    <a:stretch>
                      <a:fillRect/>
                    </a:stretch>
                  </pic:blipFill>
                  <pic:spPr bwMode="auto">
                    <a:xfrm>
                      <a:off x="0" y="0"/>
                      <a:ext cx="1372870" cy="1027430"/>
                    </a:xfrm>
                    <a:prstGeom prst="rect">
                      <a:avLst/>
                    </a:prstGeom>
                    <a:noFill/>
                    <a:ln w="9525">
                      <a:noFill/>
                      <a:miter lim="800000"/>
                      <a:headEnd/>
                      <a:tailEnd/>
                    </a:ln>
                  </pic:spPr>
                </pic:pic>
              </a:graphicData>
            </a:graphic>
          </wp:anchor>
        </w:drawing>
      </w:r>
      <w:r>
        <w:rPr>
          <w:rFonts w:ascii="Verdana" w:hAnsi="Verdana"/>
          <w:noProof/>
          <w:sz w:val="22"/>
          <w:szCs w:val="22"/>
          <w:lang w:val="en-US"/>
        </w:rPr>
        <w:drawing>
          <wp:anchor distT="0" distB="0" distL="114300" distR="114300" simplePos="0" relativeHeight="251725312" behindDoc="1" locked="0" layoutInCell="1" allowOverlap="1">
            <wp:simplePos x="0" y="0"/>
            <wp:positionH relativeFrom="column">
              <wp:posOffset>1572895</wp:posOffset>
            </wp:positionH>
            <wp:positionV relativeFrom="paragraph">
              <wp:posOffset>1614805</wp:posOffset>
            </wp:positionV>
            <wp:extent cx="1086485" cy="1075690"/>
            <wp:effectExtent l="19050" t="0" r="0" b="0"/>
            <wp:wrapTight wrapText="bothSides">
              <wp:wrapPolygon edited="0">
                <wp:start x="-379" y="0"/>
                <wp:lineTo x="-379" y="21039"/>
                <wp:lineTo x="21587" y="21039"/>
                <wp:lineTo x="21587" y="0"/>
                <wp:lineTo x="-379" y="0"/>
              </wp:wrapPolygon>
            </wp:wrapTight>
            <wp:docPr id="53" name="Picture 45" descr="http://www.kbcabinetmaking.com.au/unit6_installation_requirements/section1_site_assessment/images/trip_ha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kbcabinetmaking.com.au/unit6_installation_requirements/section1_site_assessment/images/trip_hazard.jpg"/>
                    <pic:cNvPicPr>
                      <a:picLocks noChangeAspect="1" noChangeArrowheads="1"/>
                    </pic:cNvPicPr>
                  </pic:nvPicPr>
                  <pic:blipFill>
                    <a:blip r:embed="rId77" cstate="print"/>
                    <a:srcRect/>
                    <a:stretch>
                      <a:fillRect/>
                    </a:stretch>
                  </pic:blipFill>
                  <pic:spPr bwMode="auto">
                    <a:xfrm>
                      <a:off x="0" y="0"/>
                      <a:ext cx="1086485" cy="1075690"/>
                    </a:xfrm>
                    <a:prstGeom prst="rect">
                      <a:avLst/>
                    </a:prstGeom>
                    <a:noFill/>
                    <a:ln w="9525">
                      <a:noFill/>
                      <a:miter lim="800000"/>
                      <a:headEnd/>
                      <a:tailEnd/>
                    </a:ln>
                  </pic:spPr>
                </pic:pic>
              </a:graphicData>
            </a:graphic>
          </wp:anchor>
        </w:drawing>
      </w:r>
      <w:r>
        <w:rPr>
          <w:rFonts w:ascii="Verdana" w:hAnsi="Verdana"/>
          <w:noProof/>
          <w:sz w:val="22"/>
          <w:szCs w:val="22"/>
          <w:lang w:val="en-US"/>
        </w:rPr>
        <w:drawing>
          <wp:anchor distT="0" distB="0" distL="114300" distR="114300" simplePos="0" relativeHeight="251722240" behindDoc="1" locked="0" layoutInCell="1" allowOverlap="1">
            <wp:simplePos x="0" y="0"/>
            <wp:positionH relativeFrom="column">
              <wp:posOffset>4602480</wp:posOffset>
            </wp:positionH>
            <wp:positionV relativeFrom="paragraph">
              <wp:posOffset>1584960</wp:posOffset>
            </wp:positionV>
            <wp:extent cx="1068070" cy="1063625"/>
            <wp:effectExtent l="19050" t="0" r="0" b="0"/>
            <wp:wrapTight wrapText="bothSides">
              <wp:wrapPolygon edited="0">
                <wp:start x="-385" y="0"/>
                <wp:lineTo x="-385" y="21278"/>
                <wp:lineTo x="21574" y="21278"/>
                <wp:lineTo x="21574" y="0"/>
                <wp:lineTo x="-385" y="0"/>
              </wp:wrapPolygon>
            </wp:wrapTight>
            <wp:docPr id="58" name="Picture 42" descr="http://www.kbcabinetmaking.com.au/unit6_installation_requirements/section1_site_assessment/images/no_e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kbcabinetmaking.com.au/unit6_installation_requirements/section1_site_assessment/images/no_entry.jpg"/>
                    <pic:cNvPicPr>
                      <a:picLocks noChangeAspect="1" noChangeArrowheads="1"/>
                    </pic:cNvPicPr>
                  </pic:nvPicPr>
                  <pic:blipFill>
                    <a:blip r:embed="rId78" cstate="print"/>
                    <a:srcRect/>
                    <a:stretch>
                      <a:fillRect/>
                    </a:stretch>
                  </pic:blipFill>
                  <pic:spPr bwMode="auto">
                    <a:xfrm>
                      <a:off x="0" y="0"/>
                      <a:ext cx="1068070" cy="1063625"/>
                    </a:xfrm>
                    <a:prstGeom prst="rect">
                      <a:avLst/>
                    </a:prstGeom>
                    <a:noFill/>
                    <a:ln w="9525">
                      <a:noFill/>
                      <a:miter lim="800000"/>
                      <a:headEnd/>
                      <a:tailEnd/>
                    </a:ln>
                  </pic:spPr>
                </pic:pic>
              </a:graphicData>
            </a:graphic>
          </wp:anchor>
        </w:drawing>
      </w:r>
      <w:r>
        <w:rPr>
          <w:rFonts w:ascii="Verdana" w:hAnsi="Verdana"/>
          <w:noProof/>
          <w:sz w:val="22"/>
          <w:szCs w:val="22"/>
          <w:lang w:val="en-US"/>
        </w:rPr>
        <w:drawing>
          <wp:anchor distT="0" distB="0" distL="114300" distR="114300" simplePos="0" relativeHeight="251723264" behindDoc="1" locked="0" layoutInCell="1" allowOverlap="1">
            <wp:simplePos x="0" y="0"/>
            <wp:positionH relativeFrom="column">
              <wp:posOffset>4542790</wp:posOffset>
            </wp:positionH>
            <wp:positionV relativeFrom="paragraph">
              <wp:posOffset>216535</wp:posOffset>
            </wp:positionV>
            <wp:extent cx="1080135" cy="1099185"/>
            <wp:effectExtent l="19050" t="0" r="5715" b="0"/>
            <wp:wrapTight wrapText="bothSides">
              <wp:wrapPolygon edited="0">
                <wp:start x="-381" y="0"/>
                <wp:lineTo x="-381" y="21338"/>
                <wp:lineTo x="21714" y="21338"/>
                <wp:lineTo x="21714" y="0"/>
                <wp:lineTo x="-381" y="0"/>
              </wp:wrapPolygon>
            </wp:wrapTight>
            <wp:docPr id="57" name="Picture 43" descr="http://www.kbcabinetmaking.com.au/unit6_installation_requirements/section1_site_assessment/images/hard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kbcabinetmaking.com.au/unit6_installation_requirements/section1_site_assessment/images/hardhat.jpg"/>
                    <pic:cNvPicPr>
                      <a:picLocks noChangeAspect="1" noChangeArrowheads="1"/>
                    </pic:cNvPicPr>
                  </pic:nvPicPr>
                  <pic:blipFill>
                    <a:blip r:embed="rId79" cstate="print"/>
                    <a:srcRect/>
                    <a:stretch>
                      <a:fillRect/>
                    </a:stretch>
                  </pic:blipFill>
                  <pic:spPr bwMode="auto">
                    <a:xfrm>
                      <a:off x="0" y="0"/>
                      <a:ext cx="1080135" cy="1099185"/>
                    </a:xfrm>
                    <a:prstGeom prst="rect">
                      <a:avLst/>
                    </a:prstGeom>
                    <a:noFill/>
                    <a:ln w="9525">
                      <a:noFill/>
                      <a:miter lim="800000"/>
                      <a:headEnd/>
                      <a:tailEnd/>
                    </a:ln>
                  </pic:spPr>
                </pic:pic>
              </a:graphicData>
            </a:graphic>
          </wp:anchor>
        </w:drawing>
      </w:r>
      <w:r>
        <w:rPr>
          <w:rFonts w:ascii="Verdana" w:hAnsi="Verdana"/>
          <w:noProof/>
          <w:sz w:val="22"/>
          <w:szCs w:val="22"/>
          <w:lang w:val="en-US"/>
        </w:rPr>
        <w:drawing>
          <wp:anchor distT="0" distB="0" distL="114300" distR="114300" simplePos="0" relativeHeight="251727360" behindDoc="1" locked="0" layoutInCell="1" allowOverlap="1">
            <wp:simplePos x="0" y="0"/>
            <wp:positionH relativeFrom="column">
              <wp:posOffset>3138170</wp:posOffset>
            </wp:positionH>
            <wp:positionV relativeFrom="paragraph">
              <wp:posOffset>246380</wp:posOffset>
            </wp:positionV>
            <wp:extent cx="1080135" cy="1093470"/>
            <wp:effectExtent l="19050" t="0" r="5715" b="0"/>
            <wp:wrapTight wrapText="bothSides">
              <wp:wrapPolygon edited="0">
                <wp:start x="-381" y="0"/>
                <wp:lineTo x="-381" y="21073"/>
                <wp:lineTo x="21714" y="21073"/>
                <wp:lineTo x="21714" y="0"/>
                <wp:lineTo x="-381" y="0"/>
              </wp:wrapPolygon>
            </wp:wrapTight>
            <wp:docPr id="47" name="Picture 48" descr="http://www.kbcabinetmaking.com.au/unit6_installation_requirements/section1_site_assessment/images/v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kbcabinetmaking.com.au/unit6_installation_requirements/section1_site_assessment/images/vest.jpg"/>
                    <pic:cNvPicPr>
                      <a:picLocks noChangeAspect="1" noChangeArrowheads="1"/>
                    </pic:cNvPicPr>
                  </pic:nvPicPr>
                  <pic:blipFill>
                    <a:blip r:embed="rId80" cstate="print"/>
                    <a:srcRect/>
                    <a:stretch>
                      <a:fillRect/>
                    </a:stretch>
                  </pic:blipFill>
                  <pic:spPr bwMode="auto">
                    <a:xfrm>
                      <a:off x="0" y="0"/>
                      <a:ext cx="1080135" cy="1093470"/>
                    </a:xfrm>
                    <a:prstGeom prst="rect">
                      <a:avLst/>
                    </a:prstGeom>
                    <a:noFill/>
                    <a:ln w="9525">
                      <a:noFill/>
                      <a:miter lim="800000"/>
                      <a:headEnd/>
                      <a:tailEnd/>
                    </a:ln>
                  </pic:spPr>
                </pic:pic>
              </a:graphicData>
            </a:graphic>
          </wp:anchor>
        </w:drawing>
      </w:r>
      <w:r w:rsidR="00217578">
        <w:rPr>
          <w:rFonts w:ascii="Verdana" w:hAnsi="Verdana"/>
          <w:noProof/>
          <w:sz w:val="22"/>
          <w:szCs w:val="22"/>
          <w:lang w:val="en-US"/>
        </w:rPr>
        <w:drawing>
          <wp:anchor distT="0" distB="0" distL="114300" distR="114300" simplePos="0" relativeHeight="251724288" behindDoc="1" locked="0" layoutInCell="1" allowOverlap="1">
            <wp:simplePos x="0" y="0"/>
            <wp:positionH relativeFrom="column">
              <wp:posOffset>144145</wp:posOffset>
            </wp:positionH>
            <wp:positionV relativeFrom="paragraph">
              <wp:posOffset>1633220</wp:posOffset>
            </wp:positionV>
            <wp:extent cx="1079500" cy="1043940"/>
            <wp:effectExtent l="19050" t="0" r="6350" b="0"/>
            <wp:wrapTight wrapText="bothSides">
              <wp:wrapPolygon edited="0">
                <wp:start x="-381" y="0"/>
                <wp:lineTo x="-381" y="21285"/>
                <wp:lineTo x="21727" y="21285"/>
                <wp:lineTo x="21727" y="0"/>
                <wp:lineTo x="-381" y="0"/>
              </wp:wrapPolygon>
            </wp:wrapTight>
            <wp:docPr id="54" name="Picture 44" descr="http://www.kbcabinetmaking.com.au/unit6_installation_requirements/section1_site_assessment/images/first_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kbcabinetmaking.com.au/unit6_installation_requirements/section1_site_assessment/images/first_aid.jpg"/>
                    <pic:cNvPicPr>
                      <a:picLocks noChangeAspect="1" noChangeArrowheads="1"/>
                    </pic:cNvPicPr>
                  </pic:nvPicPr>
                  <pic:blipFill>
                    <a:blip r:embed="rId81" cstate="print"/>
                    <a:srcRect/>
                    <a:stretch>
                      <a:fillRect/>
                    </a:stretch>
                  </pic:blipFill>
                  <pic:spPr bwMode="auto">
                    <a:xfrm>
                      <a:off x="0" y="0"/>
                      <a:ext cx="1079500" cy="1043940"/>
                    </a:xfrm>
                    <a:prstGeom prst="rect">
                      <a:avLst/>
                    </a:prstGeom>
                    <a:noFill/>
                    <a:ln w="9525">
                      <a:noFill/>
                      <a:miter lim="800000"/>
                      <a:headEnd/>
                      <a:tailEnd/>
                    </a:ln>
                  </pic:spPr>
                </pic:pic>
              </a:graphicData>
            </a:graphic>
          </wp:anchor>
        </w:drawing>
      </w:r>
      <w:r w:rsidR="00217578">
        <w:rPr>
          <w:rFonts w:ascii="Verdana" w:hAnsi="Verdana"/>
          <w:noProof/>
          <w:sz w:val="22"/>
          <w:szCs w:val="22"/>
          <w:lang w:val="en-US"/>
        </w:rPr>
        <w:drawing>
          <wp:anchor distT="0" distB="0" distL="114300" distR="114300" simplePos="0" relativeHeight="251721216" behindDoc="1" locked="0" layoutInCell="1" allowOverlap="1">
            <wp:simplePos x="0" y="0"/>
            <wp:positionH relativeFrom="column">
              <wp:posOffset>1560830</wp:posOffset>
            </wp:positionH>
            <wp:positionV relativeFrom="paragraph">
              <wp:posOffset>264160</wp:posOffset>
            </wp:positionV>
            <wp:extent cx="1079500" cy="1075055"/>
            <wp:effectExtent l="19050" t="0" r="6350" b="0"/>
            <wp:wrapTight wrapText="bothSides">
              <wp:wrapPolygon edited="0">
                <wp:start x="-381" y="0"/>
                <wp:lineTo x="-381" y="21051"/>
                <wp:lineTo x="21727" y="21051"/>
                <wp:lineTo x="21727" y="0"/>
                <wp:lineTo x="-381" y="0"/>
              </wp:wrapPolygon>
            </wp:wrapTight>
            <wp:docPr id="59" name="Picture 41" descr="http://www.kbcabinetmaking.com.au/unit6_installation_requirements/section1_site_assessment/images/bo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kbcabinetmaking.com.au/unit6_installation_requirements/section1_site_assessment/images/boots.jpg"/>
                    <pic:cNvPicPr>
                      <a:picLocks noChangeAspect="1" noChangeArrowheads="1"/>
                    </pic:cNvPicPr>
                  </pic:nvPicPr>
                  <pic:blipFill>
                    <a:blip r:embed="rId82" cstate="print"/>
                    <a:srcRect/>
                    <a:stretch>
                      <a:fillRect/>
                    </a:stretch>
                  </pic:blipFill>
                  <pic:spPr bwMode="auto">
                    <a:xfrm>
                      <a:off x="0" y="0"/>
                      <a:ext cx="1079500" cy="1075055"/>
                    </a:xfrm>
                    <a:prstGeom prst="rect">
                      <a:avLst/>
                    </a:prstGeom>
                    <a:noFill/>
                    <a:ln w="9525">
                      <a:noFill/>
                      <a:miter lim="800000"/>
                      <a:headEnd/>
                      <a:tailEnd/>
                    </a:ln>
                  </pic:spPr>
                </pic:pic>
              </a:graphicData>
            </a:graphic>
          </wp:anchor>
        </w:drawing>
      </w:r>
      <w:r w:rsidR="00217578">
        <w:rPr>
          <w:rFonts w:ascii="Verdana" w:hAnsi="Verdana"/>
          <w:noProof/>
          <w:sz w:val="22"/>
          <w:szCs w:val="22"/>
          <w:lang w:val="en-US"/>
        </w:rPr>
        <w:drawing>
          <wp:anchor distT="0" distB="0" distL="114300" distR="114300" simplePos="0" relativeHeight="251720192" behindDoc="1" locked="0" layoutInCell="1" allowOverlap="1">
            <wp:simplePos x="0" y="0"/>
            <wp:positionH relativeFrom="column">
              <wp:posOffset>72390</wp:posOffset>
            </wp:positionH>
            <wp:positionV relativeFrom="paragraph">
              <wp:posOffset>216535</wp:posOffset>
            </wp:positionV>
            <wp:extent cx="1079500" cy="1083310"/>
            <wp:effectExtent l="19050" t="0" r="6350" b="0"/>
            <wp:wrapTight wrapText="bothSides">
              <wp:wrapPolygon edited="0">
                <wp:start x="-381" y="0"/>
                <wp:lineTo x="-381" y="21271"/>
                <wp:lineTo x="21727" y="21271"/>
                <wp:lineTo x="21727" y="0"/>
                <wp:lineTo x="-381" y="0"/>
              </wp:wrapPolygon>
            </wp:wrapTight>
            <wp:docPr id="500" name="Picture 46" descr="http://www.kbcabinetmaking.com.au/unit6_installation_requirements/section1_site_assessment/images/eyep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kbcabinetmaking.com.au/unit6_installation_requirements/section1_site_assessment/images/eyeprot.jpg"/>
                    <pic:cNvPicPr>
                      <a:picLocks noChangeAspect="1" noChangeArrowheads="1"/>
                    </pic:cNvPicPr>
                  </pic:nvPicPr>
                  <pic:blipFill>
                    <a:blip r:embed="rId83" cstate="print"/>
                    <a:srcRect/>
                    <a:stretch>
                      <a:fillRect/>
                    </a:stretch>
                  </pic:blipFill>
                  <pic:spPr bwMode="auto">
                    <a:xfrm>
                      <a:off x="0" y="0"/>
                      <a:ext cx="1079500" cy="1083310"/>
                    </a:xfrm>
                    <a:prstGeom prst="rect">
                      <a:avLst/>
                    </a:prstGeom>
                    <a:noFill/>
                    <a:ln w="9525">
                      <a:noFill/>
                      <a:miter lim="800000"/>
                      <a:headEnd/>
                      <a:tailEnd/>
                    </a:ln>
                  </pic:spPr>
                </pic:pic>
              </a:graphicData>
            </a:graphic>
          </wp:anchor>
        </w:drawing>
      </w:r>
      <w:r w:rsidR="005F7C6D">
        <w:rPr>
          <w:rFonts w:ascii="Verdana" w:hAnsi="Verdana"/>
          <w:sz w:val="22"/>
          <w:szCs w:val="22"/>
        </w:rPr>
        <w:br/>
      </w:r>
      <w:r w:rsidR="005F7C6D">
        <w:rPr>
          <w:rFonts w:ascii="Verdana" w:hAnsi="Verdana"/>
          <w:sz w:val="22"/>
          <w:szCs w:val="22"/>
        </w:rPr>
        <w:br/>
      </w:r>
      <w:r w:rsidR="005F7C6D">
        <w:rPr>
          <w:rFonts w:ascii="Verdana" w:hAnsi="Verdana"/>
          <w:sz w:val="22"/>
          <w:szCs w:val="22"/>
        </w:rPr>
        <w:br/>
      </w:r>
    </w:p>
    <w:tbl>
      <w:tblPr>
        <w:tblW w:w="0" w:type="auto"/>
        <w:shd w:val="clear" w:color="auto" w:fill="FFCC99"/>
        <w:tblLook w:val="04A0"/>
      </w:tblPr>
      <w:tblGrid>
        <w:gridCol w:w="9286"/>
      </w:tblGrid>
      <w:tr w:rsidR="006F4D0A" w:rsidTr="006F4D0A">
        <w:tc>
          <w:tcPr>
            <w:tcW w:w="9286" w:type="dxa"/>
            <w:shd w:val="clear" w:color="auto" w:fill="FFCC99"/>
            <w:hideMark/>
          </w:tcPr>
          <w:p w:rsidR="006F4D0A" w:rsidRDefault="006F4D0A">
            <w:pPr>
              <w:pStyle w:val="Heading2"/>
              <w:rPr>
                <w:rFonts w:eastAsiaTheme="minorEastAsia"/>
              </w:rPr>
            </w:pPr>
            <w:bookmarkStart w:id="35" w:name="_Toc337800094"/>
            <w:r>
              <w:lastRenderedPageBreak/>
              <w:t>Standards</w:t>
            </w:r>
            <w:bookmarkEnd w:id="35"/>
            <w:r w:rsidR="00AD45C2">
              <w:t xml:space="preserve"> and guidelines</w:t>
            </w:r>
          </w:p>
        </w:tc>
      </w:tr>
    </w:tbl>
    <w:p w:rsidR="00597158" w:rsidRDefault="00D827BE" w:rsidP="006F4D0A">
      <w:pPr>
        <w:spacing w:before="360"/>
      </w:pPr>
      <w:r>
        <w:rPr>
          <w:noProof/>
          <w:lang w:val="en-US"/>
        </w:rPr>
        <w:drawing>
          <wp:anchor distT="0" distB="0" distL="114300" distR="114300" simplePos="0" relativeHeight="251782656" behindDoc="1" locked="0" layoutInCell="1" allowOverlap="1">
            <wp:simplePos x="0" y="0"/>
            <wp:positionH relativeFrom="column">
              <wp:posOffset>3529965</wp:posOffset>
            </wp:positionH>
            <wp:positionV relativeFrom="paragraph">
              <wp:posOffset>307340</wp:posOffset>
            </wp:positionV>
            <wp:extent cx="2180590" cy="3049270"/>
            <wp:effectExtent l="38100" t="57150" r="67310" b="0"/>
            <wp:wrapTight wrapText="bothSides">
              <wp:wrapPolygon edited="0">
                <wp:start x="-377" y="-405"/>
                <wp:lineTo x="0" y="21591"/>
                <wp:lineTo x="21889" y="21591"/>
                <wp:lineTo x="22078" y="21591"/>
                <wp:lineTo x="22267" y="21321"/>
                <wp:lineTo x="22267" y="-405"/>
                <wp:lineTo x="-377" y="-405"/>
              </wp:wrapPolygon>
            </wp:wrapTight>
            <wp:docPr id="35" name="Picture 34" descr="australian_stand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_standard.jpg"/>
                    <pic:cNvPicPr/>
                  </pic:nvPicPr>
                  <pic:blipFill>
                    <a:blip r:embed="rId84" cstate="print"/>
                    <a:srcRect/>
                    <a:stretch>
                      <a:fillRect/>
                    </a:stretch>
                  </pic:blipFill>
                  <pic:spPr>
                    <a:xfrm>
                      <a:off x="0" y="0"/>
                      <a:ext cx="2180590" cy="3049270"/>
                    </a:xfrm>
                    <a:prstGeom prst="rect">
                      <a:avLst/>
                    </a:prstGeom>
                    <a:effectLst>
                      <a:outerShdw blurRad="50800" dist="38100" dir="18900000" algn="bl" rotWithShape="0">
                        <a:prstClr val="black">
                          <a:alpha val="40000"/>
                        </a:prstClr>
                      </a:outerShdw>
                    </a:effectLst>
                  </pic:spPr>
                </pic:pic>
              </a:graphicData>
            </a:graphic>
          </wp:anchor>
        </w:drawing>
      </w:r>
      <w:r w:rsidR="0042347F">
        <w:t>Every flooring installer should be familiar with the Australian Stand</w:t>
      </w:r>
      <w:r w:rsidR="00FA79D8">
        <w:t>ards relating to the work they’</w:t>
      </w:r>
      <w:r w:rsidR="0042347F">
        <w:t xml:space="preserve">re carrying out. </w:t>
      </w:r>
      <w:r w:rsidR="00240068">
        <w:t>The Standards</w:t>
      </w:r>
      <w:r w:rsidR="00FA79D8">
        <w:t xml:space="preserve"> not only </w:t>
      </w:r>
      <w:r w:rsidR="00597158">
        <w:t>set the benchmarks for what’</w:t>
      </w:r>
      <w:r w:rsidR="00014B50">
        <w:t>s consi</w:t>
      </w:r>
      <w:r w:rsidR="00240068">
        <w:t>dered an acceptable job, they’</w:t>
      </w:r>
      <w:r w:rsidR="00014B50">
        <w:t xml:space="preserve">ll also help to protect you if there is ever a dispute </w:t>
      </w:r>
      <w:r w:rsidR="00B424FE">
        <w:t>about the quality of the work.</w:t>
      </w:r>
    </w:p>
    <w:p w:rsidR="00597158" w:rsidRDefault="00597158" w:rsidP="00014B50">
      <w:r>
        <w:t>This is especially the case when something goes wrong an</w:t>
      </w:r>
      <w:r w:rsidR="00240068">
        <w:t>d the client wants to know who’</w:t>
      </w:r>
      <w:r w:rsidR="00E251BD">
        <w:t xml:space="preserve">s liable. </w:t>
      </w:r>
      <w:r w:rsidRPr="00E251BD">
        <w:rPr>
          <w:b/>
        </w:rPr>
        <w:t>Lia</w:t>
      </w:r>
      <w:r w:rsidR="00E251BD" w:rsidRPr="00E251BD">
        <w:rPr>
          <w:b/>
        </w:rPr>
        <w:t>bility</w:t>
      </w:r>
      <w:r>
        <w:t xml:space="preserve"> refers to the level of responsibility </w:t>
      </w:r>
      <w:r w:rsidR="00240068">
        <w:t xml:space="preserve">that </w:t>
      </w:r>
      <w:r>
        <w:t>particular people take for the problem, and w</w:t>
      </w:r>
      <w:r w:rsidR="00240068">
        <w:t>ho will pay to fix it. If you’</w:t>
      </w:r>
      <w:r>
        <w:t xml:space="preserve">ve followed the Standards in </w:t>
      </w:r>
      <w:r w:rsidR="00240068">
        <w:t>every</w:t>
      </w:r>
      <w:r>
        <w:t xml:space="preserve"> aspect of the installation project, you’re always able to say that you’ve done </w:t>
      </w:r>
      <w:r w:rsidR="00FC2D53">
        <w:t>your job properly</w:t>
      </w:r>
      <w:r>
        <w:t xml:space="preserve"> and </w:t>
      </w:r>
      <w:r w:rsidR="00FC2D53">
        <w:t>met all of your responsibilities as a professional installer.</w:t>
      </w:r>
    </w:p>
    <w:p w:rsidR="00A12F13" w:rsidRDefault="00FC2D53" w:rsidP="00014B50">
      <w:r>
        <w:t xml:space="preserve">It’s </w:t>
      </w:r>
      <w:r w:rsidR="00743D5D">
        <w:t xml:space="preserve">very </w:t>
      </w:r>
      <w:r>
        <w:t xml:space="preserve">important to be able to say this, because </w:t>
      </w:r>
      <w:r w:rsidR="002E4CD5">
        <w:t xml:space="preserve">as an expert in your field </w:t>
      </w:r>
      <w:r>
        <w:t>people will hav</w:t>
      </w:r>
      <w:r w:rsidR="002E4CD5">
        <w:t>e high expectations of you</w:t>
      </w:r>
      <w:r>
        <w:t xml:space="preserve">. </w:t>
      </w:r>
      <w:r w:rsidR="00225A75">
        <w:t xml:space="preserve">The client will </w:t>
      </w:r>
      <w:r w:rsidR="00743D5D">
        <w:t xml:space="preserve">have </w:t>
      </w:r>
      <w:r w:rsidR="00240068">
        <w:t>take</w:t>
      </w:r>
      <w:r w:rsidR="00743D5D">
        <w:t>n</w:t>
      </w:r>
      <w:r w:rsidR="00240068">
        <w:t xml:space="preserve"> it for granted that </w:t>
      </w:r>
      <w:r w:rsidR="00743D5D">
        <w:t xml:space="preserve">before you started the installation </w:t>
      </w:r>
      <w:r w:rsidR="00240068">
        <w:t>you made all the necessary checks and satisfied</w:t>
      </w:r>
      <w:r w:rsidR="00225A75">
        <w:t xml:space="preserve"> yourself that the site conditions </w:t>
      </w:r>
      <w:r w:rsidR="00743D5D">
        <w:t>were</w:t>
      </w:r>
      <w:r w:rsidR="00225A75">
        <w:t xml:space="preserve"> suitable</w:t>
      </w:r>
      <w:r w:rsidR="0038083B">
        <w:t>.</w:t>
      </w:r>
    </w:p>
    <w:p w:rsidR="00AE2ED1" w:rsidRDefault="00AE2ED1" w:rsidP="00014B50">
      <w:r>
        <w:rPr>
          <w:noProof/>
          <w:lang w:val="en-US"/>
        </w:rPr>
        <w:drawing>
          <wp:anchor distT="0" distB="0" distL="114300" distR="114300" simplePos="0" relativeHeight="251836928" behindDoc="1" locked="0" layoutInCell="1" allowOverlap="1">
            <wp:simplePos x="0" y="0"/>
            <wp:positionH relativeFrom="column">
              <wp:posOffset>635</wp:posOffset>
            </wp:positionH>
            <wp:positionV relativeFrom="paragraph">
              <wp:posOffset>192405</wp:posOffset>
            </wp:positionV>
            <wp:extent cx="2520950" cy="2139315"/>
            <wp:effectExtent l="19050" t="0" r="0" b="0"/>
            <wp:wrapTight wrapText="bothSides">
              <wp:wrapPolygon edited="0">
                <wp:start x="-163" y="0"/>
                <wp:lineTo x="-163" y="21350"/>
                <wp:lineTo x="21546" y="21350"/>
                <wp:lineTo x="21546" y="0"/>
                <wp:lineTo x="-163" y="0"/>
              </wp:wrapPolygon>
            </wp:wrapTight>
            <wp:docPr id="55" name="Picture 54" descr="DSC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1.JPG"/>
                    <pic:cNvPicPr/>
                  </pic:nvPicPr>
                  <pic:blipFill>
                    <a:blip r:embed="rId85" cstate="print">
                      <a:lum bright="10000" contrast="10000"/>
                    </a:blip>
                    <a:srcRect/>
                    <a:stretch>
                      <a:fillRect/>
                    </a:stretch>
                  </pic:blipFill>
                  <pic:spPr>
                    <a:xfrm>
                      <a:off x="0" y="0"/>
                      <a:ext cx="2520950" cy="2139315"/>
                    </a:xfrm>
                    <a:prstGeom prst="rect">
                      <a:avLst/>
                    </a:prstGeom>
                  </pic:spPr>
                </pic:pic>
              </a:graphicData>
            </a:graphic>
          </wp:anchor>
        </w:drawing>
      </w:r>
      <w:r w:rsidR="00A12F13">
        <w:t xml:space="preserve">If you believe there are problems with the subfloor, you need to tell the client at the outset and agree </w:t>
      </w:r>
      <w:r w:rsidR="008212C5">
        <w:t xml:space="preserve">with them </w:t>
      </w:r>
      <w:r w:rsidR="00B424FE">
        <w:t>on a course of action.</w:t>
      </w:r>
    </w:p>
    <w:p w:rsidR="008212C5" w:rsidRDefault="008212C5" w:rsidP="00014B50">
      <w:r>
        <w:t>It might mean that you carry out extra work to improve the subfloor conditions or bring in a specialist to do the work. Or it might mean that you turn down the job</w:t>
      </w:r>
      <w:r w:rsidR="006742F5">
        <w:t xml:space="preserve"> completely</w:t>
      </w:r>
      <w:r>
        <w:t xml:space="preserve">, or </w:t>
      </w:r>
      <w:r w:rsidR="006742F5">
        <w:t xml:space="preserve">at least </w:t>
      </w:r>
      <w:r>
        <w:t>wait until the client has taken</w:t>
      </w:r>
      <w:r w:rsidR="00536C80">
        <w:t xml:space="preserve"> other steps to fix the problem</w:t>
      </w:r>
      <w:r w:rsidR="00B424FE">
        <w:t>.</w:t>
      </w:r>
    </w:p>
    <w:p w:rsidR="00147424" w:rsidRDefault="00147424" w:rsidP="00147424">
      <w:pPr>
        <w:pStyle w:val="Heading3"/>
      </w:pPr>
      <w:r>
        <w:t>General provisions in the Australian Standards</w:t>
      </w:r>
    </w:p>
    <w:p w:rsidR="00147424" w:rsidRDefault="00147424" w:rsidP="00014B50">
      <w:r>
        <w:t xml:space="preserve">Below are some of the general provisions in the Australian Standards relating to subfloor </w:t>
      </w:r>
      <w:proofErr w:type="gramStart"/>
      <w:r>
        <w:t>inspection.</w:t>
      </w:r>
      <w:proofErr w:type="gramEnd"/>
      <w:r>
        <w:t xml:space="preserve"> We’ll look at specific provisions </w:t>
      </w:r>
      <w:r w:rsidR="00E31941">
        <w:t xml:space="preserve">to do with </w:t>
      </w:r>
      <w:r w:rsidR="00743D5D">
        <w:t>checking</w:t>
      </w:r>
      <w:r w:rsidR="00E31941">
        <w:t xml:space="preserve"> moisture content levels in the next section of this unit.</w:t>
      </w:r>
    </w:p>
    <w:p w:rsidR="00AE2ED1" w:rsidRDefault="00AE2ED1" w:rsidP="00210F58">
      <w:pPr>
        <w:pStyle w:val="Heading4"/>
      </w:pPr>
    </w:p>
    <w:p w:rsidR="00210F58" w:rsidRDefault="00E31941" w:rsidP="00210F58">
      <w:pPr>
        <w:pStyle w:val="Heading4"/>
      </w:pPr>
      <w:r>
        <w:lastRenderedPageBreak/>
        <w:t>Requests for information from the client</w:t>
      </w:r>
    </w:p>
    <w:p w:rsidR="00210F58" w:rsidRDefault="00210F58" w:rsidP="00210F58">
      <w:r>
        <w:t>As part of your site assessment, you should ask the client to provide the following information:</w:t>
      </w:r>
    </w:p>
    <w:p w:rsidR="00210F58" w:rsidRPr="006829D5" w:rsidRDefault="00617AE4" w:rsidP="006829D5">
      <w:pPr>
        <w:pStyle w:val="ListParagraph1"/>
      </w:pPr>
      <w:r w:rsidRPr="006829D5">
        <w:t>steps</w:t>
      </w:r>
      <w:r w:rsidR="00210F58" w:rsidRPr="006829D5">
        <w:t xml:space="preserve"> </w:t>
      </w:r>
      <w:r w:rsidR="00743D5D" w:rsidRPr="006829D5">
        <w:t xml:space="preserve">that </w:t>
      </w:r>
      <w:r w:rsidR="00210F58" w:rsidRPr="006829D5">
        <w:t>have been taken to protect the walls</w:t>
      </w:r>
      <w:r w:rsidR="00743D5D" w:rsidRPr="006829D5">
        <w:t xml:space="preserve"> and subfloor from rising damp</w:t>
      </w:r>
    </w:p>
    <w:p w:rsidR="00210F58" w:rsidRPr="006829D5" w:rsidRDefault="00743D5D" w:rsidP="006829D5">
      <w:pPr>
        <w:pStyle w:val="ListParagraph1"/>
      </w:pPr>
      <w:r w:rsidRPr="006829D5">
        <w:t>location of</w:t>
      </w:r>
      <w:r w:rsidR="00210F58" w:rsidRPr="006829D5">
        <w:t xml:space="preserve"> the air cond</w:t>
      </w:r>
      <w:r w:rsidRPr="006829D5">
        <w:t>itioning and/or heating systems</w:t>
      </w:r>
    </w:p>
    <w:p w:rsidR="00210F58" w:rsidRPr="006829D5" w:rsidRDefault="009D0757" w:rsidP="006829D5">
      <w:pPr>
        <w:pStyle w:val="ListParagraph1"/>
      </w:pPr>
      <w:r w:rsidRPr="006829D5">
        <w:t>whether the subfloor ventilation complies with the Australian Standard requirements (as set out in AS 1684)</w:t>
      </w:r>
    </w:p>
    <w:p w:rsidR="009D0757" w:rsidRPr="006829D5" w:rsidRDefault="009D0757" w:rsidP="006829D5">
      <w:pPr>
        <w:pStyle w:val="ListParagraph1"/>
      </w:pPr>
      <w:r w:rsidRPr="006829D5">
        <w:t>if the subfloor is concrete, the date it was completed, the thickness of the slab, whether curing agents were used, and any other details relevant to the floor covering  installation.</w:t>
      </w:r>
    </w:p>
    <w:p w:rsidR="0064312C" w:rsidRDefault="0064312C" w:rsidP="0064312C">
      <w:pPr>
        <w:pStyle w:val="Heading4"/>
        <w:rPr>
          <w:lang w:eastAsia="en-AU"/>
        </w:rPr>
      </w:pPr>
      <w:r>
        <w:rPr>
          <w:lang w:eastAsia="en-AU"/>
        </w:rPr>
        <w:t>Report to the client</w:t>
      </w:r>
    </w:p>
    <w:p w:rsidR="0064312C" w:rsidRDefault="0064312C" w:rsidP="0064312C">
      <w:pPr>
        <w:pStyle w:val="BodyText"/>
        <w:rPr>
          <w:lang w:eastAsia="en-AU"/>
        </w:rPr>
      </w:pPr>
      <w:r>
        <w:rPr>
          <w:lang w:eastAsia="en-AU"/>
        </w:rPr>
        <w:t>If you find problems with the subfloor or other aspects of the site, you should prepare a written report for the client</w:t>
      </w:r>
      <w:r w:rsidR="00B50B43">
        <w:rPr>
          <w:lang w:eastAsia="en-AU"/>
        </w:rPr>
        <w:t xml:space="preserve"> </w:t>
      </w:r>
      <w:r>
        <w:rPr>
          <w:lang w:eastAsia="en-AU"/>
        </w:rPr>
        <w:t xml:space="preserve">or the builder. This will allow you to state what the issues are and how they can be addressed. </w:t>
      </w:r>
      <w:r w:rsidR="00B50B43">
        <w:rPr>
          <w:lang w:eastAsia="en-AU"/>
        </w:rPr>
        <w:t xml:space="preserve">Once the issues have been </w:t>
      </w:r>
      <w:r w:rsidR="0006057C">
        <w:rPr>
          <w:lang w:eastAsia="en-AU"/>
        </w:rPr>
        <w:t>d</w:t>
      </w:r>
      <w:r w:rsidR="00B50B43">
        <w:rPr>
          <w:lang w:eastAsia="en-AU"/>
        </w:rPr>
        <w:t xml:space="preserve">ocumented, you’ll be able to agree with the client </w:t>
      </w:r>
      <w:r w:rsidR="00302EBF">
        <w:rPr>
          <w:lang w:eastAsia="en-AU"/>
        </w:rPr>
        <w:t xml:space="preserve">on </w:t>
      </w:r>
      <w:r w:rsidR="00B50B43">
        <w:rPr>
          <w:lang w:eastAsia="en-AU"/>
        </w:rPr>
        <w:t xml:space="preserve">who will be responsible for carrying out the work. </w:t>
      </w:r>
    </w:p>
    <w:p w:rsidR="00526138" w:rsidRPr="00641095" w:rsidRDefault="00526138" w:rsidP="00526138">
      <w:pPr>
        <w:pStyle w:val="Heading3"/>
        <w:rPr>
          <w:lang w:eastAsia="en-AU"/>
        </w:rPr>
      </w:pPr>
      <w:r w:rsidRPr="00641095">
        <w:rPr>
          <w:lang w:eastAsia="en-AU"/>
        </w:rPr>
        <w:t>Other Standards</w:t>
      </w:r>
      <w:r w:rsidR="00AD45C2" w:rsidRPr="00641095">
        <w:rPr>
          <w:lang w:eastAsia="en-AU"/>
        </w:rPr>
        <w:t xml:space="preserve"> and guidelines</w:t>
      </w:r>
    </w:p>
    <w:p w:rsidR="00A11240" w:rsidRPr="00641095" w:rsidRDefault="00E26612" w:rsidP="00526138">
      <w:pPr>
        <w:rPr>
          <w:lang w:eastAsia="en-AU"/>
        </w:rPr>
      </w:pPr>
      <w:r w:rsidRPr="00641095">
        <w:rPr>
          <w:noProof/>
          <w:lang w:val="en-US"/>
        </w:rPr>
        <w:drawing>
          <wp:anchor distT="0" distB="0" distL="114300" distR="114300" simplePos="0" relativeHeight="251916800" behindDoc="1" locked="0" layoutInCell="1" allowOverlap="1">
            <wp:simplePos x="0" y="0"/>
            <wp:positionH relativeFrom="column">
              <wp:posOffset>6985</wp:posOffset>
            </wp:positionH>
            <wp:positionV relativeFrom="paragraph">
              <wp:posOffset>248285</wp:posOffset>
            </wp:positionV>
            <wp:extent cx="2894330" cy="2491740"/>
            <wp:effectExtent l="19050" t="0" r="1270" b="0"/>
            <wp:wrapTight wrapText="bothSides">
              <wp:wrapPolygon edited="0">
                <wp:start x="-142" y="0"/>
                <wp:lineTo x="-142" y="21468"/>
                <wp:lineTo x="21609" y="21468"/>
                <wp:lineTo x="21609" y="0"/>
                <wp:lineTo x="-142" y="0"/>
              </wp:wrapPolygon>
            </wp:wrapTight>
            <wp:docPr id="24" name="Picture 23" descr="DSC_004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4 (2).jpg"/>
                    <pic:cNvPicPr/>
                  </pic:nvPicPr>
                  <pic:blipFill>
                    <a:blip r:embed="rId86" cstate="print">
                      <a:lum bright="10000" contrast="10000"/>
                    </a:blip>
                    <a:srcRect/>
                    <a:stretch>
                      <a:fillRect/>
                    </a:stretch>
                  </pic:blipFill>
                  <pic:spPr>
                    <a:xfrm>
                      <a:off x="0" y="0"/>
                      <a:ext cx="2894330" cy="2491740"/>
                    </a:xfrm>
                    <a:prstGeom prst="rect">
                      <a:avLst/>
                    </a:prstGeom>
                  </pic:spPr>
                </pic:pic>
              </a:graphicData>
            </a:graphic>
          </wp:anchor>
        </w:drawing>
      </w:r>
      <w:r w:rsidR="00526138" w:rsidRPr="00641095">
        <w:rPr>
          <w:lang w:eastAsia="en-AU"/>
        </w:rPr>
        <w:t xml:space="preserve">In addition to the Australian Standards, there are various </w:t>
      </w:r>
      <w:r w:rsidR="00526138" w:rsidRPr="00641095">
        <w:rPr>
          <w:b/>
          <w:lang w:eastAsia="en-AU"/>
        </w:rPr>
        <w:t>industry standards</w:t>
      </w:r>
      <w:r w:rsidR="00526138" w:rsidRPr="00641095">
        <w:rPr>
          <w:lang w:eastAsia="en-AU"/>
        </w:rPr>
        <w:t xml:space="preserve"> </w:t>
      </w:r>
      <w:r w:rsidR="00A11240" w:rsidRPr="00641095">
        <w:rPr>
          <w:lang w:eastAsia="en-AU"/>
        </w:rPr>
        <w:t xml:space="preserve">and </w:t>
      </w:r>
      <w:r w:rsidR="00A11240" w:rsidRPr="00641095">
        <w:rPr>
          <w:b/>
          <w:lang w:eastAsia="en-AU"/>
        </w:rPr>
        <w:t>codes of practice</w:t>
      </w:r>
      <w:r w:rsidR="00A11240" w:rsidRPr="00641095">
        <w:rPr>
          <w:lang w:eastAsia="en-AU"/>
        </w:rPr>
        <w:t xml:space="preserve"> developed by organisations such as the Australian Timber Flooring Association (ATFA) and Forest and Wood Products Australia (FWPA). </w:t>
      </w:r>
    </w:p>
    <w:p w:rsidR="0027346F" w:rsidRPr="00641095" w:rsidRDefault="00E251BD" w:rsidP="00526138">
      <w:pPr>
        <w:rPr>
          <w:lang w:eastAsia="en-AU"/>
        </w:rPr>
      </w:pPr>
      <w:r w:rsidRPr="00641095">
        <w:rPr>
          <w:lang w:eastAsia="en-AU"/>
        </w:rPr>
        <w:t>When a flooring manufacturer</w:t>
      </w:r>
      <w:r w:rsidR="00D61D2C" w:rsidRPr="00641095">
        <w:rPr>
          <w:lang w:eastAsia="en-AU"/>
        </w:rPr>
        <w:t xml:space="preserve"> </w:t>
      </w:r>
      <w:r w:rsidRPr="00641095">
        <w:rPr>
          <w:lang w:eastAsia="en-AU"/>
        </w:rPr>
        <w:t>or installer become</w:t>
      </w:r>
      <w:r w:rsidR="000D6F43" w:rsidRPr="00641095">
        <w:rPr>
          <w:lang w:eastAsia="en-AU"/>
        </w:rPr>
        <w:t>s</w:t>
      </w:r>
      <w:r w:rsidRPr="00641095">
        <w:rPr>
          <w:lang w:eastAsia="en-AU"/>
        </w:rPr>
        <w:t xml:space="preserve"> a member of one of these associations, they enter into an agreement to </w:t>
      </w:r>
      <w:r w:rsidR="000D6F43" w:rsidRPr="00641095">
        <w:rPr>
          <w:lang w:eastAsia="en-AU"/>
        </w:rPr>
        <w:t>comply with the association’s s</w:t>
      </w:r>
      <w:r w:rsidRPr="00641095">
        <w:rPr>
          <w:lang w:eastAsia="en-AU"/>
        </w:rPr>
        <w:t xml:space="preserve">tandards and codes. </w:t>
      </w:r>
    </w:p>
    <w:p w:rsidR="007D2991" w:rsidRPr="00641095" w:rsidRDefault="00E251BD" w:rsidP="00526138">
      <w:pPr>
        <w:rPr>
          <w:lang w:eastAsia="en-AU"/>
        </w:rPr>
      </w:pPr>
      <w:r w:rsidRPr="00641095">
        <w:rPr>
          <w:lang w:eastAsia="en-AU"/>
        </w:rPr>
        <w:t xml:space="preserve">This lets </w:t>
      </w:r>
      <w:r w:rsidR="000D6F43" w:rsidRPr="00641095">
        <w:rPr>
          <w:lang w:eastAsia="en-AU"/>
        </w:rPr>
        <w:t xml:space="preserve">the business tell their clients that they’re part of an industry network that upholds a set of rules governing quality and performance. </w:t>
      </w:r>
      <w:r w:rsidR="00BD2C97" w:rsidRPr="00641095">
        <w:rPr>
          <w:lang w:eastAsia="en-AU"/>
        </w:rPr>
        <w:t xml:space="preserve">It also keeps them in touch with the latest </w:t>
      </w:r>
      <w:r w:rsidR="007D2991" w:rsidRPr="00641095">
        <w:rPr>
          <w:lang w:eastAsia="en-AU"/>
        </w:rPr>
        <w:t>trends</w:t>
      </w:r>
      <w:r w:rsidR="00BD2C97" w:rsidRPr="00641095">
        <w:rPr>
          <w:lang w:eastAsia="en-AU"/>
        </w:rPr>
        <w:t xml:space="preserve"> in the industry </w:t>
      </w:r>
      <w:r w:rsidR="0027346F" w:rsidRPr="00641095">
        <w:rPr>
          <w:lang w:eastAsia="en-AU"/>
        </w:rPr>
        <w:t xml:space="preserve">and </w:t>
      </w:r>
      <w:r w:rsidR="007D2991" w:rsidRPr="00641095">
        <w:rPr>
          <w:lang w:eastAsia="en-AU"/>
        </w:rPr>
        <w:t xml:space="preserve">the expectations of customers in relation to service and quality. </w:t>
      </w:r>
    </w:p>
    <w:p w:rsidR="0035557D" w:rsidRPr="00641095" w:rsidRDefault="00BD2C97" w:rsidP="00526138">
      <w:pPr>
        <w:rPr>
          <w:lang w:eastAsia="en-AU"/>
        </w:rPr>
      </w:pPr>
      <w:r w:rsidRPr="003B02C3">
        <w:rPr>
          <w:lang w:eastAsia="en-AU"/>
        </w:rPr>
        <w:t xml:space="preserve">So it’s often the case that a business </w:t>
      </w:r>
      <w:r w:rsidR="00AE03EB" w:rsidRPr="003B02C3">
        <w:rPr>
          <w:lang w:eastAsia="en-AU"/>
        </w:rPr>
        <w:t>has to comply with an association's</w:t>
      </w:r>
      <w:r w:rsidRPr="003B02C3">
        <w:rPr>
          <w:lang w:eastAsia="en-AU"/>
        </w:rPr>
        <w:t xml:space="preserve"> </w:t>
      </w:r>
      <w:r w:rsidR="00AE03EB" w:rsidRPr="003B02C3">
        <w:rPr>
          <w:lang w:eastAsia="en-AU"/>
        </w:rPr>
        <w:t xml:space="preserve">standards and codes as well as </w:t>
      </w:r>
      <w:r w:rsidRPr="003B02C3">
        <w:rPr>
          <w:lang w:eastAsia="en-AU"/>
        </w:rPr>
        <w:t>the Australian Standards</w:t>
      </w:r>
      <w:r w:rsidR="00AE03EB" w:rsidRPr="003B02C3">
        <w:rPr>
          <w:lang w:eastAsia="en-AU"/>
        </w:rPr>
        <w:t xml:space="preserve"> that apply to their work</w:t>
      </w:r>
      <w:r w:rsidRPr="003B02C3">
        <w:rPr>
          <w:lang w:eastAsia="en-AU"/>
        </w:rPr>
        <w:t>.</w:t>
      </w:r>
      <w:r w:rsidRPr="00641095">
        <w:rPr>
          <w:lang w:eastAsia="en-AU"/>
        </w:rPr>
        <w:t xml:space="preserve"> </w:t>
      </w:r>
    </w:p>
    <w:p w:rsidR="009E5CEC" w:rsidRPr="00641095" w:rsidRDefault="009E5CEC" w:rsidP="00526138">
      <w:pPr>
        <w:rPr>
          <w:lang w:eastAsia="en-AU"/>
        </w:rPr>
      </w:pPr>
      <w:r w:rsidRPr="00641095">
        <w:rPr>
          <w:noProof/>
          <w:lang w:val="en-US"/>
        </w:rPr>
        <w:lastRenderedPageBreak/>
        <w:drawing>
          <wp:anchor distT="0" distB="0" distL="114300" distR="114300" simplePos="0" relativeHeight="251915776" behindDoc="1" locked="0" layoutInCell="1" allowOverlap="1">
            <wp:simplePos x="0" y="0"/>
            <wp:positionH relativeFrom="column">
              <wp:posOffset>19050</wp:posOffset>
            </wp:positionH>
            <wp:positionV relativeFrom="paragraph">
              <wp:posOffset>53340</wp:posOffset>
            </wp:positionV>
            <wp:extent cx="2219325" cy="3071495"/>
            <wp:effectExtent l="19050" t="0" r="9525" b="0"/>
            <wp:wrapTight wrapText="bothSides">
              <wp:wrapPolygon edited="0">
                <wp:start x="-185" y="0"/>
                <wp:lineTo x="-185" y="21435"/>
                <wp:lineTo x="21693" y="21435"/>
                <wp:lineTo x="21693" y="0"/>
                <wp:lineTo x="-185" y="0"/>
              </wp:wrapPolygon>
            </wp:wrapTight>
            <wp:docPr id="229" name="Picture 228" descr="DSC_02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2 (2).jpg"/>
                    <pic:cNvPicPr/>
                  </pic:nvPicPr>
                  <pic:blipFill>
                    <a:blip r:embed="rId87" cstate="print"/>
                    <a:srcRect/>
                    <a:stretch>
                      <a:fillRect/>
                    </a:stretch>
                  </pic:blipFill>
                  <pic:spPr>
                    <a:xfrm>
                      <a:off x="0" y="0"/>
                      <a:ext cx="2219325" cy="3071495"/>
                    </a:xfrm>
                    <a:prstGeom prst="rect">
                      <a:avLst/>
                    </a:prstGeom>
                  </pic:spPr>
                </pic:pic>
              </a:graphicData>
            </a:graphic>
          </wp:anchor>
        </w:drawing>
      </w:r>
      <w:r w:rsidR="00C031BA" w:rsidRPr="00641095">
        <w:rPr>
          <w:lang w:eastAsia="en-AU"/>
        </w:rPr>
        <w:t xml:space="preserve">For the on-site installer, there is one more layer of standards that </w:t>
      </w:r>
      <w:r w:rsidR="00AD45C2" w:rsidRPr="00641095">
        <w:rPr>
          <w:lang w:eastAsia="en-AU"/>
        </w:rPr>
        <w:t>you</w:t>
      </w:r>
      <w:r w:rsidR="00C031BA" w:rsidRPr="00641095">
        <w:rPr>
          <w:lang w:eastAsia="en-AU"/>
        </w:rPr>
        <w:t xml:space="preserve"> need to </w:t>
      </w:r>
      <w:r w:rsidR="00AD45C2" w:rsidRPr="00641095">
        <w:rPr>
          <w:lang w:eastAsia="en-AU"/>
        </w:rPr>
        <w:t>comply with</w:t>
      </w:r>
      <w:r w:rsidR="00C031BA" w:rsidRPr="00641095">
        <w:rPr>
          <w:lang w:eastAsia="en-AU"/>
        </w:rPr>
        <w:t xml:space="preserve">. These are the manufacturer’s </w:t>
      </w:r>
      <w:r w:rsidR="00160546" w:rsidRPr="00641095">
        <w:rPr>
          <w:lang w:eastAsia="en-AU"/>
        </w:rPr>
        <w:t>instructions</w:t>
      </w:r>
      <w:r w:rsidR="00C031BA" w:rsidRPr="00641095">
        <w:rPr>
          <w:lang w:eastAsia="en-AU"/>
        </w:rPr>
        <w:t xml:space="preserve"> on how to </w:t>
      </w:r>
      <w:r w:rsidR="00160546" w:rsidRPr="00641095">
        <w:rPr>
          <w:lang w:eastAsia="en-AU"/>
        </w:rPr>
        <w:t xml:space="preserve">use their products in the ‘approved’ way. </w:t>
      </w:r>
    </w:p>
    <w:p w:rsidR="00F33608" w:rsidRPr="00641095" w:rsidRDefault="00C031BA" w:rsidP="00526138">
      <w:pPr>
        <w:rPr>
          <w:lang w:eastAsia="en-AU"/>
        </w:rPr>
      </w:pPr>
      <w:r w:rsidRPr="00641095">
        <w:rPr>
          <w:lang w:eastAsia="en-AU"/>
        </w:rPr>
        <w:t xml:space="preserve">Like all of the standards and codes mentioned above, these </w:t>
      </w:r>
      <w:r w:rsidR="00160546" w:rsidRPr="00641095">
        <w:rPr>
          <w:lang w:eastAsia="en-AU"/>
        </w:rPr>
        <w:t>guidelines are not only designed to g</w:t>
      </w:r>
      <w:r w:rsidR="005621A5" w:rsidRPr="00641095">
        <w:rPr>
          <w:lang w:eastAsia="en-AU"/>
        </w:rPr>
        <w:t>ive you the best results – they’</w:t>
      </w:r>
      <w:r w:rsidR="00F33608" w:rsidRPr="00641095">
        <w:rPr>
          <w:lang w:eastAsia="en-AU"/>
        </w:rPr>
        <w:t>ll also help to pr</w:t>
      </w:r>
      <w:r w:rsidR="00160546" w:rsidRPr="00641095">
        <w:rPr>
          <w:lang w:eastAsia="en-AU"/>
        </w:rPr>
        <w:t xml:space="preserve">otect you if something goes wrong. </w:t>
      </w:r>
    </w:p>
    <w:p w:rsidR="00765B96" w:rsidRPr="00641095" w:rsidRDefault="00F33608" w:rsidP="00526138">
      <w:pPr>
        <w:rPr>
          <w:lang w:eastAsia="en-AU"/>
        </w:rPr>
      </w:pPr>
      <w:r w:rsidRPr="00641095">
        <w:rPr>
          <w:lang w:eastAsia="en-AU"/>
        </w:rPr>
        <w:t xml:space="preserve">Manufacturers often provide a </w:t>
      </w:r>
      <w:r w:rsidRPr="00641095">
        <w:rPr>
          <w:b/>
          <w:lang w:eastAsia="en-AU"/>
        </w:rPr>
        <w:t>warranty</w:t>
      </w:r>
      <w:r w:rsidR="005621A5" w:rsidRPr="00641095">
        <w:rPr>
          <w:lang w:eastAsia="en-AU"/>
        </w:rPr>
        <w:t xml:space="preserve"> that says they wi</w:t>
      </w:r>
      <w:r w:rsidRPr="00641095">
        <w:rPr>
          <w:lang w:eastAsia="en-AU"/>
        </w:rPr>
        <w:t>ll replace a product or h</w:t>
      </w:r>
      <w:r w:rsidR="00765B96" w:rsidRPr="00641095">
        <w:rPr>
          <w:lang w:eastAsia="en-AU"/>
        </w:rPr>
        <w:t>elp to rectify problems if the</w:t>
      </w:r>
      <w:r w:rsidRPr="00641095">
        <w:rPr>
          <w:lang w:eastAsia="en-AU"/>
        </w:rPr>
        <w:t xml:space="preserve"> product</w:t>
      </w:r>
      <w:r w:rsidR="005621A5" w:rsidRPr="00641095">
        <w:rPr>
          <w:lang w:eastAsia="en-AU"/>
        </w:rPr>
        <w:t xml:space="preserve"> doesn’t perform as well as it’</w:t>
      </w:r>
      <w:r w:rsidRPr="00641095">
        <w:rPr>
          <w:lang w:eastAsia="en-AU"/>
        </w:rPr>
        <w:t xml:space="preserve">s meant to. But the warranty only applies when the product is used strictly in accordance with </w:t>
      </w:r>
      <w:r w:rsidR="005621A5" w:rsidRPr="00641095">
        <w:rPr>
          <w:lang w:eastAsia="en-AU"/>
        </w:rPr>
        <w:t xml:space="preserve">the </w:t>
      </w:r>
      <w:r w:rsidR="00160546" w:rsidRPr="00641095">
        <w:rPr>
          <w:lang w:eastAsia="en-AU"/>
        </w:rPr>
        <w:t>instructions</w:t>
      </w:r>
      <w:r w:rsidR="005621A5" w:rsidRPr="00641095">
        <w:rPr>
          <w:lang w:eastAsia="en-AU"/>
        </w:rPr>
        <w:t>.</w:t>
      </w:r>
    </w:p>
    <w:p w:rsidR="002F2EEB" w:rsidRPr="00641095" w:rsidRDefault="00AD45C2" w:rsidP="00526138">
      <w:pPr>
        <w:rPr>
          <w:lang w:eastAsia="en-AU"/>
        </w:rPr>
      </w:pPr>
      <w:r w:rsidRPr="00641095">
        <w:rPr>
          <w:lang w:eastAsia="en-AU"/>
        </w:rPr>
        <w:t xml:space="preserve">It’s another reminder that when you follow all of the standards, codes and guidelines that relate to the job you’re doing, you’ve got the </w:t>
      </w:r>
      <w:r w:rsidR="002F2EEB" w:rsidRPr="00641095">
        <w:rPr>
          <w:lang w:eastAsia="en-AU"/>
        </w:rPr>
        <w:t xml:space="preserve">backing of </w:t>
      </w:r>
      <w:r w:rsidRPr="00641095">
        <w:rPr>
          <w:lang w:eastAsia="en-AU"/>
        </w:rPr>
        <w:t>industry associations and m</w:t>
      </w:r>
      <w:r w:rsidR="002F2EEB" w:rsidRPr="00641095">
        <w:rPr>
          <w:lang w:eastAsia="en-AU"/>
        </w:rPr>
        <w:t xml:space="preserve">anufacturers who develop them. You’ve also got the law on your side if there is ever a dispute about the quality of your work. </w:t>
      </w:r>
    </w:p>
    <w:p w:rsidR="00AD45C2" w:rsidRPr="00641095" w:rsidRDefault="002F2EEB" w:rsidP="00526138">
      <w:pPr>
        <w:rPr>
          <w:lang w:eastAsia="en-AU"/>
        </w:rPr>
      </w:pPr>
      <w:r w:rsidRPr="00641095">
        <w:rPr>
          <w:lang w:eastAsia="en-AU"/>
        </w:rPr>
        <w:t>But if you take shortcuts or don’t follow the standards that apply to the work, you’re on your own when something goes wrong.</w:t>
      </w:r>
    </w:p>
    <w:p w:rsidR="000D57D5" w:rsidRDefault="000D57D5" w:rsidP="006F4D0A">
      <w:pPr>
        <w:pStyle w:val="Heading5"/>
        <w:rPr>
          <w:lang w:eastAsia="en-AU"/>
        </w:rPr>
      </w:pPr>
      <w:r>
        <w:rPr>
          <w:lang w:eastAsia="en-AU"/>
        </w:rPr>
        <w:t>Learning activity</w:t>
      </w:r>
    </w:p>
    <w:p w:rsidR="002F2EEB" w:rsidRPr="00641095" w:rsidRDefault="006F4D0A" w:rsidP="0064312C">
      <w:pPr>
        <w:pStyle w:val="BodyText"/>
        <w:rPr>
          <w:lang w:eastAsia="en-AU"/>
        </w:rPr>
      </w:pPr>
      <w:r w:rsidRPr="00641095">
        <w:rPr>
          <w:noProof/>
          <w:lang w:val="en-US"/>
        </w:rPr>
        <w:drawing>
          <wp:anchor distT="0" distB="0" distL="114300" distR="114300" simplePos="0" relativeHeight="251815424" behindDoc="1" locked="0" layoutInCell="1" allowOverlap="1">
            <wp:simplePos x="0" y="0"/>
            <wp:positionH relativeFrom="column">
              <wp:posOffset>19050</wp:posOffset>
            </wp:positionH>
            <wp:positionV relativeFrom="paragraph">
              <wp:posOffset>128905</wp:posOffset>
            </wp:positionV>
            <wp:extent cx="1435100" cy="1222375"/>
            <wp:effectExtent l="19050" t="0" r="0" b="0"/>
            <wp:wrapTight wrapText="bothSides">
              <wp:wrapPolygon edited="0">
                <wp:start x="-287" y="0"/>
                <wp:lineTo x="-287" y="21207"/>
                <wp:lineTo x="21504" y="21207"/>
                <wp:lineTo x="21504" y="0"/>
                <wp:lineTo x="-287" y="0"/>
              </wp:wrapPolygon>
            </wp:wrapTight>
            <wp:docPr id="485" name="Picture 11"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0" cstate="print"/>
                    <a:stretch>
                      <a:fillRect/>
                    </a:stretch>
                  </pic:blipFill>
                  <pic:spPr>
                    <a:xfrm>
                      <a:off x="0" y="0"/>
                      <a:ext cx="1435100" cy="1222375"/>
                    </a:xfrm>
                    <a:prstGeom prst="rect">
                      <a:avLst/>
                    </a:prstGeom>
                  </pic:spPr>
                </pic:pic>
              </a:graphicData>
            </a:graphic>
          </wp:anchor>
        </w:drawing>
      </w:r>
      <w:r w:rsidR="002F2EEB" w:rsidRPr="00641095">
        <w:rPr>
          <w:lang w:eastAsia="en-AU"/>
        </w:rPr>
        <w:t>Which</w:t>
      </w:r>
      <w:r w:rsidR="003F7CF4" w:rsidRPr="00641095">
        <w:rPr>
          <w:lang w:eastAsia="en-AU"/>
        </w:rPr>
        <w:t xml:space="preserve"> Australian Standards</w:t>
      </w:r>
      <w:r w:rsidR="002F2EEB" w:rsidRPr="00641095">
        <w:rPr>
          <w:lang w:eastAsia="en-AU"/>
        </w:rPr>
        <w:t xml:space="preserve"> and </w:t>
      </w:r>
      <w:r w:rsidR="002A6896" w:rsidRPr="00641095">
        <w:rPr>
          <w:lang w:eastAsia="en-AU"/>
        </w:rPr>
        <w:t xml:space="preserve">industry standards </w:t>
      </w:r>
      <w:r w:rsidR="002F2EEB" w:rsidRPr="00641095">
        <w:rPr>
          <w:lang w:eastAsia="en-AU"/>
        </w:rPr>
        <w:t>apply to your work? If you’re not sure</w:t>
      </w:r>
      <w:r w:rsidR="003F7CF4" w:rsidRPr="00641095">
        <w:rPr>
          <w:lang w:eastAsia="en-AU"/>
        </w:rPr>
        <w:t xml:space="preserve">, ask your supervisor </w:t>
      </w:r>
      <w:r w:rsidR="002F2EEB" w:rsidRPr="00641095">
        <w:rPr>
          <w:lang w:eastAsia="en-AU"/>
        </w:rPr>
        <w:t xml:space="preserve">what they are and where you can get copies to read. </w:t>
      </w:r>
    </w:p>
    <w:p w:rsidR="0006057C" w:rsidRPr="00641095" w:rsidRDefault="002F2EEB" w:rsidP="0064312C">
      <w:pPr>
        <w:pStyle w:val="BodyText"/>
        <w:rPr>
          <w:lang w:eastAsia="en-AU"/>
        </w:rPr>
      </w:pPr>
      <w:r w:rsidRPr="00641095">
        <w:rPr>
          <w:lang w:eastAsia="en-AU"/>
        </w:rPr>
        <w:t>Note that y</w:t>
      </w:r>
      <w:r w:rsidR="00430E30" w:rsidRPr="00641095">
        <w:rPr>
          <w:lang w:eastAsia="en-AU"/>
        </w:rPr>
        <w:t xml:space="preserve">ou can buy your own copy </w:t>
      </w:r>
      <w:r w:rsidR="002A6896" w:rsidRPr="00641095">
        <w:rPr>
          <w:lang w:eastAsia="en-AU"/>
        </w:rPr>
        <w:t xml:space="preserve">of the Australian Standards </w:t>
      </w:r>
      <w:r w:rsidR="00430E30" w:rsidRPr="00641095">
        <w:rPr>
          <w:lang w:eastAsia="en-AU"/>
        </w:rPr>
        <w:t xml:space="preserve">by going to: </w:t>
      </w:r>
      <w:hyperlink r:id="rId88" w:history="1">
        <w:r w:rsidR="00430E30" w:rsidRPr="00641095">
          <w:rPr>
            <w:rStyle w:val="Hyperlink"/>
            <w:color w:val="auto"/>
            <w:lang w:eastAsia="en-AU"/>
          </w:rPr>
          <w:t>www.siaglobal.com.au</w:t>
        </w:r>
      </w:hyperlink>
      <w:r w:rsidR="009E5CEC" w:rsidRPr="00641095">
        <w:rPr>
          <w:lang w:eastAsia="en-AU"/>
        </w:rPr>
        <w:t>.</w:t>
      </w:r>
    </w:p>
    <w:p w:rsidR="003F7CF4" w:rsidRPr="00641095" w:rsidRDefault="00430E30" w:rsidP="0064312C">
      <w:pPr>
        <w:pStyle w:val="BodyText"/>
        <w:rPr>
          <w:lang w:eastAsia="en-AU"/>
        </w:rPr>
      </w:pPr>
      <w:r w:rsidRPr="00641095">
        <w:rPr>
          <w:lang w:eastAsia="en-AU"/>
        </w:rPr>
        <w:t>Write down t</w:t>
      </w:r>
      <w:r w:rsidR="007201C6" w:rsidRPr="00641095">
        <w:rPr>
          <w:lang w:eastAsia="en-AU"/>
        </w:rPr>
        <w:t xml:space="preserve">he full title of each </w:t>
      </w:r>
      <w:r w:rsidR="002A6896" w:rsidRPr="00641095">
        <w:rPr>
          <w:lang w:eastAsia="en-AU"/>
        </w:rPr>
        <w:t>document</w:t>
      </w:r>
      <w:r w:rsidR="002F2EEB" w:rsidRPr="00641095">
        <w:rPr>
          <w:lang w:eastAsia="en-AU"/>
        </w:rPr>
        <w:t xml:space="preserve"> that you need to be familiar </w:t>
      </w:r>
      <w:r w:rsidR="002F2EEB" w:rsidRPr="003B02C3">
        <w:rPr>
          <w:lang w:eastAsia="en-AU"/>
        </w:rPr>
        <w:t>with.</w:t>
      </w:r>
      <w:r w:rsidR="002F2EEB" w:rsidRPr="00641095">
        <w:rPr>
          <w:lang w:eastAsia="en-AU"/>
        </w:rPr>
        <w:t xml:space="preserve"> </w:t>
      </w:r>
    </w:p>
    <w:tbl>
      <w:tblPr>
        <w:tblW w:w="0" w:type="auto"/>
        <w:shd w:val="clear" w:color="auto" w:fill="FFCC99"/>
        <w:tblLook w:val="04A0"/>
      </w:tblPr>
      <w:tblGrid>
        <w:gridCol w:w="9286"/>
      </w:tblGrid>
      <w:tr w:rsidR="006F4D0A" w:rsidTr="006F4D0A">
        <w:tc>
          <w:tcPr>
            <w:tcW w:w="9286" w:type="dxa"/>
            <w:shd w:val="clear" w:color="auto" w:fill="FFCC99"/>
            <w:hideMark/>
          </w:tcPr>
          <w:p w:rsidR="006F4D0A" w:rsidRDefault="006F4D0A">
            <w:pPr>
              <w:pStyle w:val="Heading2"/>
              <w:rPr>
                <w:rFonts w:eastAsiaTheme="minorEastAsia"/>
              </w:rPr>
            </w:pPr>
            <w:bookmarkStart w:id="36" w:name="_Toc337800095"/>
            <w:r>
              <w:lastRenderedPageBreak/>
              <w:t>Inspecting concrete subfloors</w:t>
            </w:r>
            <w:bookmarkEnd w:id="36"/>
          </w:p>
        </w:tc>
      </w:tr>
    </w:tbl>
    <w:p w:rsidR="00A046B2" w:rsidRDefault="00B11359" w:rsidP="006F4D0A">
      <w:pPr>
        <w:spacing w:before="360"/>
        <w:rPr>
          <w:lang w:val="en-US"/>
        </w:rPr>
      </w:pPr>
      <w:r>
        <w:rPr>
          <w:noProof/>
          <w:lang w:val="en-US"/>
        </w:rPr>
        <w:drawing>
          <wp:anchor distT="0" distB="0" distL="114300" distR="114300" simplePos="0" relativeHeight="251789824" behindDoc="1" locked="0" layoutInCell="1" allowOverlap="1">
            <wp:simplePos x="0" y="0"/>
            <wp:positionH relativeFrom="column">
              <wp:posOffset>2880360</wp:posOffset>
            </wp:positionH>
            <wp:positionV relativeFrom="paragraph">
              <wp:posOffset>276225</wp:posOffset>
            </wp:positionV>
            <wp:extent cx="2876550" cy="2387600"/>
            <wp:effectExtent l="19050" t="0" r="0" b="0"/>
            <wp:wrapTight wrapText="bothSides">
              <wp:wrapPolygon edited="0">
                <wp:start x="-143" y="0"/>
                <wp:lineTo x="-143" y="21370"/>
                <wp:lineTo x="21600" y="21370"/>
                <wp:lineTo x="21600" y="0"/>
                <wp:lineTo x="-143" y="0"/>
              </wp:wrapPolygon>
            </wp:wrapTight>
            <wp:docPr id="40" name="Picture 39" descr="DSC_009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1 (2).jpg"/>
                    <pic:cNvPicPr/>
                  </pic:nvPicPr>
                  <pic:blipFill>
                    <a:blip r:embed="rId89" cstate="print">
                      <a:lum contrast="20000"/>
                    </a:blip>
                    <a:srcRect/>
                    <a:stretch>
                      <a:fillRect/>
                    </a:stretch>
                  </pic:blipFill>
                  <pic:spPr>
                    <a:xfrm>
                      <a:off x="0" y="0"/>
                      <a:ext cx="2876550" cy="2387600"/>
                    </a:xfrm>
                    <a:prstGeom prst="rect">
                      <a:avLst/>
                    </a:prstGeom>
                  </pic:spPr>
                </pic:pic>
              </a:graphicData>
            </a:graphic>
          </wp:anchor>
        </w:drawing>
      </w:r>
      <w:r w:rsidR="00EF7311">
        <w:rPr>
          <w:lang w:val="en-US"/>
        </w:rPr>
        <w:t xml:space="preserve">There are </w:t>
      </w:r>
      <w:r w:rsidR="00ED0655">
        <w:rPr>
          <w:lang w:val="en-US"/>
        </w:rPr>
        <w:t>several</w:t>
      </w:r>
      <w:r w:rsidR="00EF7311">
        <w:rPr>
          <w:lang w:val="en-US"/>
        </w:rPr>
        <w:t xml:space="preserve"> </w:t>
      </w:r>
      <w:r w:rsidR="00ED0655">
        <w:rPr>
          <w:lang w:val="en-US"/>
        </w:rPr>
        <w:t xml:space="preserve">things </w:t>
      </w:r>
      <w:r w:rsidR="00EF7311">
        <w:rPr>
          <w:lang w:val="en-US"/>
        </w:rPr>
        <w:t xml:space="preserve">you need to </w:t>
      </w:r>
      <w:r w:rsidR="00ED0655">
        <w:rPr>
          <w:lang w:val="en-US"/>
        </w:rPr>
        <w:t>check</w:t>
      </w:r>
      <w:r w:rsidR="00EF7311">
        <w:rPr>
          <w:lang w:val="en-US"/>
        </w:rPr>
        <w:t xml:space="preserve"> when inspecting a concrete subfloor. The single issue that has the most potential to cause a problem </w:t>
      </w:r>
      <w:r w:rsidR="003803B9">
        <w:rPr>
          <w:lang w:val="en-US"/>
        </w:rPr>
        <w:t xml:space="preserve">with </w:t>
      </w:r>
      <w:r w:rsidR="00ED0655">
        <w:rPr>
          <w:lang w:val="en-US"/>
        </w:rPr>
        <w:t>a new</w:t>
      </w:r>
      <w:r w:rsidR="00B42C74">
        <w:rPr>
          <w:lang w:val="en-US"/>
        </w:rPr>
        <w:t xml:space="preserve"> floor covering</w:t>
      </w:r>
      <w:r w:rsidR="003803B9">
        <w:rPr>
          <w:lang w:val="en-US"/>
        </w:rPr>
        <w:t xml:space="preserve"> </w:t>
      </w:r>
      <w:r w:rsidR="00EF7311">
        <w:rPr>
          <w:lang w:val="en-US"/>
        </w:rPr>
        <w:t xml:space="preserve">is the </w:t>
      </w:r>
      <w:r w:rsidR="003803B9">
        <w:rPr>
          <w:lang w:val="en-US"/>
        </w:rPr>
        <w:t xml:space="preserve">concrete’s </w:t>
      </w:r>
      <w:r w:rsidR="00EF7311">
        <w:rPr>
          <w:lang w:val="en-US"/>
        </w:rPr>
        <w:t xml:space="preserve">moisture content. </w:t>
      </w:r>
      <w:r w:rsidR="00A046B2">
        <w:rPr>
          <w:lang w:val="en-US"/>
        </w:rPr>
        <w:t xml:space="preserve">Another factor is the surface pH – or level of alkalinity. </w:t>
      </w:r>
    </w:p>
    <w:p w:rsidR="00430E30" w:rsidRDefault="00EF7311" w:rsidP="00302EBF">
      <w:pPr>
        <w:rPr>
          <w:lang w:val="en-US"/>
        </w:rPr>
      </w:pPr>
      <w:r>
        <w:rPr>
          <w:lang w:val="en-US"/>
        </w:rPr>
        <w:t xml:space="preserve">Because </w:t>
      </w:r>
      <w:r w:rsidR="00A046B2">
        <w:rPr>
          <w:lang w:val="en-US"/>
        </w:rPr>
        <w:t>these tests are</w:t>
      </w:r>
      <w:r>
        <w:rPr>
          <w:lang w:val="en-US"/>
        </w:rPr>
        <w:t xml:space="preserve"> </w:t>
      </w:r>
      <w:r w:rsidR="00321382">
        <w:rPr>
          <w:lang w:val="en-US"/>
        </w:rPr>
        <w:t>so</w:t>
      </w:r>
      <w:r>
        <w:rPr>
          <w:lang w:val="en-US"/>
        </w:rPr>
        <w:t xml:space="preserve"> crucial</w:t>
      </w:r>
      <w:r w:rsidR="00A046B2">
        <w:rPr>
          <w:lang w:val="en-US"/>
        </w:rPr>
        <w:t>, we’ll cover them</w:t>
      </w:r>
      <w:r>
        <w:rPr>
          <w:lang w:val="en-US"/>
        </w:rPr>
        <w:t xml:space="preserve"> </w:t>
      </w:r>
      <w:r w:rsidR="00B15E31">
        <w:rPr>
          <w:lang w:val="en-US"/>
        </w:rPr>
        <w:t xml:space="preserve">separately </w:t>
      </w:r>
      <w:r>
        <w:rPr>
          <w:lang w:val="en-US"/>
        </w:rPr>
        <w:t>in</w:t>
      </w:r>
      <w:r w:rsidR="00302EBF">
        <w:rPr>
          <w:lang w:val="en-US"/>
        </w:rPr>
        <w:t xml:space="preserve"> the next section of this unit.</w:t>
      </w:r>
      <w:r w:rsidR="00321382">
        <w:rPr>
          <w:lang w:val="en-US"/>
        </w:rPr>
        <w:t xml:space="preserve"> </w:t>
      </w:r>
      <w:r w:rsidR="00430E30">
        <w:rPr>
          <w:lang w:val="en-US"/>
        </w:rPr>
        <w:t xml:space="preserve">So for now we’ll look at some of the other issues you should be aware of. </w:t>
      </w:r>
    </w:p>
    <w:p w:rsidR="00E45B03" w:rsidRDefault="008D3EAA" w:rsidP="00E45B03">
      <w:pPr>
        <w:pStyle w:val="Heading3"/>
        <w:rPr>
          <w:lang w:val="en-US"/>
        </w:rPr>
      </w:pPr>
      <w:r>
        <w:rPr>
          <w:lang w:val="en-US"/>
        </w:rPr>
        <w:t>C</w:t>
      </w:r>
      <w:r w:rsidR="00E45B03">
        <w:rPr>
          <w:lang w:val="en-US"/>
        </w:rPr>
        <w:t>uring compounds</w:t>
      </w:r>
    </w:p>
    <w:p w:rsidR="009151CE" w:rsidRDefault="009151CE" w:rsidP="009151CE">
      <w:pPr>
        <w:rPr>
          <w:lang w:eastAsia="en-AU"/>
        </w:rPr>
      </w:pPr>
      <w:r>
        <w:rPr>
          <w:lang w:eastAsia="en-AU"/>
        </w:rPr>
        <w:t xml:space="preserve">Curing compounds are used to seal the surface of fresh concrete to </w:t>
      </w:r>
      <w:r w:rsidR="0037148D">
        <w:rPr>
          <w:lang w:eastAsia="en-AU"/>
        </w:rPr>
        <w:t xml:space="preserve">slow down the evaporation process. </w:t>
      </w:r>
      <w:r>
        <w:rPr>
          <w:lang w:eastAsia="en-AU"/>
        </w:rPr>
        <w:t>They</w:t>
      </w:r>
      <w:r w:rsidR="0037148D">
        <w:rPr>
          <w:lang w:eastAsia="en-AU"/>
        </w:rPr>
        <w:t>’</w:t>
      </w:r>
      <w:r>
        <w:rPr>
          <w:lang w:eastAsia="en-AU"/>
        </w:rPr>
        <w:t xml:space="preserve">re generally sprayed onto the surface, but can also be rolled or painted on. </w:t>
      </w:r>
      <w:r w:rsidR="00302EBF">
        <w:rPr>
          <w:lang w:eastAsia="en-AU"/>
        </w:rPr>
        <w:t>The</w:t>
      </w:r>
      <w:r w:rsidR="0037148D">
        <w:rPr>
          <w:lang w:eastAsia="en-AU"/>
        </w:rPr>
        <w:t xml:space="preserve"> proble</w:t>
      </w:r>
      <w:r>
        <w:rPr>
          <w:lang w:eastAsia="en-AU"/>
        </w:rPr>
        <w:t>m for flooring installer</w:t>
      </w:r>
      <w:r w:rsidR="00302EBF">
        <w:rPr>
          <w:lang w:eastAsia="en-AU"/>
        </w:rPr>
        <w:t>s</w:t>
      </w:r>
      <w:r>
        <w:rPr>
          <w:lang w:eastAsia="en-AU"/>
        </w:rPr>
        <w:t xml:space="preserve"> is that they </w:t>
      </w:r>
      <w:r w:rsidR="0037148D">
        <w:rPr>
          <w:lang w:eastAsia="en-AU"/>
        </w:rPr>
        <w:t>stop glues and cement based toppings from bo</w:t>
      </w:r>
      <w:r w:rsidR="00705A45">
        <w:rPr>
          <w:lang w:eastAsia="en-AU"/>
        </w:rPr>
        <w:t>nding properly to the concrete</w:t>
      </w:r>
      <w:r w:rsidR="0037148D">
        <w:rPr>
          <w:lang w:eastAsia="en-AU"/>
        </w:rPr>
        <w:t>.</w:t>
      </w:r>
    </w:p>
    <w:p w:rsidR="0037148D" w:rsidRDefault="009151CE" w:rsidP="009151CE">
      <w:pPr>
        <w:rPr>
          <w:lang w:eastAsia="en-AU"/>
        </w:rPr>
      </w:pPr>
      <w:r w:rsidRPr="0037148D">
        <w:rPr>
          <w:b/>
          <w:lang w:eastAsia="en-AU"/>
        </w:rPr>
        <w:t>Oxidising curing compounds</w:t>
      </w:r>
      <w:r>
        <w:rPr>
          <w:lang w:eastAsia="en-AU"/>
        </w:rPr>
        <w:t xml:space="preserve"> are designed to </w:t>
      </w:r>
      <w:r w:rsidR="0037148D">
        <w:rPr>
          <w:lang w:eastAsia="en-AU"/>
        </w:rPr>
        <w:t xml:space="preserve">break down over time in the sunlight, </w:t>
      </w:r>
      <w:r w:rsidR="00AD3184">
        <w:rPr>
          <w:lang w:eastAsia="en-AU"/>
        </w:rPr>
        <w:t xml:space="preserve">generally within </w:t>
      </w:r>
      <w:r w:rsidR="0037148D">
        <w:rPr>
          <w:lang w:eastAsia="en-AU"/>
        </w:rPr>
        <w:t xml:space="preserve">60 days. </w:t>
      </w:r>
      <w:r w:rsidR="00705A45">
        <w:rPr>
          <w:lang w:eastAsia="en-AU"/>
        </w:rPr>
        <w:t xml:space="preserve">This </w:t>
      </w:r>
      <w:r w:rsidR="00A65227">
        <w:rPr>
          <w:lang w:eastAsia="en-AU"/>
        </w:rPr>
        <w:t>should</w:t>
      </w:r>
      <w:r w:rsidR="00705A45">
        <w:rPr>
          <w:lang w:eastAsia="en-AU"/>
        </w:rPr>
        <w:t xml:space="preserve"> make them easy to </w:t>
      </w:r>
      <w:r w:rsidR="00430E30">
        <w:rPr>
          <w:lang w:eastAsia="en-AU"/>
        </w:rPr>
        <w:t>sweep off</w:t>
      </w:r>
      <w:r w:rsidR="00705A45">
        <w:rPr>
          <w:lang w:eastAsia="en-AU"/>
        </w:rPr>
        <w:t xml:space="preserve"> when you start preparing the surface for the underlayment. But you can never guarantee that the</w:t>
      </w:r>
      <w:r w:rsidR="00D00F08">
        <w:rPr>
          <w:lang w:eastAsia="en-AU"/>
        </w:rPr>
        <w:t xml:space="preserve">y </w:t>
      </w:r>
      <w:r w:rsidR="00705A45">
        <w:rPr>
          <w:lang w:eastAsia="en-AU"/>
        </w:rPr>
        <w:t>will have fully broken down,</w:t>
      </w:r>
      <w:r w:rsidR="0037148D">
        <w:rPr>
          <w:lang w:eastAsia="en-AU"/>
        </w:rPr>
        <w:t xml:space="preserve"> especially if the slab hasn’t been in the open weather for this whole period of time. </w:t>
      </w:r>
    </w:p>
    <w:p w:rsidR="003410C8" w:rsidRDefault="00AD3184" w:rsidP="00AD3184">
      <w:pPr>
        <w:rPr>
          <w:lang w:eastAsia="en-AU"/>
        </w:rPr>
      </w:pPr>
      <w:r w:rsidRPr="00AD3184">
        <w:rPr>
          <w:b/>
          <w:lang w:eastAsia="en-AU"/>
        </w:rPr>
        <w:t>Permanent curing compounds</w:t>
      </w:r>
      <w:r>
        <w:rPr>
          <w:lang w:eastAsia="en-AU"/>
        </w:rPr>
        <w:t xml:space="preserve"> are designed to </w:t>
      </w:r>
      <w:r w:rsidR="00634507">
        <w:rPr>
          <w:lang w:eastAsia="en-AU"/>
        </w:rPr>
        <w:t xml:space="preserve">seal the concrete </w:t>
      </w:r>
      <w:r>
        <w:rPr>
          <w:lang w:eastAsia="en-AU"/>
        </w:rPr>
        <w:t xml:space="preserve">surface until they’re </w:t>
      </w:r>
      <w:r w:rsidR="00634507">
        <w:rPr>
          <w:lang w:eastAsia="en-AU"/>
        </w:rPr>
        <w:t xml:space="preserve">removed </w:t>
      </w:r>
      <w:r>
        <w:rPr>
          <w:lang w:eastAsia="en-AU"/>
        </w:rPr>
        <w:t>mechanically</w:t>
      </w:r>
      <w:r w:rsidR="00634507">
        <w:rPr>
          <w:lang w:eastAsia="en-AU"/>
        </w:rPr>
        <w:t xml:space="preserve">. </w:t>
      </w:r>
    </w:p>
    <w:p w:rsidR="00321382" w:rsidRPr="00E07345" w:rsidRDefault="00D7402F" w:rsidP="00AD3184">
      <w:pPr>
        <w:rPr>
          <w:lang w:eastAsia="en-AU"/>
        </w:rPr>
      </w:pPr>
      <w:r w:rsidRPr="00E07345">
        <w:rPr>
          <w:noProof/>
          <w:lang w:val="en-US"/>
        </w:rPr>
        <w:drawing>
          <wp:anchor distT="0" distB="0" distL="114300" distR="114300" simplePos="0" relativeHeight="251931136" behindDoc="1" locked="0" layoutInCell="1" allowOverlap="1">
            <wp:simplePos x="0" y="0"/>
            <wp:positionH relativeFrom="column">
              <wp:posOffset>635</wp:posOffset>
            </wp:positionH>
            <wp:positionV relativeFrom="paragraph">
              <wp:posOffset>225425</wp:posOffset>
            </wp:positionV>
            <wp:extent cx="2705735" cy="2246630"/>
            <wp:effectExtent l="19050" t="0" r="0" b="0"/>
            <wp:wrapTight wrapText="bothSides">
              <wp:wrapPolygon edited="0">
                <wp:start x="-152" y="0"/>
                <wp:lineTo x="-152" y="21429"/>
                <wp:lineTo x="21595" y="21429"/>
                <wp:lineTo x="21595" y="0"/>
                <wp:lineTo x="-152" y="0"/>
              </wp:wrapPolygon>
            </wp:wrapTight>
            <wp:docPr id="9" name="Picture 8" descr="DSC_01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1 (2).jpg"/>
                    <pic:cNvPicPr/>
                  </pic:nvPicPr>
                  <pic:blipFill>
                    <a:blip r:embed="rId90" cstate="print">
                      <a:lum contrast="10000"/>
                    </a:blip>
                    <a:srcRect/>
                    <a:stretch>
                      <a:fillRect/>
                    </a:stretch>
                  </pic:blipFill>
                  <pic:spPr>
                    <a:xfrm>
                      <a:off x="0" y="0"/>
                      <a:ext cx="2705735" cy="2246630"/>
                    </a:xfrm>
                    <a:prstGeom prst="rect">
                      <a:avLst/>
                    </a:prstGeom>
                  </pic:spPr>
                </pic:pic>
              </a:graphicData>
            </a:graphic>
          </wp:anchor>
        </w:drawing>
      </w:r>
      <w:r w:rsidR="00705A45" w:rsidRPr="00E07345">
        <w:rPr>
          <w:lang w:eastAsia="en-AU"/>
        </w:rPr>
        <w:t xml:space="preserve">The simplest way to test whether </w:t>
      </w:r>
      <w:r w:rsidR="00D81A98" w:rsidRPr="00E07345">
        <w:rPr>
          <w:lang w:eastAsia="en-AU"/>
        </w:rPr>
        <w:t>there’</w:t>
      </w:r>
      <w:r w:rsidR="00321382" w:rsidRPr="00E07345">
        <w:rPr>
          <w:lang w:eastAsia="en-AU"/>
        </w:rPr>
        <w:t>s a curing compound,</w:t>
      </w:r>
      <w:r w:rsidR="00D00F08" w:rsidRPr="00E07345">
        <w:rPr>
          <w:lang w:eastAsia="en-AU"/>
        </w:rPr>
        <w:t xml:space="preserve"> sealant </w:t>
      </w:r>
      <w:r w:rsidR="00321382" w:rsidRPr="00E07345">
        <w:rPr>
          <w:lang w:eastAsia="en-AU"/>
        </w:rPr>
        <w:t xml:space="preserve">or other non-porous substance </w:t>
      </w:r>
      <w:r w:rsidR="00D00F08" w:rsidRPr="00E07345">
        <w:rPr>
          <w:lang w:eastAsia="en-AU"/>
        </w:rPr>
        <w:t xml:space="preserve">on the concrete is </w:t>
      </w:r>
      <w:r w:rsidR="00321382" w:rsidRPr="00E07345">
        <w:rPr>
          <w:lang w:eastAsia="en-AU"/>
        </w:rPr>
        <w:t xml:space="preserve">to use the </w:t>
      </w:r>
      <w:r w:rsidR="00321382" w:rsidRPr="00E07345">
        <w:rPr>
          <w:b/>
          <w:lang w:eastAsia="en-AU"/>
        </w:rPr>
        <w:t>water drop test</w:t>
      </w:r>
      <w:r w:rsidR="00321382" w:rsidRPr="00E07345">
        <w:rPr>
          <w:lang w:eastAsia="en-AU"/>
        </w:rPr>
        <w:t xml:space="preserve">. </w:t>
      </w:r>
    </w:p>
    <w:p w:rsidR="003410C8" w:rsidRPr="00E07345" w:rsidRDefault="00321382" w:rsidP="00AD3184">
      <w:pPr>
        <w:rPr>
          <w:lang w:eastAsia="en-AU"/>
        </w:rPr>
      </w:pPr>
      <w:r w:rsidRPr="00E07345">
        <w:rPr>
          <w:lang w:eastAsia="en-AU"/>
        </w:rPr>
        <w:t xml:space="preserve">Put some drops of water, about the size of a 50 cent piece, </w:t>
      </w:r>
      <w:r w:rsidR="00D00F08" w:rsidRPr="00E07345">
        <w:rPr>
          <w:lang w:eastAsia="en-AU"/>
        </w:rPr>
        <w:t xml:space="preserve">on </w:t>
      </w:r>
      <w:r w:rsidRPr="00E07345">
        <w:rPr>
          <w:lang w:eastAsia="en-AU"/>
        </w:rPr>
        <w:t xml:space="preserve">the surface </w:t>
      </w:r>
      <w:r w:rsidR="00D00F08" w:rsidRPr="00E07345">
        <w:rPr>
          <w:lang w:eastAsia="en-AU"/>
        </w:rPr>
        <w:t xml:space="preserve">and watch what happens. </w:t>
      </w:r>
    </w:p>
    <w:p w:rsidR="00D7402F" w:rsidRPr="00E07345" w:rsidRDefault="00D00F08" w:rsidP="00AD3184">
      <w:pPr>
        <w:rPr>
          <w:lang w:eastAsia="en-AU"/>
        </w:rPr>
      </w:pPr>
      <w:r w:rsidRPr="00E07345">
        <w:rPr>
          <w:lang w:eastAsia="en-AU"/>
        </w:rPr>
        <w:t xml:space="preserve">If the water </w:t>
      </w:r>
      <w:r w:rsidR="00321382" w:rsidRPr="00E07345">
        <w:rPr>
          <w:lang w:eastAsia="en-AU"/>
        </w:rPr>
        <w:t xml:space="preserve">soaks into the floor within 60 to 90 seconds, </w:t>
      </w:r>
      <w:r w:rsidR="00D81A98" w:rsidRPr="00E07345">
        <w:rPr>
          <w:lang w:eastAsia="en-AU"/>
        </w:rPr>
        <w:t xml:space="preserve">the </w:t>
      </w:r>
      <w:r w:rsidR="00D7402F" w:rsidRPr="00E07345">
        <w:rPr>
          <w:lang w:eastAsia="en-AU"/>
        </w:rPr>
        <w:t>surface can be considered clean – at least in that are</w:t>
      </w:r>
      <w:r w:rsidRPr="00E07345">
        <w:rPr>
          <w:lang w:eastAsia="en-AU"/>
        </w:rPr>
        <w:t xml:space="preserve">a of the floor. </w:t>
      </w:r>
    </w:p>
    <w:p w:rsidR="00705A45" w:rsidRPr="00E07345" w:rsidRDefault="00321382" w:rsidP="00AD3184">
      <w:pPr>
        <w:rPr>
          <w:lang w:eastAsia="en-AU"/>
        </w:rPr>
      </w:pPr>
      <w:r w:rsidRPr="00E07345">
        <w:rPr>
          <w:lang w:eastAsia="en-AU"/>
        </w:rPr>
        <w:lastRenderedPageBreak/>
        <w:t xml:space="preserve">If the water beads up, </w:t>
      </w:r>
      <w:r w:rsidR="00D7402F" w:rsidRPr="00E07345">
        <w:rPr>
          <w:lang w:eastAsia="en-AU"/>
        </w:rPr>
        <w:t xml:space="preserve">it means there is </w:t>
      </w:r>
      <w:r w:rsidRPr="00E07345">
        <w:rPr>
          <w:lang w:eastAsia="en-AU"/>
        </w:rPr>
        <w:t xml:space="preserve">still a film </w:t>
      </w:r>
      <w:r w:rsidR="00D7402F" w:rsidRPr="00E07345">
        <w:rPr>
          <w:lang w:eastAsia="en-AU"/>
        </w:rPr>
        <w:t xml:space="preserve">of non-porous material </w:t>
      </w:r>
      <w:r w:rsidRPr="00E07345">
        <w:rPr>
          <w:lang w:eastAsia="en-AU"/>
        </w:rPr>
        <w:t>present.</w:t>
      </w:r>
    </w:p>
    <w:p w:rsidR="003410C8" w:rsidRPr="00E07345" w:rsidRDefault="003410C8" w:rsidP="003410C8">
      <w:pPr>
        <w:rPr>
          <w:lang w:eastAsia="en-AU"/>
        </w:rPr>
      </w:pPr>
      <w:r w:rsidRPr="00E07345">
        <w:rPr>
          <w:lang w:eastAsia="en-AU"/>
        </w:rPr>
        <w:t xml:space="preserve">To remove a curing compound, you’ll need to </w:t>
      </w:r>
      <w:r w:rsidR="008D773A" w:rsidRPr="00E07345">
        <w:rPr>
          <w:lang w:eastAsia="en-AU"/>
        </w:rPr>
        <w:t xml:space="preserve">use some form of concrete grinding or blasting equipment. </w:t>
      </w:r>
      <w:r w:rsidRPr="00E07345">
        <w:rPr>
          <w:lang w:eastAsia="en-AU"/>
        </w:rPr>
        <w:t xml:space="preserve">We’ll talk more about mechanical abrasion techniques in the unit: </w:t>
      </w:r>
      <w:r w:rsidRPr="00E07345">
        <w:rPr>
          <w:i/>
          <w:lang w:eastAsia="en-AU"/>
        </w:rPr>
        <w:t>Concrete grinding</w:t>
      </w:r>
      <w:r w:rsidRPr="00E07345">
        <w:rPr>
          <w:lang w:eastAsia="en-AU"/>
        </w:rPr>
        <w:t>.</w:t>
      </w:r>
    </w:p>
    <w:p w:rsidR="00903B11" w:rsidRDefault="00903B11" w:rsidP="00903B11">
      <w:pPr>
        <w:pStyle w:val="Heading3"/>
        <w:rPr>
          <w:lang w:eastAsia="en-AU"/>
        </w:rPr>
      </w:pPr>
      <w:r>
        <w:rPr>
          <w:lang w:eastAsia="en-AU"/>
        </w:rPr>
        <w:t>Laitance</w:t>
      </w:r>
    </w:p>
    <w:p w:rsidR="00903B11" w:rsidRDefault="008D773A" w:rsidP="00903B11">
      <w:pPr>
        <w:rPr>
          <w:lang w:eastAsia="en-AU"/>
        </w:rPr>
      </w:pPr>
      <w:r>
        <w:rPr>
          <w:noProof/>
          <w:lang w:val="en-US"/>
        </w:rPr>
        <w:drawing>
          <wp:anchor distT="0" distB="0" distL="114300" distR="114300" simplePos="0" relativeHeight="251840000" behindDoc="1" locked="0" layoutInCell="1" allowOverlap="1">
            <wp:simplePos x="0" y="0"/>
            <wp:positionH relativeFrom="column">
              <wp:posOffset>3365500</wp:posOffset>
            </wp:positionH>
            <wp:positionV relativeFrom="paragraph">
              <wp:posOffset>241935</wp:posOffset>
            </wp:positionV>
            <wp:extent cx="2355850" cy="2414270"/>
            <wp:effectExtent l="19050" t="0" r="6350" b="0"/>
            <wp:wrapTight wrapText="bothSides">
              <wp:wrapPolygon edited="0">
                <wp:start x="-175" y="0"/>
                <wp:lineTo x="-175" y="21475"/>
                <wp:lineTo x="21658" y="21475"/>
                <wp:lineTo x="21658" y="0"/>
                <wp:lineTo x="-175" y="0"/>
              </wp:wrapPolygon>
            </wp:wrapTight>
            <wp:docPr id="506" name="Picture 505" descr="DSC_008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9 (2).jpg"/>
                    <pic:cNvPicPr/>
                  </pic:nvPicPr>
                  <pic:blipFill>
                    <a:blip r:embed="rId91" cstate="print">
                      <a:lum bright="10000" contrast="20000"/>
                    </a:blip>
                    <a:srcRect/>
                    <a:stretch>
                      <a:fillRect/>
                    </a:stretch>
                  </pic:blipFill>
                  <pic:spPr>
                    <a:xfrm>
                      <a:off x="0" y="0"/>
                      <a:ext cx="2355850" cy="2414270"/>
                    </a:xfrm>
                    <a:prstGeom prst="rect">
                      <a:avLst/>
                    </a:prstGeom>
                  </pic:spPr>
                </pic:pic>
              </a:graphicData>
            </a:graphic>
          </wp:anchor>
        </w:drawing>
      </w:r>
      <w:r w:rsidR="00903B11">
        <w:rPr>
          <w:lang w:eastAsia="en-AU"/>
        </w:rPr>
        <w:t xml:space="preserve">Laitance is a powdery or milky layer </w:t>
      </w:r>
      <w:r w:rsidR="0031412A">
        <w:rPr>
          <w:lang w:eastAsia="en-AU"/>
        </w:rPr>
        <w:t xml:space="preserve">of cement and sand </w:t>
      </w:r>
      <w:r w:rsidR="00903B11">
        <w:rPr>
          <w:lang w:eastAsia="en-AU"/>
        </w:rPr>
        <w:t>on t</w:t>
      </w:r>
      <w:r>
        <w:rPr>
          <w:lang w:eastAsia="en-AU"/>
        </w:rPr>
        <w:t>he surface of concrete. It’</w:t>
      </w:r>
      <w:r w:rsidR="00903B11">
        <w:rPr>
          <w:lang w:eastAsia="en-AU"/>
        </w:rPr>
        <w:t>s often caused by over-watering the fresh concrete or over-</w:t>
      </w:r>
      <w:proofErr w:type="spellStart"/>
      <w:r w:rsidR="00903B11">
        <w:rPr>
          <w:lang w:eastAsia="en-AU"/>
        </w:rPr>
        <w:t>trowelling</w:t>
      </w:r>
      <w:proofErr w:type="spellEnd"/>
      <w:r w:rsidR="00903B11">
        <w:rPr>
          <w:lang w:eastAsia="en-AU"/>
        </w:rPr>
        <w:t xml:space="preserve"> the surface. </w:t>
      </w:r>
      <w:r w:rsidR="00A2669E">
        <w:rPr>
          <w:lang w:eastAsia="en-AU"/>
        </w:rPr>
        <w:t>Sometimes it</w:t>
      </w:r>
      <w:r w:rsidR="00903B11">
        <w:rPr>
          <w:lang w:eastAsia="en-AU"/>
        </w:rPr>
        <w:t xml:space="preserve"> occurs when the concrete has dried too quickly because it didn’t have </w:t>
      </w:r>
      <w:r w:rsidR="00A2669E">
        <w:rPr>
          <w:lang w:eastAsia="en-AU"/>
        </w:rPr>
        <w:t>a</w:t>
      </w:r>
      <w:r w:rsidR="00903B11">
        <w:rPr>
          <w:lang w:eastAsia="en-AU"/>
        </w:rPr>
        <w:t xml:space="preserve"> curing membrane on top.</w:t>
      </w:r>
    </w:p>
    <w:p w:rsidR="0031412A" w:rsidRDefault="00903B11" w:rsidP="00903B11">
      <w:pPr>
        <w:rPr>
          <w:lang w:eastAsia="en-AU"/>
        </w:rPr>
      </w:pPr>
      <w:r>
        <w:rPr>
          <w:lang w:eastAsia="en-AU"/>
        </w:rPr>
        <w:t>The pr</w:t>
      </w:r>
      <w:r w:rsidR="00A65227">
        <w:rPr>
          <w:lang w:eastAsia="en-AU"/>
        </w:rPr>
        <w:t>oblem with laitance is that it’</w:t>
      </w:r>
      <w:r>
        <w:rPr>
          <w:lang w:eastAsia="en-AU"/>
        </w:rPr>
        <w:t xml:space="preserve">s loose and friable, and can easily ‘delaminate’ from the solid concrete </w:t>
      </w:r>
      <w:r w:rsidR="006D6A7C">
        <w:rPr>
          <w:lang w:eastAsia="en-AU"/>
        </w:rPr>
        <w:t>below, s</w:t>
      </w:r>
      <w:r w:rsidR="00A2669E">
        <w:rPr>
          <w:lang w:eastAsia="en-AU"/>
        </w:rPr>
        <w:t>o</w:t>
      </w:r>
      <w:r>
        <w:rPr>
          <w:lang w:eastAsia="en-AU"/>
        </w:rPr>
        <w:t xml:space="preserve"> any glue or topping applied to it </w:t>
      </w:r>
      <w:r w:rsidR="008D773A">
        <w:rPr>
          <w:lang w:eastAsia="en-AU"/>
        </w:rPr>
        <w:t>won’t</w:t>
      </w:r>
      <w:r w:rsidR="00A2669E">
        <w:rPr>
          <w:lang w:eastAsia="en-AU"/>
        </w:rPr>
        <w:t xml:space="preserve"> be properly bonded to the slab. </w:t>
      </w:r>
    </w:p>
    <w:p w:rsidR="000942F4" w:rsidRDefault="005E09B7" w:rsidP="00903B11">
      <w:pPr>
        <w:rPr>
          <w:lang w:eastAsia="en-AU"/>
        </w:rPr>
      </w:pPr>
      <w:r>
        <w:rPr>
          <w:lang w:eastAsia="en-AU"/>
        </w:rPr>
        <w:t>Before you decide on how to remove the laitance, you need to determine its depth. Do this by scratching the s</w:t>
      </w:r>
      <w:r w:rsidR="005E4236">
        <w:rPr>
          <w:lang w:eastAsia="en-AU"/>
        </w:rPr>
        <w:t>urface with a steel edge. If it’</w:t>
      </w:r>
      <w:r w:rsidR="000942F4">
        <w:rPr>
          <w:lang w:eastAsia="en-AU"/>
        </w:rPr>
        <w:t xml:space="preserve">s only a surface film, the laitance can be </w:t>
      </w:r>
      <w:r w:rsidR="005E4236">
        <w:rPr>
          <w:lang w:eastAsia="en-AU"/>
        </w:rPr>
        <w:t>removed by acid etching. If it’</w:t>
      </w:r>
      <w:r w:rsidR="000942F4">
        <w:rPr>
          <w:lang w:eastAsia="en-AU"/>
        </w:rPr>
        <w:t>s more serious, you may need t</w:t>
      </w:r>
      <w:r w:rsidR="005E4236">
        <w:rPr>
          <w:lang w:eastAsia="en-AU"/>
        </w:rPr>
        <w:t xml:space="preserve">o blast the concrete or use </w:t>
      </w:r>
      <w:r w:rsidR="000942F4">
        <w:rPr>
          <w:lang w:eastAsia="en-AU"/>
        </w:rPr>
        <w:t xml:space="preserve">a grinder. </w:t>
      </w:r>
    </w:p>
    <w:p w:rsidR="000942F4" w:rsidRDefault="000942F4" w:rsidP="00647DFB">
      <w:pPr>
        <w:pStyle w:val="Heading3"/>
        <w:rPr>
          <w:lang w:eastAsia="en-AU"/>
        </w:rPr>
      </w:pPr>
      <w:r>
        <w:rPr>
          <w:lang w:eastAsia="en-AU"/>
        </w:rPr>
        <w:t>Surface contaminants</w:t>
      </w:r>
    </w:p>
    <w:p w:rsidR="00647DFB" w:rsidRDefault="0033021E" w:rsidP="00E60509">
      <w:pPr>
        <w:rPr>
          <w:lang w:val="en-US"/>
        </w:rPr>
      </w:pPr>
      <w:r>
        <w:rPr>
          <w:noProof/>
          <w:lang w:val="en-US"/>
        </w:rPr>
        <w:drawing>
          <wp:anchor distT="0" distB="0" distL="114300" distR="114300" simplePos="0" relativeHeight="251794944" behindDoc="1" locked="0" layoutInCell="1" allowOverlap="1">
            <wp:simplePos x="0" y="0"/>
            <wp:positionH relativeFrom="column">
              <wp:posOffset>635</wp:posOffset>
            </wp:positionH>
            <wp:positionV relativeFrom="paragraph">
              <wp:posOffset>194310</wp:posOffset>
            </wp:positionV>
            <wp:extent cx="2452370" cy="2981960"/>
            <wp:effectExtent l="19050" t="0" r="5080" b="0"/>
            <wp:wrapTight wrapText="bothSides">
              <wp:wrapPolygon edited="0">
                <wp:start x="-168" y="0"/>
                <wp:lineTo x="-168" y="21526"/>
                <wp:lineTo x="21645" y="21526"/>
                <wp:lineTo x="21645" y="0"/>
                <wp:lineTo x="-168" y="0"/>
              </wp:wrapPolygon>
            </wp:wrapTight>
            <wp:docPr id="43" name="Picture 42" descr="DSC_01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4 (2).jpg"/>
                    <pic:cNvPicPr/>
                  </pic:nvPicPr>
                  <pic:blipFill>
                    <a:blip r:embed="rId92" cstate="print"/>
                    <a:srcRect/>
                    <a:stretch>
                      <a:fillRect/>
                    </a:stretch>
                  </pic:blipFill>
                  <pic:spPr>
                    <a:xfrm>
                      <a:off x="0" y="0"/>
                      <a:ext cx="2452370" cy="2981960"/>
                    </a:xfrm>
                    <a:prstGeom prst="rect">
                      <a:avLst/>
                    </a:prstGeom>
                  </pic:spPr>
                </pic:pic>
              </a:graphicData>
            </a:graphic>
          </wp:anchor>
        </w:drawing>
      </w:r>
      <w:r w:rsidR="000942F4">
        <w:rPr>
          <w:lang w:eastAsia="en-AU"/>
        </w:rPr>
        <w:t xml:space="preserve">Contaminants include </w:t>
      </w:r>
      <w:r w:rsidR="00E60509" w:rsidRPr="003A4C9E">
        <w:rPr>
          <w:lang w:val="en-US"/>
        </w:rPr>
        <w:t xml:space="preserve">oil, grease, wax, </w:t>
      </w:r>
      <w:r w:rsidR="000942F4">
        <w:rPr>
          <w:lang w:val="en-US"/>
        </w:rPr>
        <w:t xml:space="preserve">and any other </w:t>
      </w:r>
      <w:r w:rsidR="00647DFB">
        <w:rPr>
          <w:lang w:val="en-US"/>
        </w:rPr>
        <w:t xml:space="preserve">substances that </w:t>
      </w:r>
      <w:r w:rsidR="00AD3C55">
        <w:rPr>
          <w:lang w:val="en-US"/>
        </w:rPr>
        <w:t>might</w:t>
      </w:r>
      <w:r w:rsidR="00647DFB">
        <w:rPr>
          <w:lang w:val="en-US"/>
        </w:rPr>
        <w:t xml:space="preserve"> prevent the glue or topping from boding to solid concrete. Like laitance, you need to find out how deep the contaminants have penetrated into the pores of the concrete before you decide on the best method for removal. </w:t>
      </w:r>
    </w:p>
    <w:p w:rsidR="00EC2B9C" w:rsidRDefault="00EC2B9C" w:rsidP="00E60509">
      <w:pPr>
        <w:rPr>
          <w:lang w:val="en-US"/>
        </w:rPr>
      </w:pPr>
      <w:r>
        <w:rPr>
          <w:lang w:val="en-US"/>
        </w:rPr>
        <w:t xml:space="preserve">For example, a light film of grease on the surface might be able to be removed </w:t>
      </w:r>
      <w:r w:rsidR="008D773A">
        <w:rPr>
          <w:lang w:val="en-US"/>
        </w:rPr>
        <w:t xml:space="preserve">by </w:t>
      </w:r>
      <w:r w:rsidR="00AD3C55">
        <w:rPr>
          <w:lang w:val="en-US"/>
        </w:rPr>
        <w:t>scrubbing</w:t>
      </w:r>
      <w:r w:rsidR="008D773A">
        <w:rPr>
          <w:lang w:val="en-US"/>
        </w:rPr>
        <w:t xml:space="preserve"> </w:t>
      </w:r>
      <w:r w:rsidR="00996E26">
        <w:rPr>
          <w:lang w:val="en-US"/>
        </w:rPr>
        <w:t xml:space="preserve">with </w:t>
      </w:r>
      <w:r w:rsidR="008D773A">
        <w:rPr>
          <w:lang w:val="en-US"/>
        </w:rPr>
        <w:t xml:space="preserve">a </w:t>
      </w:r>
      <w:r w:rsidRPr="003A4C9E">
        <w:rPr>
          <w:lang w:val="en-US"/>
        </w:rPr>
        <w:t>comme</w:t>
      </w:r>
      <w:r>
        <w:rPr>
          <w:lang w:val="en-US"/>
        </w:rPr>
        <w:t>rcial detergent</w:t>
      </w:r>
      <w:r w:rsidR="005E1477">
        <w:rPr>
          <w:lang w:val="en-US"/>
        </w:rPr>
        <w:t xml:space="preserve"> or degreaser</w:t>
      </w:r>
      <w:r>
        <w:rPr>
          <w:lang w:val="en-US"/>
        </w:rPr>
        <w:t xml:space="preserve">. For </w:t>
      </w:r>
      <w:r w:rsidR="00AD3C55">
        <w:rPr>
          <w:lang w:val="en-US"/>
        </w:rPr>
        <w:t xml:space="preserve">contaminants that have penetrated deeper, </w:t>
      </w:r>
      <w:r>
        <w:rPr>
          <w:lang w:val="en-US"/>
        </w:rPr>
        <w:t xml:space="preserve">the only solution may be to grind or </w:t>
      </w:r>
      <w:r w:rsidR="008D773A">
        <w:rPr>
          <w:lang w:val="en-US"/>
        </w:rPr>
        <w:t>blast</w:t>
      </w:r>
      <w:r>
        <w:rPr>
          <w:lang w:val="en-US"/>
        </w:rPr>
        <w:t xml:space="preserve"> the surface </w:t>
      </w:r>
      <w:r w:rsidR="00AD3C55">
        <w:rPr>
          <w:lang w:val="en-US"/>
        </w:rPr>
        <w:t xml:space="preserve">till you get to </w:t>
      </w:r>
      <w:r>
        <w:rPr>
          <w:lang w:val="en-US"/>
        </w:rPr>
        <w:t>clean concrete.</w:t>
      </w:r>
    </w:p>
    <w:p w:rsidR="00EC2B9C" w:rsidRDefault="00EC2B9C" w:rsidP="00EC2B9C">
      <w:pPr>
        <w:pStyle w:val="Heading3"/>
        <w:rPr>
          <w:lang w:val="en-US"/>
        </w:rPr>
      </w:pPr>
      <w:r>
        <w:rPr>
          <w:lang w:val="en-US"/>
        </w:rPr>
        <w:lastRenderedPageBreak/>
        <w:t>Cracks</w:t>
      </w:r>
    </w:p>
    <w:p w:rsidR="00CA7253" w:rsidRDefault="00EC5147" w:rsidP="00996E26">
      <w:pPr>
        <w:rPr>
          <w:lang w:val="en-US"/>
        </w:rPr>
      </w:pPr>
      <w:r>
        <w:rPr>
          <w:noProof/>
          <w:lang w:val="en-US"/>
        </w:rPr>
        <w:drawing>
          <wp:anchor distT="0" distB="0" distL="114300" distR="114300" simplePos="0" relativeHeight="251991552" behindDoc="1" locked="0" layoutInCell="1" allowOverlap="1">
            <wp:simplePos x="0" y="0"/>
            <wp:positionH relativeFrom="column">
              <wp:posOffset>3773805</wp:posOffset>
            </wp:positionH>
            <wp:positionV relativeFrom="paragraph">
              <wp:posOffset>179705</wp:posOffset>
            </wp:positionV>
            <wp:extent cx="1976755" cy="1445895"/>
            <wp:effectExtent l="19050" t="0" r="4445" b="0"/>
            <wp:wrapTight wrapText="bothSides">
              <wp:wrapPolygon edited="0">
                <wp:start x="-208" y="0"/>
                <wp:lineTo x="-208" y="21344"/>
                <wp:lineTo x="21649" y="21344"/>
                <wp:lineTo x="21649" y="0"/>
                <wp:lineTo x="-208" y="0"/>
              </wp:wrapPolygon>
            </wp:wrapTight>
            <wp:docPr id="251" name="Picture 250" descr="DSC_007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1 (2).jpg"/>
                    <pic:cNvPicPr/>
                  </pic:nvPicPr>
                  <pic:blipFill>
                    <a:blip r:embed="rId93" cstate="print">
                      <a:lum contrast="30000"/>
                    </a:blip>
                    <a:srcRect/>
                    <a:stretch>
                      <a:fillRect/>
                    </a:stretch>
                  </pic:blipFill>
                  <pic:spPr>
                    <a:xfrm>
                      <a:off x="0" y="0"/>
                      <a:ext cx="1976755" cy="1445895"/>
                    </a:xfrm>
                    <a:prstGeom prst="rect">
                      <a:avLst/>
                    </a:prstGeom>
                  </pic:spPr>
                </pic:pic>
              </a:graphicData>
            </a:graphic>
          </wp:anchor>
        </w:drawing>
      </w:r>
      <w:r w:rsidR="00996E26">
        <w:rPr>
          <w:lang w:val="en-US"/>
        </w:rPr>
        <w:t>Most cracks occur as a result of shrinkage during the drying process. Small cracks can easily be filled with an epoxy or polyurethane compound.</w:t>
      </w:r>
      <w:r w:rsidR="00CA7253">
        <w:rPr>
          <w:lang w:val="en-US"/>
        </w:rPr>
        <w:t xml:space="preserve"> Larger cracks may need to be injected with epoxy or </w:t>
      </w:r>
      <w:r w:rsidR="00673153">
        <w:rPr>
          <w:lang w:val="en-US"/>
        </w:rPr>
        <w:t xml:space="preserve">filled with a patching </w:t>
      </w:r>
      <w:r w:rsidR="00CA7253">
        <w:rPr>
          <w:lang w:val="en-US"/>
        </w:rPr>
        <w:t xml:space="preserve">compound. </w:t>
      </w:r>
    </w:p>
    <w:p w:rsidR="00CA7253" w:rsidRDefault="00CA2C69" w:rsidP="00996E26">
      <w:pPr>
        <w:rPr>
          <w:lang w:val="en-US"/>
        </w:rPr>
      </w:pPr>
      <w:bookmarkStart w:id="37" w:name="OLE_LINK1"/>
      <w:bookmarkStart w:id="38" w:name="OLE_LINK2"/>
      <w:r>
        <w:rPr>
          <w:lang w:val="en-US"/>
        </w:rPr>
        <w:t>We’</w:t>
      </w:r>
      <w:r w:rsidR="00CA7253">
        <w:rPr>
          <w:lang w:val="en-US"/>
        </w:rPr>
        <w:t xml:space="preserve">ll cover this in more detail in the unit: </w:t>
      </w:r>
      <w:r w:rsidR="00CA7253" w:rsidRPr="00CA7253">
        <w:rPr>
          <w:i/>
          <w:lang w:val="en-US"/>
        </w:rPr>
        <w:t>Smoothing and patching</w:t>
      </w:r>
      <w:r w:rsidR="00CA7253">
        <w:rPr>
          <w:lang w:val="en-US"/>
        </w:rPr>
        <w:t>.</w:t>
      </w:r>
    </w:p>
    <w:bookmarkEnd w:id="37"/>
    <w:bookmarkEnd w:id="38"/>
    <w:p w:rsidR="001E3F3B" w:rsidRPr="00B21DA4" w:rsidRDefault="001E3F3B" w:rsidP="001E3F3B">
      <w:pPr>
        <w:pStyle w:val="Heading3"/>
        <w:rPr>
          <w:lang w:val="en-US"/>
        </w:rPr>
      </w:pPr>
      <w:r w:rsidRPr="00B21DA4">
        <w:rPr>
          <w:lang w:val="en-US"/>
        </w:rPr>
        <w:t>Expansion joints</w:t>
      </w:r>
    </w:p>
    <w:p w:rsidR="00113343" w:rsidRDefault="00113343" w:rsidP="00DF381A">
      <w:pPr>
        <w:rPr>
          <w:lang w:val="en-US"/>
        </w:rPr>
      </w:pPr>
      <w:r>
        <w:rPr>
          <w:noProof/>
          <w:lang w:val="en-US"/>
        </w:rPr>
        <w:drawing>
          <wp:anchor distT="0" distB="0" distL="114300" distR="114300" simplePos="0" relativeHeight="251992576" behindDoc="1" locked="0" layoutInCell="1" allowOverlap="1">
            <wp:simplePos x="0" y="0"/>
            <wp:positionH relativeFrom="column">
              <wp:posOffset>14605</wp:posOffset>
            </wp:positionH>
            <wp:positionV relativeFrom="paragraph">
              <wp:posOffset>212725</wp:posOffset>
            </wp:positionV>
            <wp:extent cx="1892935" cy="1105535"/>
            <wp:effectExtent l="19050" t="0" r="0" b="0"/>
            <wp:wrapTight wrapText="bothSides">
              <wp:wrapPolygon edited="0">
                <wp:start x="-217" y="0"/>
                <wp:lineTo x="-217" y="21215"/>
                <wp:lineTo x="21520" y="21215"/>
                <wp:lineTo x="21520" y="0"/>
                <wp:lineTo x="-217" y="0"/>
              </wp:wrapPolygon>
            </wp:wrapTight>
            <wp:docPr id="509" name="Picture 487" descr="IMAG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47.jpg"/>
                    <pic:cNvPicPr/>
                  </pic:nvPicPr>
                  <pic:blipFill>
                    <a:blip r:embed="rId94" cstate="print"/>
                    <a:srcRect/>
                    <a:stretch>
                      <a:fillRect/>
                    </a:stretch>
                  </pic:blipFill>
                  <pic:spPr>
                    <a:xfrm>
                      <a:off x="0" y="0"/>
                      <a:ext cx="1892935" cy="1105535"/>
                    </a:xfrm>
                    <a:prstGeom prst="rect">
                      <a:avLst/>
                    </a:prstGeom>
                  </pic:spPr>
                </pic:pic>
              </a:graphicData>
            </a:graphic>
          </wp:anchor>
        </w:drawing>
      </w:r>
      <w:r w:rsidR="00DF381A" w:rsidRPr="00B21DA4">
        <w:rPr>
          <w:lang w:val="en-US"/>
        </w:rPr>
        <w:t xml:space="preserve">Expansion joints are put into concrete at regular intervals to allow for expansion and contraction due to temperature changes in the slab. </w:t>
      </w:r>
    </w:p>
    <w:p w:rsidR="00DF381A" w:rsidRPr="00B21DA4" w:rsidRDefault="00DF381A" w:rsidP="00DF381A">
      <w:pPr>
        <w:rPr>
          <w:lang w:val="en-US"/>
        </w:rPr>
      </w:pPr>
      <w:r w:rsidRPr="00B21DA4">
        <w:rPr>
          <w:lang w:val="en-US"/>
        </w:rPr>
        <w:t xml:space="preserve">The number and design of the joints will depend on </w:t>
      </w:r>
      <w:r w:rsidR="002E1938" w:rsidRPr="00B21DA4">
        <w:rPr>
          <w:lang w:val="en-US"/>
        </w:rPr>
        <w:t xml:space="preserve">the building design and </w:t>
      </w:r>
      <w:r w:rsidRPr="00B21DA4">
        <w:rPr>
          <w:lang w:val="en-US"/>
        </w:rPr>
        <w:t>size of th</w:t>
      </w:r>
      <w:r w:rsidR="002E1938" w:rsidRPr="00B21DA4">
        <w:rPr>
          <w:lang w:val="en-US"/>
        </w:rPr>
        <w:t>e slab</w:t>
      </w:r>
      <w:r w:rsidRPr="00B21DA4">
        <w:rPr>
          <w:lang w:val="en-US"/>
        </w:rPr>
        <w:t xml:space="preserve">. </w:t>
      </w:r>
    </w:p>
    <w:p w:rsidR="002E1938" w:rsidRPr="00B21DA4" w:rsidRDefault="00862204" w:rsidP="00DF381A">
      <w:pPr>
        <w:rPr>
          <w:lang w:val="en-US"/>
        </w:rPr>
      </w:pPr>
      <w:r w:rsidRPr="00B21DA4">
        <w:rPr>
          <w:lang w:val="en-US"/>
        </w:rPr>
        <w:t>You</w:t>
      </w:r>
      <w:r>
        <w:rPr>
          <w:lang w:val="en-US"/>
        </w:rPr>
        <w:t xml:space="preserve">’re less likely to come across </w:t>
      </w:r>
      <w:r w:rsidRPr="00B21DA4">
        <w:rPr>
          <w:lang w:val="en-US"/>
        </w:rPr>
        <w:t xml:space="preserve">expansions </w:t>
      </w:r>
      <w:r>
        <w:rPr>
          <w:lang w:val="en-US"/>
        </w:rPr>
        <w:t>joints in domestic projects</w:t>
      </w:r>
      <w:r w:rsidRPr="00B21DA4">
        <w:rPr>
          <w:lang w:val="en-US"/>
        </w:rPr>
        <w:t xml:space="preserve"> because the slab floor will </w:t>
      </w:r>
      <w:r>
        <w:rPr>
          <w:lang w:val="en-US"/>
        </w:rPr>
        <w:t>generally be too small to need them.</w:t>
      </w:r>
      <w:r w:rsidR="002E1938" w:rsidRPr="00B21DA4">
        <w:rPr>
          <w:lang w:val="en-US"/>
        </w:rPr>
        <w:t xml:space="preserve"> But on large commercial projects there may be joints at regular intervals across the floor. </w:t>
      </w:r>
    </w:p>
    <w:p w:rsidR="00113343" w:rsidRDefault="00113343" w:rsidP="00DF381A">
      <w:pPr>
        <w:rPr>
          <w:lang w:val="en-US"/>
        </w:rPr>
      </w:pPr>
      <w:r>
        <w:rPr>
          <w:noProof/>
          <w:lang w:val="en-US"/>
        </w:rPr>
        <w:drawing>
          <wp:anchor distT="0" distB="0" distL="114300" distR="114300" simplePos="0" relativeHeight="251973120" behindDoc="1" locked="0" layoutInCell="1" allowOverlap="1">
            <wp:simplePos x="0" y="0"/>
            <wp:positionH relativeFrom="column">
              <wp:posOffset>3295650</wp:posOffset>
            </wp:positionH>
            <wp:positionV relativeFrom="paragraph">
              <wp:posOffset>123190</wp:posOffset>
            </wp:positionV>
            <wp:extent cx="2329180" cy="1613535"/>
            <wp:effectExtent l="19050" t="0" r="0" b="0"/>
            <wp:wrapTight wrapText="bothSides">
              <wp:wrapPolygon edited="0">
                <wp:start x="-177" y="0"/>
                <wp:lineTo x="-177" y="21421"/>
                <wp:lineTo x="21553" y="21421"/>
                <wp:lineTo x="21553" y="0"/>
                <wp:lineTo x="-177" y="0"/>
              </wp:wrapPolygon>
            </wp:wrapTight>
            <wp:docPr id="163" name="Picture 162" descr="expansion_j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sion_joint.jpg"/>
                    <pic:cNvPicPr/>
                  </pic:nvPicPr>
                  <pic:blipFill>
                    <a:blip r:embed="rId95" cstate="print"/>
                    <a:srcRect/>
                    <a:stretch>
                      <a:fillRect/>
                    </a:stretch>
                  </pic:blipFill>
                  <pic:spPr>
                    <a:xfrm>
                      <a:off x="0" y="0"/>
                      <a:ext cx="2329180" cy="1613535"/>
                    </a:xfrm>
                    <a:prstGeom prst="rect">
                      <a:avLst/>
                    </a:prstGeom>
                  </pic:spPr>
                </pic:pic>
              </a:graphicData>
            </a:graphic>
          </wp:anchor>
        </w:drawing>
      </w:r>
      <w:r w:rsidR="00DF381A" w:rsidRPr="00B21DA4">
        <w:rPr>
          <w:lang w:val="en-US"/>
        </w:rPr>
        <w:t>These joints should never be filled with a patching compound</w:t>
      </w:r>
      <w:r w:rsidR="00195C05" w:rsidRPr="00B21DA4">
        <w:rPr>
          <w:lang w:val="en-US"/>
        </w:rPr>
        <w:t xml:space="preserve">, because it will crack when the concrete moves. </w:t>
      </w:r>
    </w:p>
    <w:p w:rsidR="00DF381A" w:rsidRPr="00B21DA4" w:rsidRDefault="00AE2ED0" w:rsidP="00DF381A">
      <w:pPr>
        <w:rPr>
          <w:lang w:val="en-US"/>
        </w:rPr>
      </w:pPr>
      <w:r w:rsidRPr="003B2E8A">
        <w:rPr>
          <w:lang w:val="en-US"/>
        </w:rPr>
        <w:t xml:space="preserve">Instead, </w:t>
      </w:r>
      <w:r w:rsidR="00195C05" w:rsidRPr="003B2E8A">
        <w:rPr>
          <w:lang w:val="en-US"/>
        </w:rPr>
        <w:t xml:space="preserve">the </w:t>
      </w:r>
      <w:r w:rsidRPr="003B2E8A">
        <w:rPr>
          <w:lang w:val="en-US"/>
        </w:rPr>
        <w:t>joint is generally covered by</w:t>
      </w:r>
      <w:r w:rsidR="00195C05" w:rsidRPr="003B2E8A">
        <w:rPr>
          <w:lang w:val="en-US"/>
        </w:rPr>
        <w:t xml:space="preserve"> a cover plate </w:t>
      </w:r>
      <w:r w:rsidRPr="003B2E8A">
        <w:rPr>
          <w:lang w:val="en-US"/>
        </w:rPr>
        <w:t>in accordance with</w:t>
      </w:r>
      <w:r w:rsidR="000C201F" w:rsidRPr="003B2E8A">
        <w:rPr>
          <w:lang w:val="en-US"/>
        </w:rPr>
        <w:t xml:space="preserve"> the </w:t>
      </w:r>
      <w:r w:rsidR="00195C05" w:rsidRPr="003B2E8A">
        <w:rPr>
          <w:lang w:val="en-US"/>
        </w:rPr>
        <w:t xml:space="preserve">specifications for the </w:t>
      </w:r>
      <w:r w:rsidR="000C201F" w:rsidRPr="003B2E8A">
        <w:rPr>
          <w:lang w:val="en-US"/>
        </w:rPr>
        <w:t>project</w:t>
      </w:r>
      <w:r w:rsidR="00195C05" w:rsidRPr="003B2E8A">
        <w:rPr>
          <w:lang w:val="en-US"/>
        </w:rPr>
        <w:t>.</w:t>
      </w:r>
    </w:p>
    <w:p w:rsidR="002D4F2C" w:rsidRDefault="002D4F2C" w:rsidP="002D4F2C">
      <w:pPr>
        <w:pStyle w:val="Heading3"/>
        <w:rPr>
          <w:lang w:val="en-US"/>
        </w:rPr>
      </w:pPr>
      <w:r>
        <w:rPr>
          <w:lang w:val="en-US"/>
        </w:rPr>
        <w:t>Planeness and smoothness</w:t>
      </w:r>
    </w:p>
    <w:p w:rsidR="000C201F" w:rsidRDefault="000C201F" w:rsidP="00042D5F">
      <w:pPr>
        <w:rPr>
          <w:lang w:val="en-US"/>
        </w:rPr>
      </w:pPr>
      <w:r>
        <w:rPr>
          <w:noProof/>
          <w:lang w:val="en-US"/>
        </w:rPr>
        <w:drawing>
          <wp:anchor distT="0" distB="0" distL="114300" distR="114300" simplePos="0" relativeHeight="251959808" behindDoc="1" locked="0" layoutInCell="1" allowOverlap="1">
            <wp:simplePos x="0" y="0"/>
            <wp:positionH relativeFrom="column">
              <wp:posOffset>12700</wp:posOffset>
            </wp:positionH>
            <wp:positionV relativeFrom="paragraph">
              <wp:posOffset>193040</wp:posOffset>
            </wp:positionV>
            <wp:extent cx="2609215" cy="1930400"/>
            <wp:effectExtent l="19050" t="0" r="635" b="0"/>
            <wp:wrapTight wrapText="bothSides">
              <wp:wrapPolygon edited="0">
                <wp:start x="-158" y="0"/>
                <wp:lineTo x="-158" y="21316"/>
                <wp:lineTo x="21605" y="21316"/>
                <wp:lineTo x="21605" y="0"/>
                <wp:lineTo x="-158" y="0"/>
              </wp:wrapPolygon>
            </wp:wrapTight>
            <wp:docPr id="242" name="Picture 241" descr="DSC_01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2 (2).jpg"/>
                    <pic:cNvPicPr/>
                  </pic:nvPicPr>
                  <pic:blipFill>
                    <a:blip r:embed="rId96" cstate="print">
                      <a:lum bright="10000" contrast="10000"/>
                    </a:blip>
                    <a:srcRect/>
                    <a:stretch>
                      <a:fillRect/>
                    </a:stretch>
                  </pic:blipFill>
                  <pic:spPr>
                    <a:xfrm>
                      <a:off x="0" y="0"/>
                      <a:ext cx="2609215" cy="1930400"/>
                    </a:xfrm>
                    <a:prstGeom prst="rect">
                      <a:avLst/>
                    </a:prstGeom>
                  </pic:spPr>
                </pic:pic>
              </a:graphicData>
            </a:graphic>
          </wp:anchor>
        </w:drawing>
      </w:r>
      <w:r w:rsidR="002D4F2C">
        <w:rPr>
          <w:lang w:val="en-US"/>
        </w:rPr>
        <w:t>The Australian Standards set limits on the amount of deviation that’s allowed from a smooth flat surface. The</w:t>
      </w:r>
      <w:r w:rsidR="00343831">
        <w:rPr>
          <w:lang w:val="en-US"/>
        </w:rPr>
        <w:t>se</w:t>
      </w:r>
      <w:r w:rsidR="002D4F2C">
        <w:rPr>
          <w:lang w:val="en-US"/>
        </w:rPr>
        <w:t xml:space="preserve"> </w:t>
      </w:r>
      <w:r w:rsidR="002D4F2C" w:rsidRPr="002D4F2C">
        <w:rPr>
          <w:b/>
          <w:lang w:val="en-US"/>
        </w:rPr>
        <w:t>tolerances</w:t>
      </w:r>
      <w:r w:rsidR="002D4F2C">
        <w:rPr>
          <w:lang w:val="en-US"/>
        </w:rPr>
        <w:t xml:space="preserve"> vary depending on the type of floor covering installed. </w:t>
      </w:r>
    </w:p>
    <w:p w:rsidR="00042D5F" w:rsidRPr="00641095" w:rsidRDefault="00042D5F" w:rsidP="00042D5F">
      <w:pPr>
        <w:rPr>
          <w:lang w:val="en-US"/>
        </w:rPr>
      </w:pPr>
      <w:r w:rsidRPr="00641095">
        <w:rPr>
          <w:lang w:val="en-US"/>
        </w:rPr>
        <w:t>There are also industry standards and manufacturers’ recommen</w:t>
      </w:r>
      <w:r w:rsidR="003B02C3">
        <w:rPr>
          <w:lang w:val="en-US"/>
        </w:rPr>
        <w:t>dations for particular products</w:t>
      </w:r>
      <w:r w:rsidR="003B02C3" w:rsidRPr="003B02C3">
        <w:rPr>
          <w:lang w:val="en-US"/>
        </w:rPr>
        <w:t>.</w:t>
      </w:r>
      <w:r w:rsidRPr="003B02C3">
        <w:rPr>
          <w:lang w:val="en-US"/>
        </w:rPr>
        <w:t xml:space="preserve"> </w:t>
      </w:r>
      <w:r w:rsidR="003B02C3" w:rsidRPr="003B02C3">
        <w:rPr>
          <w:lang w:val="en-US"/>
        </w:rPr>
        <w:t>These</w:t>
      </w:r>
      <w:r w:rsidRPr="003B02C3">
        <w:rPr>
          <w:lang w:val="en-US"/>
        </w:rPr>
        <w:t xml:space="preserve"> might set stricter limitations than the Australian Standards.</w:t>
      </w:r>
    </w:p>
    <w:p w:rsidR="002D4F2C" w:rsidRDefault="002D4F2C" w:rsidP="00996E26">
      <w:pPr>
        <w:rPr>
          <w:lang w:val="en-US"/>
        </w:rPr>
      </w:pPr>
      <w:r>
        <w:rPr>
          <w:lang w:val="en-US"/>
        </w:rPr>
        <w:lastRenderedPageBreak/>
        <w:t xml:space="preserve">Below are the tolerances set out in AS 1884-2012 for resilient floor coverings. </w:t>
      </w:r>
    </w:p>
    <w:p w:rsidR="00B301F0" w:rsidRDefault="00113343" w:rsidP="00996E26">
      <w:pPr>
        <w:rPr>
          <w:lang w:val="en-US"/>
        </w:rPr>
      </w:pPr>
      <w:r>
        <w:rPr>
          <w:b/>
          <w:noProof/>
          <w:lang w:val="en-US"/>
        </w:rPr>
        <w:drawing>
          <wp:anchor distT="0" distB="0" distL="114300" distR="114300" simplePos="0" relativeHeight="251994624" behindDoc="1" locked="0" layoutInCell="1" allowOverlap="1">
            <wp:simplePos x="0" y="0"/>
            <wp:positionH relativeFrom="column">
              <wp:posOffset>3302000</wp:posOffset>
            </wp:positionH>
            <wp:positionV relativeFrom="paragraph">
              <wp:posOffset>91440</wp:posOffset>
            </wp:positionV>
            <wp:extent cx="2520950" cy="2013585"/>
            <wp:effectExtent l="19050" t="0" r="0" b="0"/>
            <wp:wrapTight wrapText="bothSides">
              <wp:wrapPolygon edited="0">
                <wp:start x="-163" y="0"/>
                <wp:lineTo x="-163" y="21457"/>
                <wp:lineTo x="21546" y="21457"/>
                <wp:lineTo x="21546" y="0"/>
                <wp:lineTo x="-163" y="0"/>
              </wp:wrapPolygon>
            </wp:wrapTight>
            <wp:docPr id="511" name="Picture 488" descr="plane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ness.jpg"/>
                    <pic:cNvPicPr/>
                  </pic:nvPicPr>
                  <pic:blipFill>
                    <a:blip r:embed="rId97" cstate="print"/>
                    <a:stretch>
                      <a:fillRect/>
                    </a:stretch>
                  </pic:blipFill>
                  <pic:spPr>
                    <a:xfrm>
                      <a:off x="0" y="0"/>
                      <a:ext cx="2520950" cy="2013585"/>
                    </a:xfrm>
                    <a:prstGeom prst="rect">
                      <a:avLst/>
                    </a:prstGeom>
                  </pic:spPr>
                </pic:pic>
              </a:graphicData>
            </a:graphic>
          </wp:anchor>
        </w:drawing>
      </w:r>
      <w:r w:rsidR="00343831" w:rsidRPr="00343831">
        <w:rPr>
          <w:b/>
          <w:lang w:val="en-US"/>
        </w:rPr>
        <w:t>Planeness:</w:t>
      </w:r>
      <w:r w:rsidR="00343831">
        <w:rPr>
          <w:lang w:val="en-US"/>
        </w:rPr>
        <w:t xml:space="preserve"> </w:t>
      </w:r>
      <w:r w:rsidR="00B301F0">
        <w:rPr>
          <w:lang w:val="en-US"/>
        </w:rPr>
        <w:t>When a 2 metre long straightedge is placed on a concrete floor, resting on two points that are 2 metres apart, t</w:t>
      </w:r>
      <w:r w:rsidR="00343831">
        <w:rPr>
          <w:lang w:val="en-US"/>
        </w:rPr>
        <w:t xml:space="preserve">he maximum deviation from </w:t>
      </w:r>
      <w:r w:rsidR="00B301F0">
        <w:rPr>
          <w:lang w:val="en-US"/>
        </w:rPr>
        <w:t xml:space="preserve">planeness (or ‘flatness’) is 4 mm. </w:t>
      </w:r>
    </w:p>
    <w:p w:rsidR="00B301F0" w:rsidRDefault="00B301F0" w:rsidP="00996E26">
      <w:pPr>
        <w:rPr>
          <w:lang w:val="en-US"/>
        </w:rPr>
      </w:pPr>
      <w:r w:rsidRPr="00B301F0">
        <w:rPr>
          <w:b/>
          <w:lang w:val="en-US"/>
        </w:rPr>
        <w:t>Smoothness</w:t>
      </w:r>
      <w:r>
        <w:rPr>
          <w:lang w:val="en-US"/>
        </w:rPr>
        <w:t>: When a 150 mm long straightedge is placed on a concrete floor, resting on two points, the maximum deviation is 1 mm.</w:t>
      </w:r>
    </w:p>
    <w:p w:rsidR="00B301F0" w:rsidRDefault="00B301F0" w:rsidP="00B301F0">
      <w:pPr>
        <w:rPr>
          <w:lang w:val="en-US"/>
        </w:rPr>
      </w:pPr>
      <w:r>
        <w:rPr>
          <w:lang w:val="en-US"/>
        </w:rPr>
        <w:t xml:space="preserve">We’ll look at the techniques for measuring planeness and smoothness in more detail in the unit: </w:t>
      </w:r>
      <w:r w:rsidRPr="00CA7253">
        <w:rPr>
          <w:i/>
          <w:lang w:val="en-US"/>
        </w:rPr>
        <w:t>Smoothing and patching</w:t>
      </w:r>
      <w:r>
        <w:rPr>
          <w:lang w:val="en-US"/>
        </w:rPr>
        <w:t>.</w:t>
      </w:r>
    </w:p>
    <w:p w:rsidR="00EC2B9C" w:rsidRDefault="00CA7253" w:rsidP="00CA7253">
      <w:pPr>
        <w:pStyle w:val="Heading3"/>
        <w:rPr>
          <w:lang w:val="en-US"/>
        </w:rPr>
      </w:pPr>
      <w:r>
        <w:rPr>
          <w:lang w:val="en-US"/>
        </w:rPr>
        <w:t>Irregular surfaces</w:t>
      </w:r>
    </w:p>
    <w:p w:rsidR="00CA7253" w:rsidRDefault="00CA7253" w:rsidP="00CA7253">
      <w:pPr>
        <w:rPr>
          <w:lang w:val="en-US"/>
        </w:rPr>
      </w:pPr>
      <w:r>
        <w:rPr>
          <w:lang w:val="en-US"/>
        </w:rPr>
        <w:t xml:space="preserve">If the </w:t>
      </w:r>
      <w:r w:rsidR="00673153">
        <w:rPr>
          <w:lang w:val="en-US"/>
        </w:rPr>
        <w:t>concrete</w:t>
      </w:r>
      <w:r>
        <w:rPr>
          <w:lang w:val="en-US"/>
        </w:rPr>
        <w:t xml:space="preserve"> has hardened before the concreter </w:t>
      </w:r>
      <w:r w:rsidR="00AD3C55">
        <w:rPr>
          <w:lang w:val="en-US"/>
        </w:rPr>
        <w:t>was able to achieve</w:t>
      </w:r>
      <w:r w:rsidR="00673153">
        <w:rPr>
          <w:lang w:val="en-US"/>
        </w:rPr>
        <w:t xml:space="preserve"> a good quality t</w:t>
      </w:r>
      <w:r>
        <w:rPr>
          <w:lang w:val="en-US"/>
        </w:rPr>
        <w:t>row</w:t>
      </w:r>
      <w:r w:rsidR="00673153">
        <w:rPr>
          <w:lang w:val="en-US"/>
        </w:rPr>
        <w:t xml:space="preserve">el finish, there may be grooves or roughness in the surface. These will need to be ground down and coated with </w:t>
      </w:r>
      <w:r w:rsidR="00AF2352">
        <w:rPr>
          <w:lang w:val="en-US"/>
        </w:rPr>
        <w:t xml:space="preserve">a </w:t>
      </w:r>
      <w:r w:rsidR="00673153">
        <w:rPr>
          <w:lang w:val="en-US"/>
        </w:rPr>
        <w:t xml:space="preserve">smoothing </w:t>
      </w:r>
      <w:r w:rsidR="00AF2352">
        <w:rPr>
          <w:lang w:val="en-US"/>
        </w:rPr>
        <w:t>or patching compo</w:t>
      </w:r>
      <w:r w:rsidR="00673153">
        <w:rPr>
          <w:lang w:val="en-US"/>
        </w:rPr>
        <w:t>und</w:t>
      </w:r>
      <w:r w:rsidR="00AF2352">
        <w:rPr>
          <w:lang w:val="en-US"/>
        </w:rPr>
        <w:t>.</w:t>
      </w:r>
    </w:p>
    <w:p w:rsidR="00F94AD6" w:rsidRDefault="00624670" w:rsidP="00CA7253">
      <w:pPr>
        <w:rPr>
          <w:lang w:val="en-US"/>
        </w:rPr>
      </w:pPr>
      <w:r>
        <w:rPr>
          <w:b/>
          <w:noProof/>
          <w:lang w:val="en-US"/>
        </w:rPr>
        <w:drawing>
          <wp:anchor distT="0" distB="0" distL="114300" distR="114300" simplePos="0" relativeHeight="251960832" behindDoc="1" locked="0" layoutInCell="1" allowOverlap="1">
            <wp:simplePos x="0" y="0"/>
            <wp:positionH relativeFrom="column">
              <wp:posOffset>3209925</wp:posOffset>
            </wp:positionH>
            <wp:positionV relativeFrom="paragraph">
              <wp:posOffset>215265</wp:posOffset>
            </wp:positionV>
            <wp:extent cx="2526665" cy="1708785"/>
            <wp:effectExtent l="19050" t="0" r="6985" b="0"/>
            <wp:wrapTight wrapText="bothSides">
              <wp:wrapPolygon edited="0">
                <wp:start x="-163" y="0"/>
                <wp:lineTo x="-163" y="21431"/>
                <wp:lineTo x="21660" y="21431"/>
                <wp:lineTo x="21660" y="0"/>
                <wp:lineTo x="-163" y="0"/>
              </wp:wrapPolygon>
            </wp:wrapTight>
            <wp:docPr id="243" name="Picture 242" descr="DSC_035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56 (2).jpg"/>
                    <pic:cNvPicPr/>
                  </pic:nvPicPr>
                  <pic:blipFill>
                    <a:blip r:embed="rId98" cstate="print">
                      <a:lum bright="10000" contrast="10000"/>
                    </a:blip>
                    <a:srcRect/>
                    <a:stretch>
                      <a:fillRect/>
                    </a:stretch>
                  </pic:blipFill>
                  <pic:spPr>
                    <a:xfrm>
                      <a:off x="0" y="0"/>
                      <a:ext cx="2526665" cy="1708785"/>
                    </a:xfrm>
                    <a:prstGeom prst="rect">
                      <a:avLst/>
                    </a:prstGeom>
                  </pic:spPr>
                </pic:pic>
              </a:graphicData>
            </a:graphic>
          </wp:anchor>
        </w:drawing>
      </w:r>
      <w:proofErr w:type="spellStart"/>
      <w:r w:rsidR="00AF2352" w:rsidRPr="00AF2352">
        <w:rPr>
          <w:b/>
          <w:lang w:val="en-US"/>
        </w:rPr>
        <w:t>Spalling</w:t>
      </w:r>
      <w:proofErr w:type="spellEnd"/>
      <w:r w:rsidR="00AF2352">
        <w:rPr>
          <w:lang w:val="en-US"/>
        </w:rPr>
        <w:t xml:space="preserve"> is a more serious problem. This occurs when the steel reinforcement inside the concrete begins to rust and expand in size. The first symptoms are generally rust stains and a flaking surface. </w:t>
      </w:r>
    </w:p>
    <w:p w:rsidR="00AF2352" w:rsidRDefault="00AF2352" w:rsidP="00CA7253">
      <w:pPr>
        <w:rPr>
          <w:lang w:val="en-US"/>
        </w:rPr>
      </w:pPr>
      <w:r>
        <w:rPr>
          <w:lang w:val="en-US"/>
        </w:rPr>
        <w:t>The condition is sometimes calle</w:t>
      </w:r>
      <w:r w:rsidR="00AD3C55">
        <w:rPr>
          <w:lang w:val="en-US"/>
        </w:rPr>
        <w:t>d ‘concrete cancer’, and if</w:t>
      </w:r>
      <w:r>
        <w:rPr>
          <w:lang w:val="en-US"/>
        </w:rPr>
        <w:t xml:space="preserve"> left untreated it can cause major structural damage to the slab. </w:t>
      </w:r>
    </w:p>
    <w:p w:rsidR="003F0393" w:rsidRDefault="003F0393" w:rsidP="00CA7253">
      <w:pPr>
        <w:rPr>
          <w:lang w:val="en-US"/>
        </w:rPr>
      </w:pPr>
      <w:r>
        <w:rPr>
          <w:lang w:val="en-US"/>
        </w:rPr>
        <w:t xml:space="preserve">Before you can treat </w:t>
      </w:r>
      <w:proofErr w:type="spellStart"/>
      <w:r>
        <w:rPr>
          <w:lang w:val="en-US"/>
        </w:rPr>
        <w:t>spalling</w:t>
      </w:r>
      <w:proofErr w:type="spellEnd"/>
      <w:r>
        <w:rPr>
          <w:lang w:val="en-US"/>
        </w:rPr>
        <w:t xml:space="preserve"> you need to know exactly what caused it. In some cases it could be because the steel was originally placed too close to the surface or edge of the slab, allowing water to come into contact with it. In other cases it could result from cracks or damage that have allowed the water to </w:t>
      </w:r>
      <w:r w:rsidR="006D6A7C">
        <w:rPr>
          <w:lang w:val="en-US"/>
        </w:rPr>
        <w:t>get in</w:t>
      </w:r>
      <w:r>
        <w:rPr>
          <w:lang w:val="en-US"/>
        </w:rPr>
        <w:t xml:space="preserve">. </w:t>
      </w:r>
    </w:p>
    <w:p w:rsidR="006D6A7C" w:rsidRDefault="006D6A7C" w:rsidP="00CA7253">
      <w:pPr>
        <w:rPr>
          <w:lang w:val="en-US"/>
        </w:rPr>
      </w:pPr>
      <w:r>
        <w:rPr>
          <w:lang w:val="en-US"/>
        </w:rPr>
        <w:t xml:space="preserve">If the problem is too serious for you to handle with patching compounds, the only solution is to tell the client that a specialist will </w:t>
      </w:r>
      <w:r w:rsidR="00AD3C55">
        <w:rPr>
          <w:lang w:val="en-US"/>
        </w:rPr>
        <w:t xml:space="preserve">be </w:t>
      </w:r>
      <w:r>
        <w:rPr>
          <w:lang w:val="en-US"/>
        </w:rPr>
        <w:t>need</w:t>
      </w:r>
      <w:r w:rsidR="00AD3C55">
        <w:rPr>
          <w:lang w:val="en-US"/>
        </w:rPr>
        <w:t xml:space="preserve">ed. </w:t>
      </w:r>
      <w:r w:rsidR="00D130D0">
        <w:rPr>
          <w:lang w:val="en-US"/>
        </w:rPr>
        <w:t xml:space="preserve">This is something they </w:t>
      </w:r>
      <w:r w:rsidR="008C00C7">
        <w:rPr>
          <w:lang w:val="en-US"/>
        </w:rPr>
        <w:t xml:space="preserve">may wish to </w:t>
      </w:r>
      <w:r w:rsidR="003E4AFB" w:rsidRPr="00BF2A12">
        <w:t>organise</w:t>
      </w:r>
      <w:r w:rsidR="003E4AFB">
        <w:rPr>
          <w:lang w:val="en-US"/>
        </w:rPr>
        <w:t xml:space="preserve"> themselves</w:t>
      </w:r>
      <w:r w:rsidR="008C00C7">
        <w:rPr>
          <w:lang w:val="en-US"/>
        </w:rPr>
        <w:t xml:space="preserve"> or ask you to handle on their </w:t>
      </w:r>
      <w:r w:rsidR="00D130D0">
        <w:rPr>
          <w:lang w:val="en-US"/>
        </w:rPr>
        <w:t>behalf.</w:t>
      </w:r>
    </w:p>
    <w:p w:rsidR="00113343" w:rsidRDefault="00113343" w:rsidP="00CA7253">
      <w:pPr>
        <w:rPr>
          <w:lang w:val="en-US"/>
        </w:rPr>
      </w:pPr>
    </w:p>
    <w:p w:rsidR="00113343" w:rsidRDefault="00113343" w:rsidP="00CA7253">
      <w:pPr>
        <w:rPr>
          <w:lang w:val="en-US"/>
        </w:rPr>
      </w:pPr>
    </w:p>
    <w:p w:rsidR="000D57D5" w:rsidRDefault="000D57D5" w:rsidP="006F4D0A">
      <w:pPr>
        <w:pStyle w:val="Heading5"/>
        <w:rPr>
          <w:lang w:val="en-US"/>
        </w:rPr>
      </w:pPr>
      <w:r>
        <w:rPr>
          <w:lang w:val="en-US"/>
        </w:rPr>
        <w:lastRenderedPageBreak/>
        <w:t>Learning activity</w:t>
      </w:r>
    </w:p>
    <w:p w:rsidR="001004B3" w:rsidRDefault="001004B3" w:rsidP="001004B3">
      <w:pPr>
        <w:rPr>
          <w:lang w:val="en-US"/>
        </w:rPr>
      </w:pPr>
      <w:r w:rsidRPr="00605325">
        <w:rPr>
          <w:noProof/>
          <w:lang w:val="en-US"/>
        </w:rPr>
        <w:drawing>
          <wp:anchor distT="0" distB="0" distL="114300" distR="114300" simplePos="0" relativeHeight="251816448" behindDoc="1" locked="0" layoutInCell="1" allowOverlap="1">
            <wp:simplePos x="0" y="0"/>
            <wp:positionH relativeFrom="column">
              <wp:posOffset>-19050</wp:posOffset>
            </wp:positionH>
            <wp:positionV relativeFrom="paragraph">
              <wp:posOffset>311150</wp:posOffset>
            </wp:positionV>
            <wp:extent cx="1432560" cy="1310005"/>
            <wp:effectExtent l="19050" t="0" r="0" b="0"/>
            <wp:wrapTight wrapText="bothSides">
              <wp:wrapPolygon edited="0">
                <wp:start x="-287" y="0"/>
                <wp:lineTo x="-287" y="20103"/>
                <wp:lineTo x="21543" y="20103"/>
                <wp:lineTo x="21543" y="0"/>
                <wp:lineTo x="-287" y="0"/>
              </wp:wrapPolygon>
            </wp:wrapTight>
            <wp:docPr id="486" name="Picture 12"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99" cstate="print"/>
                    <a:srcRect b="-7358"/>
                    <a:stretch>
                      <a:fillRect/>
                    </a:stretch>
                  </pic:blipFill>
                  <pic:spPr>
                    <a:xfrm>
                      <a:off x="0" y="0"/>
                      <a:ext cx="1432560" cy="1310005"/>
                    </a:xfrm>
                    <a:prstGeom prst="rect">
                      <a:avLst/>
                    </a:prstGeom>
                  </pic:spPr>
                </pic:pic>
              </a:graphicData>
            </a:graphic>
          </wp:anchor>
        </w:drawing>
      </w:r>
      <w:r w:rsidR="00624670" w:rsidRPr="00605325">
        <w:rPr>
          <w:noProof/>
          <w:lang w:eastAsia="en-AU"/>
        </w:rPr>
        <w:t xml:space="preserve">Even if you’re not familiar with </w:t>
      </w:r>
      <w:r w:rsidRPr="00605325">
        <w:rPr>
          <w:lang w:val="en-US"/>
        </w:rPr>
        <w:t>expansio</w:t>
      </w:r>
      <w:r w:rsidR="00624670" w:rsidRPr="00605325">
        <w:rPr>
          <w:lang w:val="en-US"/>
        </w:rPr>
        <w:t xml:space="preserve">n joints in concrete, you’re sure to have walked over the top of many joints in slab floors – such as in shopping </w:t>
      </w:r>
      <w:proofErr w:type="spellStart"/>
      <w:r w:rsidR="00624670" w:rsidRPr="00605325">
        <w:rPr>
          <w:lang w:val="en-US"/>
        </w:rPr>
        <w:t>centres</w:t>
      </w:r>
      <w:proofErr w:type="spellEnd"/>
      <w:r w:rsidR="00624670" w:rsidRPr="00605325">
        <w:rPr>
          <w:lang w:val="en-US"/>
        </w:rPr>
        <w:t xml:space="preserve">, supermarkets and warehouses. </w:t>
      </w:r>
    </w:p>
    <w:p w:rsidR="000A385C" w:rsidRDefault="00113343" w:rsidP="001004B3">
      <w:pPr>
        <w:rPr>
          <w:lang w:val="en-US"/>
        </w:rPr>
      </w:pPr>
      <w:r>
        <w:rPr>
          <w:lang w:val="en-US"/>
        </w:rPr>
        <w:t>Next time you</w:t>
      </w:r>
      <w:r w:rsidR="000A385C">
        <w:rPr>
          <w:lang w:val="en-US"/>
        </w:rPr>
        <w:t>’re in a shopping centre or other large building, have a look for the expansion joints in the floor. Take photos on your mobile phone and share them with your trainer and other learners in your group.</w:t>
      </w:r>
    </w:p>
    <w:p w:rsidR="008E4143" w:rsidRDefault="008E4143" w:rsidP="008E4143">
      <w:pPr>
        <w:rPr>
          <w:b/>
          <w:lang w:val="en-US"/>
        </w:rPr>
      </w:pPr>
      <w:r>
        <w:rPr>
          <w:lang w:val="en-US"/>
        </w:rPr>
        <w:t>To get an idea of the range of expansion joint designs and cover plates used on concrete floors, do an 'image' search on the internet to see some examples of available products.</w:t>
      </w:r>
    </w:p>
    <w:tbl>
      <w:tblPr>
        <w:tblW w:w="0" w:type="auto"/>
        <w:shd w:val="clear" w:color="auto" w:fill="FFCC99"/>
        <w:tblLook w:val="04A0"/>
      </w:tblPr>
      <w:tblGrid>
        <w:gridCol w:w="9242"/>
      </w:tblGrid>
      <w:tr w:rsidR="006F4D0A" w:rsidTr="008E4143">
        <w:tc>
          <w:tcPr>
            <w:tcW w:w="9242" w:type="dxa"/>
            <w:shd w:val="clear" w:color="auto" w:fill="FFCC99"/>
            <w:hideMark/>
          </w:tcPr>
          <w:p w:rsidR="006F4D0A" w:rsidRDefault="006F4D0A">
            <w:pPr>
              <w:pStyle w:val="Heading2"/>
              <w:rPr>
                <w:rFonts w:eastAsiaTheme="minorEastAsia"/>
              </w:rPr>
            </w:pPr>
            <w:bookmarkStart w:id="39" w:name="_Toc337800096"/>
            <w:r>
              <w:rPr>
                <w:lang w:val="en-US"/>
              </w:rPr>
              <w:lastRenderedPageBreak/>
              <w:t>Inspecting timber subfloors</w:t>
            </w:r>
            <w:bookmarkEnd w:id="39"/>
          </w:p>
        </w:tc>
      </w:tr>
    </w:tbl>
    <w:p w:rsidR="00A65227" w:rsidRDefault="00A65227" w:rsidP="002166BE">
      <w:pPr>
        <w:spacing w:before="360"/>
        <w:rPr>
          <w:lang w:val="en-US"/>
        </w:rPr>
      </w:pPr>
      <w:r>
        <w:rPr>
          <w:lang w:val="en-US"/>
        </w:rPr>
        <w:t xml:space="preserve">Most of the problems that </w:t>
      </w:r>
      <w:r w:rsidR="00011747">
        <w:rPr>
          <w:lang w:val="en-US"/>
        </w:rPr>
        <w:t>tend to</w:t>
      </w:r>
      <w:r>
        <w:rPr>
          <w:lang w:val="en-US"/>
        </w:rPr>
        <w:t xml:space="preserve"> occur with timber subfloors are also </w:t>
      </w:r>
      <w:r w:rsidR="002166BE">
        <w:rPr>
          <w:lang w:val="en-US"/>
        </w:rPr>
        <w:t xml:space="preserve">related to moisture, which we’ll </w:t>
      </w:r>
      <w:r>
        <w:rPr>
          <w:lang w:val="en-US"/>
        </w:rPr>
        <w:t xml:space="preserve">deal with </w:t>
      </w:r>
      <w:r w:rsidR="002166BE">
        <w:rPr>
          <w:lang w:val="en-US"/>
        </w:rPr>
        <w:t xml:space="preserve">in the next section. So </w:t>
      </w:r>
      <w:r w:rsidR="00A36BAF">
        <w:rPr>
          <w:lang w:val="en-US"/>
        </w:rPr>
        <w:t>in this lesson</w:t>
      </w:r>
      <w:r>
        <w:rPr>
          <w:lang w:val="en-US"/>
        </w:rPr>
        <w:t xml:space="preserve"> we’ll cover the main things you should </w:t>
      </w:r>
      <w:r w:rsidR="00314421">
        <w:rPr>
          <w:lang w:val="en-US"/>
        </w:rPr>
        <w:t xml:space="preserve">check on the surface of a timber subfloor, and in the next lesson we’ll </w:t>
      </w:r>
      <w:r w:rsidR="002166BE">
        <w:rPr>
          <w:lang w:val="en-US"/>
        </w:rPr>
        <w:t>look at the issue of</w:t>
      </w:r>
      <w:r w:rsidR="00314421">
        <w:rPr>
          <w:lang w:val="en-US"/>
        </w:rPr>
        <w:t xml:space="preserve"> subfloor ventilation. </w:t>
      </w:r>
    </w:p>
    <w:p w:rsidR="00A36BAF" w:rsidRDefault="00A36BAF" w:rsidP="00A36BAF">
      <w:pPr>
        <w:pStyle w:val="Heading3"/>
        <w:rPr>
          <w:lang w:val="en-US"/>
        </w:rPr>
      </w:pPr>
      <w:r>
        <w:rPr>
          <w:lang w:val="en-US"/>
        </w:rPr>
        <w:t>Gaps between boards</w:t>
      </w:r>
    </w:p>
    <w:p w:rsidR="00A36BAF" w:rsidRDefault="00D329B7" w:rsidP="00A36BAF">
      <w:pPr>
        <w:rPr>
          <w:lang w:val="en-US"/>
        </w:rPr>
      </w:pPr>
      <w:r>
        <w:rPr>
          <w:noProof/>
          <w:lang w:val="en-US"/>
        </w:rPr>
        <w:drawing>
          <wp:anchor distT="0" distB="0" distL="114300" distR="114300" simplePos="0" relativeHeight="251852288" behindDoc="1" locked="0" layoutInCell="1" allowOverlap="1">
            <wp:simplePos x="0" y="0"/>
            <wp:positionH relativeFrom="column">
              <wp:posOffset>3246120</wp:posOffset>
            </wp:positionH>
            <wp:positionV relativeFrom="paragraph">
              <wp:posOffset>243205</wp:posOffset>
            </wp:positionV>
            <wp:extent cx="2479040" cy="2617470"/>
            <wp:effectExtent l="19050" t="0" r="0" b="0"/>
            <wp:wrapTight wrapText="bothSides">
              <wp:wrapPolygon edited="0">
                <wp:start x="-166" y="0"/>
                <wp:lineTo x="-166" y="21380"/>
                <wp:lineTo x="21578" y="21380"/>
                <wp:lineTo x="21578" y="0"/>
                <wp:lineTo x="-166" y="0"/>
              </wp:wrapPolygon>
            </wp:wrapTight>
            <wp:docPr id="164" name="Picture 163" descr="DSC_02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4 (2).jpg"/>
                    <pic:cNvPicPr/>
                  </pic:nvPicPr>
                  <pic:blipFill>
                    <a:blip r:embed="rId100" cstate="print">
                      <a:lum contrast="20000"/>
                    </a:blip>
                    <a:srcRect b="-228"/>
                    <a:stretch>
                      <a:fillRect/>
                    </a:stretch>
                  </pic:blipFill>
                  <pic:spPr>
                    <a:xfrm>
                      <a:off x="0" y="0"/>
                      <a:ext cx="2479040" cy="2617470"/>
                    </a:xfrm>
                    <a:prstGeom prst="rect">
                      <a:avLst/>
                    </a:prstGeom>
                  </pic:spPr>
                </pic:pic>
              </a:graphicData>
            </a:graphic>
          </wp:anchor>
        </w:drawing>
      </w:r>
      <w:r w:rsidR="00A36BAF">
        <w:rPr>
          <w:lang w:val="en-US"/>
        </w:rPr>
        <w:t xml:space="preserve">Older houses with tongue and groove (T&amp;G) </w:t>
      </w:r>
      <w:r w:rsidR="002166BE">
        <w:rPr>
          <w:lang w:val="en-US"/>
        </w:rPr>
        <w:t>strip flooring</w:t>
      </w:r>
      <w:r w:rsidR="00A36BAF">
        <w:rPr>
          <w:lang w:val="en-US"/>
        </w:rPr>
        <w:t xml:space="preserve"> will </w:t>
      </w:r>
      <w:r w:rsidR="002166BE">
        <w:rPr>
          <w:lang w:val="en-US"/>
        </w:rPr>
        <w:t>often</w:t>
      </w:r>
      <w:r w:rsidR="00A36BAF">
        <w:rPr>
          <w:lang w:val="en-US"/>
        </w:rPr>
        <w:t xml:space="preserve"> have gaps between the boards. This is because </w:t>
      </w:r>
      <w:r w:rsidR="002166BE">
        <w:rPr>
          <w:lang w:val="en-US"/>
        </w:rPr>
        <w:t xml:space="preserve">it was once common practice to </w:t>
      </w:r>
      <w:r w:rsidR="00A36BAF">
        <w:rPr>
          <w:lang w:val="en-US"/>
        </w:rPr>
        <w:t>use green (unseasoned) boards</w:t>
      </w:r>
      <w:r w:rsidR="002166BE">
        <w:rPr>
          <w:lang w:val="en-US"/>
        </w:rPr>
        <w:t>, particularly in cypress pine,</w:t>
      </w:r>
      <w:r w:rsidR="00A36BAF">
        <w:rPr>
          <w:lang w:val="en-US"/>
        </w:rPr>
        <w:t xml:space="preserve"> and simply lay them upside down on the floor while the rest of the construction was taking place. </w:t>
      </w:r>
    </w:p>
    <w:p w:rsidR="00A36BAF" w:rsidRDefault="00A36BAF" w:rsidP="00A36BAF">
      <w:pPr>
        <w:rPr>
          <w:lang w:val="en-US"/>
        </w:rPr>
      </w:pPr>
      <w:r>
        <w:rPr>
          <w:lang w:val="en-US"/>
        </w:rPr>
        <w:t>Once the building was closed in and weatherproofed, the boards were turned over, cramped together and nailed in position. As they continued to dry over the years, the boards would shrink and small gaps would appear.</w:t>
      </w:r>
    </w:p>
    <w:p w:rsidR="00E9739E" w:rsidRDefault="00A36BAF" w:rsidP="00A36BAF">
      <w:pPr>
        <w:rPr>
          <w:lang w:val="en-US"/>
        </w:rPr>
      </w:pPr>
      <w:r>
        <w:rPr>
          <w:lang w:val="en-US"/>
        </w:rPr>
        <w:t xml:space="preserve">If the gaps are wide enough to </w:t>
      </w:r>
      <w:r w:rsidR="00E37768">
        <w:rPr>
          <w:lang w:val="en-US"/>
        </w:rPr>
        <w:t xml:space="preserve">show through the floor covering, the easiest remedy is to </w:t>
      </w:r>
      <w:r w:rsidR="00E9739E">
        <w:rPr>
          <w:lang w:val="en-US"/>
        </w:rPr>
        <w:t>either fil</w:t>
      </w:r>
      <w:r w:rsidR="002166BE">
        <w:rPr>
          <w:lang w:val="en-US"/>
        </w:rPr>
        <w:t>l them with a suitable compound</w:t>
      </w:r>
      <w:r w:rsidR="00E9739E">
        <w:rPr>
          <w:lang w:val="en-US"/>
        </w:rPr>
        <w:t xml:space="preserve"> o</w:t>
      </w:r>
      <w:r w:rsidR="002166BE">
        <w:rPr>
          <w:lang w:val="en-US"/>
        </w:rPr>
        <w:t>r cover the floor with a</w:t>
      </w:r>
      <w:r w:rsidR="00E9739E">
        <w:rPr>
          <w:lang w:val="en-US"/>
        </w:rPr>
        <w:t xml:space="preserve"> </w:t>
      </w:r>
      <w:r w:rsidR="002166BE">
        <w:rPr>
          <w:lang w:val="en-US"/>
        </w:rPr>
        <w:t xml:space="preserve">hardboard </w:t>
      </w:r>
      <w:r w:rsidR="00E578C5">
        <w:rPr>
          <w:lang w:val="en-US"/>
        </w:rPr>
        <w:t xml:space="preserve">or MDF </w:t>
      </w:r>
      <w:r w:rsidR="00E9739E">
        <w:rPr>
          <w:lang w:val="en-US"/>
        </w:rPr>
        <w:t xml:space="preserve">underlay. </w:t>
      </w:r>
    </w:p>
    <w:p w:rsidR="00E9739E" w:rsidRDefault="00832EE2" w:rsidP="00E9739E">
      <w:pPr>
        <w:pStyle w:val="Heading3"/>
        <w:rPr>
          <w:lang w:val="en-US"/>
        </w:rPr>
      </w:pPr>
      <w:r>
        <w:rPr>
          <w:lang w:val="en-US"/>
        </w:rPr>
        <w:t>Blown floors</w:t>
      </w:r>
    </w:p>
    <w:p w:rsidR="00023CFC" w:rsidRDefault="00023CFC" w:rsidP="00023CFC">
      <w:pPr>
        <w:tabs>
          <w:tab w:val="left" w:pos="2977"/>
        </w:tabs>
        <w:rPr>
          <w:lang w:val="en-US"/>
        </w:rPr>
      </w:pPr>
      <w:r>
        <w:rPr>
          <w:noProof/>
          <w:lang w:val="en-US"/>
        </w:rPr>
        <w:drawing>
          <wp:anchor distT="0" distB="0" distL="114300" distR="114300" simplePos="0" relativeHeight="251853312" behindDoc="1" locked="0" layoutInCell="1" allowOverlap="1">
            <wp:simplePos x="0" y="0"/>
            <wp:positionH relativeFrom="column">
              <wp:posOffset>-17145</wp:posOffset>
            </wp:positionH>
            <wp:positionV relativeFrom="paragraph">
              <wp:posOffset>160020</wp:posOffset>
            </wp:positionV>
            <wp:extent cx="2652395" cy="2599690"/>
            <wp:effectExtent l="19050" t="0" r="0" b="0"/>
            <wp:wrapTight wrapText="bothSides">
              <wp:wrapPolygon edited="0">
                <wp:start x="-155" y="0"/>
                <wp:lineTo x="-155" y="21368"/>
                <wp:lineTo x="21564" y="21368"/>
                <wp:lineTo x="21564" y="0"/>
                <wp:lineTo x="-155" y="0"/>
              </wp:wrapPolygon>
            </wp:wrapTight>
            <wp:docPr id="165" name="Picture 164" descr="DSC_019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9 (2).jpg"/>
                    <pic:cNvPicPr/>
                  </pic:nvPicPr>
                  <pic:blipFill>
                    <a:blip r:embed="rId101" cstate="print">
                      <a:lum contrast="40000"/>
                    </a:blip>
                    <a:srcRect/>
                    <a:stretch>
                      <a:fillRect/>
                    </a:stretch>
                  </pic:blipFill>
                  <pic:spPr>
                    <a:xfrm>
                      <a:off x="0" y="0"/>
                      <a:ext cx="2652395" cy="2599690"/>
                    </a:xfrm>
                    <a:prstGeom prst="rect">
                      <a:avLst/>
                    </a:prstGeom>
                  </pic:spPr>
                </pic:pic>
              </a:graphicData>
            </a:graphic>
          </wp:anchor>
        </w:drawing>
      </w:r>
      <w:r w:rsidR="00832EE2">
        <w:rPr>
          <w:lang w:val="en-US"/>
        </w:rPr>
        <w:t xml:space="preserve">‘Blown’ floors are caused by </w:t>
      </w:r>
      <w:r w:rsidR="00A730F2">
        <w:rPr>
          <w:lang w:val="en-US"/>
        </w:rPr>
        <w:t xml:space="preserve">boards </w:t>
      </w:r>
      <w:r w:rsidR="00E578C5">
        <w:rPr>
          <w:lang w:val="en-US"/>
        </w:rPr>
        <w:t xml:space="preserve">that have swelled – which is </w:t>
      </w:r>
      <w:r w:rsidR="00832EE2">
        <w:rPr>
          <w:lang w:val="en-US"/>
        </w:rPr>
        <w:t xml:space="preserve">the </w:t>
      </w:r>
      <w:r w:rsidR="00E9739E">
        <w:rPr>
          <w:lang w:val="en-US"/>
        </w:rPr>
        <w:t xml:space="preserve">opposite problem to a floor with gaps. That is, for the timber to swell it has to be taking up moisture from somewhere. </w:t>
      </w:r>
    </w:p>
    <w:p w:rsidR="00D557E9" w:rsidRDefault="00D557E9" w:rsidP="00A36BAF">
      <w:pPr>
        <w:rPr>
          <w:lang w:val="en-US"/>
        </w:rPr>
      </w:pPr>
      <w:r>
        <w:rPr>
          <w:lang w:val="en-US"/>
        </w:rPr>
        <w:t xml:space="preserve">Sometimes the moisture problem will since have been fixed, but </w:t>
      </w:r>
      <w:r w:rsidR="00832EE2">
        <w:rPr>
          <w:lang w:val="en-US"/>
        </w:rPr>
        <w:t>often it’s a continuing issue that needs to be addressed.</w:t>
      </w:r>
    </w:p>
    <w:p w:rsidR="000A385C" w:rsidRDefault="00A730F2" w:rsidP="00A36BAF">
      <w:pPr>
        <w:rPr>
          <w:lang w:val="en-US"/>
        </w:rPr>
      </w:pPr>
      <w:r>
        <w:rPr>
          <w:lang w:val="en-US"/>
        </w:rPr>
        <w:t xml:space="preserve">In mild cases the individual board may ‘cup’, </w:t>
      </w:r>
      <w:r w:rsidR="00E578C5">
        <w:rPr>
          <w:lang w:val="en-US"/>
        </w:rPr>
        <w:t xml:space="preserve">or the grain may fracture and lift as the wood </w:t>
      </w:r>
      <w:proofErr w:type="spellStart"/>
      <w:r w:rsidR="00E578C5">
        <w:rPr>
          <w:lang w:val="en-US"/>
        </w:rPr>
        <w:t>fibres</w:t>
      </w:r>
      <w:proofErr w:type="spellEnd"/>
      <w:r w:rsidR="00E578C5">
        <w:rPr>
          <w:lang w:val="en-US"/>
        </w:rPr>
        <w:t xml:space="preserve"> are compressed. </w:t>
      </w:r>
    </w:p>
    <w:p w:rsidR="00A730F2" w:rsidRDefault="00A730F2" w:rsidP="00A36BAF">
      <w:pPr>
        <w:rPr>
          <w:lang w:val="en-US"/>
        </w:rPr>
      </w:pPr>
      <w:r>
        <w:rPr>
          <w:lang w:val="en-US"/>
        </w:rPr>
        <w:lastRenderedPageBreak/>
        <w:t>In more serious instances the boards may start to pull through the nails and lift off the joists, or pull the joists up with them. In the worst cases the floor may push out wall frames and even crack brick walls or stonework.</w:t>
      </w:r>
    </w:p>
    <w:p w:rsidR="00E9739E" w:rsidRDefault="00D557E9" w:rsidP="007052F1">
      <w:pPr>
        <w:tabs>
          <w:tab w:val="left" w:pos="426"/>
        </w:tabs>
        <w:ind w:left="426" w:hanging="426"/>
        <w:rPr>
          <w:lang w:val="en-US"/>
        </w:rPr>
      </w:pPr>
      <w:r>
        <w:rPr>
          <w:lang w:val="en-US"/>
        </w:rPr>
        <w:t>The causes can include:</w:t>
      </w:r>
    </w:p>
    <w:p w:rsidR="00D557E9" w:rsidRPr="006829D5" w:rsidRDefault="007052F1" w:rsidP="007052F1">
      <w:pPr>
        <w:pStyle w:val="ListParagraph1"/>
        <w:tabs>
          <w:tab w:val="left" w:pos="426"/>
        </w:tabs>
        <w:ind w:left="426" w:hanging="426"/>
      </w:pPr>
      <w:r>
        <w:rPr>
          <w:lang w:val="en-US" w:eastAsia="en-US"/>
        </w:rPr>
        <w:drawing>
          <wp:anchor distT="0" distB="0" distL="114300" distR="114300" simplePos="0" relativeHeight="252000768" behindDoc="1" locked="0" layoutInCell="1" allowOverlap="1">
            <wp:simplePos x="0" y="0"/>
            <wp:positionH relativeFrom="column">
              <wp:posOffset>3427095</wp:posOffset>
            </wp:positionH>
            <wp:positionV relativeFrom="paragraph">
              <wp:posOffset>53340</wp:posOffset>
            </wp:positionV>
            <wp:extent cx="2317750" cy="2037715"/>
            <wp:effectExtent l="19050" t="0" r="6350" b="0"/>
            <wp:wrapTight wrapText="bothSides">
              <wp:wrapPolygon edited="0">
                <wp:start x="-178" y="0"/>
                <wp:lineTo x="-178" y="21405"/>
                <wp:lineTo x="21659" y="21405"/>
                <wp:lineTo x="21659" y="0"/>
                <wp:lineTo x="-178" y="0"/>
              </wp:wrapPolygon>
            </wp:wrapTight>
            <wp:docPr id="169" name="Picture 168" descr="P101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64.JPG"/>
                    <pic:cNvPicPr/>
                  </pic:nvPicPr>
                  <pic:blipFill>
                    <a:blip r:embed="rId102" cstate="print"/>
                    <a:srcRect/>
                    <a:stretch>
                      <a:fillRect/>
                    </a:stretch>
                  </pic:blipFill>
                  <pic:spPr>
                    <a:xfrm>
                      <a:off x="0" y="0"/>
                      <a:ext cx="2317750" cy="2037715"/>
                    </a:xfrm>
                    <a:prstGeom prst="rect">
                      <a:avLst/>
                    </a:prstGeom>
                  </pic:spPr>
                </pic:pic>
              </a:graphicData>
            </a:graphic>
          </wp:anchor>
        </w:drawing>
      </w:r>
      <w:r w:rsidR="00D557E9" w:rsidRPr="006829D5">
        <w:t>poor subfloor ventilation</w:t>
      </w:r>
      <w:r w:rsidR="00E578C5" w:rsidRPr="006829D5">
        <w:t xml:space="preserve">, allowing moisture to </w:t>
      </w:r>
      <w:r w:rsidR="00832EE2" w:rsidRPr="006829D5">
        <w:t>be ab</w:t>
      </w:r>
      <w:r w:rsidR="001E6344">
        <w:t>s</w:t>
      </w:r>
      <w:r w:rsidR="00832EE2" w:rsidRPr="006829D5">
        <w:t xml:space="preserve">orbed by the </w:t>
      </w:r>
      <w:r w:rsidR="00E578C5" w:rsidRPr="006829D5">
        <w:t>floor</w:t>
      </w:r>
      <w:r w:rsidR="00BC56A0" w:rsidRPr="006829D5">
        <w:t xml:space="preserve"> boards</w:t>
      </w:r>
    </w:p>
    <w:p w:rsidR="00D557E9" w:rsidRPr="006829D5" w:rsidRDefault="00BC56A0" w:rsidP="007052F1">
      <w:pPr>
        <w:pStyle w:val="ListParagraph1"/>
        <w:tabs>
          <w:tab w:val="left" w:pos="426"/>
        </w:tabs>
        <w:ind w:left="426" w:hanging="426"/>
      </w:pPr>
      <w:r w:rsidRPr="006829D5">
        <w:t xml:space="preserve">flooding as a result of </w:t>
      </w:r>
      <w:r w:rsidR="00E578C5" w:rsidRPr="006829D5">
        <w:t xml:space="preserve">a </w:t>
      </w:r>
      <w:r w:rsidRPr="006829D5">
        <w:t>storm</w:t>
      </w:r>
      <w:r w:rsidR="00D557E9" w:rsidRPr="006829D5">
        <w:t xml:space="preserve"> or burst </w:t>
      </w:r>
      <w:r w:rsidRPr="006829D5">
        <w:t>water</w:t>
      </w:r>
      <w:r w:rsidR="00D557E9" w:rsidRPr="006829D5">
        <w:t xml:space="preserve"> pipe</w:t>
      </w:r>
    </w:p>
    <w:p w:rsidR="00D557E9" w:rsidRPr="006829D5" w:rsidRDefault="00D557E9" w:rsidP="007052F1">
      <w:pPr>
        <w:pStyle w:val="ListParagraph1"/>
        <w:tabs>
          <w:tab w:val="left" w:pos="426"/>
        </w:tabs>
        <w:ind w:left="426" w:hanging="426"/>
      </w:pPr>
      <w:r w:rsidRPr="006829D5">
        <w:t>floor boards with a moisture content that was too low when they were installed</w:t>
      </w:r>
    </w:p>
    <w:p w:rsidR="00D557E9" w:rsidRPr="006829D5" w:rsidRDefault="00D557E9" w:rsidP="007052F1">
      <w:pPr>
        <w:pStyle w:val="ListParagraph1"/>
        <w:tabs>
          <w:tab w:val="left" w:pos="426"/>
        </w:tabs>
        <w:ind w:left="426" w:hanging="426"/>
      </w:pPr>
      <w:r w:rsidRPr="006829D5">
        <w:t xml:space="preserve">an installation job that didn’t leave enough of a gap around the perimeter of the floor to allow for natural expansion in humid weather. </w:t>
      </w:r>
    </w:p>
    <w:p w:rsidR="00832EE2" w:rsidRDefault="00832EE2" w:rsidP="00F84778">
      <w:pPr>
        <w:pStyle w:val="Heading3"/>
        <w:rPr>
          <w:lang w:val="en-US" w:eastAsia="en-AU"/>
        </w:rPr>
      </w:pPr>
      <w:r>
        <w:rPr>
          <w:lang w:val="en-US" w:eastAsia="en-AU"/>
        </w:rPr>
        <w:t>Squeaky floors</w:t>
      </w:r>
    </w:p>
    <w:p w:rsidR="00795049" w:rsidRDefault="00795049" w:rsidP="00832EE2">
      <w:pPr>
        <w:rPr>
          <w:lang w:val="en-US" w:eastAsia="en-AU"/>
        </w:rPr>
      </w:pPr>
      <w:r>
        <w:rPr>
          <w:lang w:val="en-US" w:eastAsia="en-AU"/>
        </w:rPr>
        <w:t>Squeaks are caused by adjacent parts of the floor rubbing against each other when they’re walked on. It especially occurs in T&amp;G joints and butt joints, both in st</w:t>
      </w:r>
      <w:r w:rsidR="00A225EF">
        <w:rPr>
          <w:lang w:val="en-US" w:eastAsia="en-AU"/>
        </w:rPr>
        <w:t>rip flooring and sheet products.</w:t>
      </w:r>
    </w:p>
    <w:p w:rsidR="00795049" w:rsidRDefault="007052F1" w:rsidP="00832EE2">
      <w:pPr>
        <w:rPr>
          <w:lang w:val="en-US" w:eastAsia="en-AU"/>
        </w:rPr>
      </w:pPr>
      <w:r>
        <w:rPr>
          <w:noProof/>
          <w:lang w:val="en-US"/>
        </w:rPr>
        <w:drawing>
          <wp:anchor distT="0" distB="0" distL="114300" distR="114300" simplePos="0" relativeHeight="251854336" behindDoc="1" locked="0" layoutInCell="1" allowOverlap="1">
            <wp:simplePos x="0" y="0"/>
            <wp:positionH relativeFrom="column">
              <wp:posOffset>3427095</wp:posOffset>
            </wp:positionH>
            <wp:positionV relativeFrom="paragraph">
              <wp:posOffset>243840</wp:posOffset>
            </wp:positionV>
            <wp:extent cx="2329180" cy="2204720"/>
            <wp:effectExtent l="19050" t="0" r="0" b="0"/>
            <wp:wrapTight wrapText="bothSides">
              <wp:wrapPolygon edited="0">
                <wp:start x="-177" y="0"/>
                <wp:lineTo x="-177" y="21463"/>
                <wp:lineTo x="21553" y="21463"/>
                <wp:lineTo x="21553" y="0"/>
                <wp:lineTo x="-177" y="0"/>
              </wp:wrapPolygon>
            </wp:wrapTight>
            <wp:docPr id="166" name="Picture 165" descr="DSC_01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5 (2).jpg"/>
                    <pic:cNvPicPr/>
                  </pic:nvPicPr>
                  <pic:blipFill>
                    <a:blip r:embed="rId103" cstate="print">
                      <a:lum contrast="10000"/>
                    </a:blip>
                    <a:srcRect/>
                    <a:stretch>
                      <a:fillRect/>
                    </a:stretch>
                  </pic:blipFill>
                  <pic:spPr>
                    <a:xfrm>
                      <a:off x="0" y="0"/>
                      <a:ext cx="2329180" cy="2204720"/>
                    </a:xfrm>
                    <a:prstGeom prst="rect">
                      <a:avLst/>
                    </a:prstGeom>
                  </pic:spPr>
                </pic:pic>
              </a:graphicData>
            </a:graphic>
          </wp:anchor>
        </w:drawing>
      </w:r>
      <w:r w:rsidR="00795049">
        <w:rPr>
          <w:lang w:val="en-US" w:eastAsia="en-AU"/>
        </w:rPr>
        <w:t>The most common causes are:</w:t>
      </w:r>
    </w:p>
    <w:p w:rsidR="00795049" w:rsidRPr="005A0685" w:rsidRDefault="00862B5F" w:rsidP="005A0685">
      <w:pPr>
        <w:pStyle w:val="ListParagraph1"/>
      </w:pPr>
      <w:r w:rsidRPr="005A0685">
        <w:t>u</w:t>
      </w:r>
      <w:r w:rsidR="00795049" w:rsidRPr="005A0685">
        <w:t>neven shrinkage in the joists</w:t>
      </w:r>
      <w:r w:rsidRPr="005A0685">
        <w:t>, allowing a gap</w:t>
      </w:r>
      <w:r w:rsidR="00795049" w:rsidRPr="005A0685">
        <w:t xml:space="preserve"> to form where </w:t>
      </w:r>
      <w:r w:rsidRPr="005A0685">
        <w:t>the joist has</w:t>
      </w:r>
      <w:r w:rsidR="00795049" w:rsidRPr="005A0685">
        <w:t xml:space="preserve"> shrunk away from the board</w:t>
      </w:r>
      <w:r w:rsidRPr="005A0685">
        <w:t xml:space="preserve"> or panel</w:t>
      </w:r>
      <w:r w:rsidR="00795049" w:rsidRPr="005A0685">
        <w:t xml:space="preserve"> above </w:t>
      </w:r>
      <w:r w:rsidRPr="005A0685">
        <w:t>it</w:t>
      </w:r>
    </w:p>
    <w:p w:rsidR="00A36BAF" w:rsidRPr="005A0685" w:rsidRDefault="00862B5F" w:rsidP="005A0685">
      <w:pPr>
        <w:pStyle w:val="ListParagraph1"/>
      </w:pPr>
      <w:r w:rsidRPr="005A0685">
        <w:t xml:space="preserve">too great a span across joists, causing excessive deflection in the board or panel </w:t>
      </w:r>
    </w:p>
    <w:p w:rsidR="00862B5F" w:rsidRDefault="00862B5F" w:rsidP="005A0685">
      <w:pPr>
        <w:pStyle w:val="ListParagraph1"/>
      </w:pPr>
      <w:r w:rsidRPr="005A0685">
        <w:t>loose-fittin</w:t>
      </w:r>
      <w:r w:rsidR="00522BED">
        <w:t>g or broken tongues and grooves</w:t>
      </w:r>
    </w:p>
    <w:p w:rsidR="00522BED" w:rsidRDefault="00522BED" w:rsidP="00522BED">
      <w:pPr>
        <w:pStyle w:val="ListParagraph1"/>
      </w:pPr>
      <w:r>
        <w:t>nails that have missed the joist underneath, and rub against the side of the joist when the flooring is walked on.</w:t>
      </w:r>
    </w:p>
    <w:p w:rsidR="00A225EF" w:rsidRDefault="00862B5F" w:rsidP="00862B5F">
      <w:pPr>
        <w:pStyle w:val="BodyText"/>
        <w:rPr>
          <w:lang w:val="en-US" w:eastAsia="en-AU"/>
        </w:rPr>
      </w:pPr>
      <w:r>
        <w:rPr>
          <w:lang w:val="en-US" w:eastAsia="en-AU"/>
        </w:rPr>
        <w:t xml:space="preserve">In some cases you may be able to fix the squeak by </w:t>
      </w:r>
      <w:r w:rsidR="003E4AFB">
        <w:rPr>
          <w:lang w:val="en-US" w:eastAsia="en-AU"/>
        </w:rPr>
        <w:t xml:space="preserve">going under the floor and </w:t>
      </w:r>
      <w:r>
        <w:rPr>
          <w:lang w:val="en-US" w:eastAsia="en-AU"/>
        </w:rPr>
        <w:t xml:space="preserve">filling the gap </w:t>
      </w:r>
      <w:r w:rsidR="003E4AFB">
        <w:rPr>
          <w:lang w:val="en-US" w:eastAsia="en-AU"/>
        </w:rPr>
        <w:t xml:space="preserve">between the joist and flooring </w:t>
      </w:r>
      <w:r>
        <w:rPr>
          <w:lang w:val="en-US" w:eastAsia="en-AU"/>
        </w:rPr>
        <w:t xml:space="preserve">with a packing piece, such as an off-cut of </w:t>
      </w:r>
      <w:proofErr w:type="spellStart"/>
      <w:r>
        <w:rPr>
          <w:lang w:val="en-US" w:eastAsia="en-AU"/>
        </w:rPr>
        <w:t>fibre</w:t>
      </w:r>
      <w:proofErr w:type="spellEnd"/>
      <w:r>
        <w:rPr>
          <w:lang w:val="en-US" w:eastAsia="en-AU"/>
        </w:rPr>
        <w:t xml:space="preserve"> cement or a folded piece of flashing. </w:t>
      </w:r>
      <w:bookmarkStart w:id="40" w:name="OLE_LINK17"/>
      <w:r w:rsidR="00A225EF">
        <w:rPr>
          <w:lang w:val="en-US" w:eastAsia="en-AU"/>
        </w:rPr>
        <w:t xml:space="preserve">In general, you </w:t>
      </w:r>
      <w:r w:rsidR="00BC56A0">
        <w:rPr>
          <w:lang w:val="en-US" w:eastAsia="en-AU"/>
        </w:rPr>
        <w:t>should</w:t>
      </w:r>
      <w:r w:rsidR="00A225EF">
        <w:rPr>
          <w:lang w:val="en-US" w:eastAsia="en-AU"/>
        </w:rPr>
        <w:t xml:space="preserve"> re-nail all boards or sheets wherever there is movement. </w:t>
      </w:r>
    </w:p>
    <w:bookmarkEnd w:id="40"/>
    <w:p w:rsidR="00862B5F" w:rsidRDefault="00862B5F" w:rsidP="00862B5F">
      <w:pPr>
        <w:pStyle w:val="BodyText"/>
        <w:rPr>
          <w:lang w:val="en-US" w:eastAsia="en-AU"/>
        </w:rPr>
      </w:pPr>
      <w:r>
        <w:rPr>
          <w:lang w:val="en-US" w:eastAsia="en-AU"/>
        </w:rPr>
        <w:t xml:space="preserve">For structural problems, such as a span that’s too wide for the flooring product being used, you might need to call in a carpenter to install extra joists. </w:t>
      </w:r>
    </w:p>
    <w:p w:rsidR="00314421" w:rsidRDefault="003E4AFB" w:rsidP="003E4AFB">
      <w:pPr>
        <w:pStyle w:val="Heading3"/>
        <w:rPr>
          <w:lang w:val="en-US" w:eastAsia="en-AU"/>
        </w:rPr>
      </w:pPr>
      <w:r>
        <w:rPr>
          <w:lang w:val="en-US" w:eastAsia="en-AU"/>
        </w:rPr>
        <w:lastRenderedPageBreak/>
        <w:t xml:space="preserve">Contaminants </w:t>
      </w:r>
      <w:r w:rsidR="00411FE1">
        <w:rPr>
          <w:lang w:val="en-US" w:eastAsia="en-AU"/>
        </w:rPr>
        <w:t>and old surface finishes</w:t>
      </w:r>
    </w:p>
    <w:p w:rsidR="00411FE1" w:rsidRDefault="00411FE1" w:rsidP="003E4AFB">
      <w:r>
        <w:t xml:space="preserve">Timber </w:t>
      </w:r>
      <w:r w:rsidR="003E4AFB" w:rsidRPr="003A4C9E">
        <w:t xml:space="preserve">subfloors must be </w:t>
      </w:r>
      <w:r>
        <w:t xml:space="preserve">clean and </w:t>
      </w:r>
      <w:r w:rsidR="003E4AFB" w:rsidRPr="003A4C9E">
        <w:t xml:space="preserve">free </w:t>
      </w:r>
      <w:r>
        <w:t>from</w:t>
      </w:r>
      <w:r w:rsidR="003E4AFB" w:rsidRPr="003A4C9E">
        <w:t xml:space="preserve"> oil, grease</w:t>
      </w:r>
      <w:r>
        <w:t>, wax, dirt, varnish, shellac or</w:t>
      </w:r>
      <w:r w:rsidR="003E4AFB" w:rsidRPr="003A4C9E">
        <w:t xml:space="preserve"> any other </w:t>
      </w:r>
      <w:r>
        <w:t xml:space="preserve">substance that will </w:t>
      </w:r>
      <w:r w:rsidR="00BC56A0">
        <w:t xml:space="preserve">affect the glue’s ability to </w:t>
      </w:r>
      <w:r>
        <w:t>bond to the surface. It’s likely that you’ll need to sand the floor down to bare timber</w:t>
      </w:r>
      <w:r w:rsidR="00BC56A0">
        <w:t xml:space="preserve"> with a commercial drum sander.</w:t>
      </w:r>
      <w:r>
        <w:t xml:space="preserve"> This will also help to smooth out any bumps or uneven surfaces.  </w:t>
      </w:r>
    </w:p>
    <w:p w:rsidR="00993BB0" w:rsidRDefault="00993BB0" w:rsidP="00993BB0">
      <w:pPr>
        <w:pStyle w:val="Heading3"/>
      </w:pPr>
      <w:r>
        <w:t>Termites</w:t>
      </w:r>
    </w:p>
    <w:p w:rsidR="00480024" w:rsidRDefault="00480024" w:rsidP="007201C6">
      <w:r>
        <w:rPr>
          <w:noProof/>
          <w:lang w:val="en-US"/>
        </w:rPr>
        <w:drawing>
          <wp:anchor distT="0" distB="0" distL="114300" distR="114300" simplePos="0" relativeHeight="251872768" behindDoc="1" locked="0" layoutInCell="1" allowOverlap="1">
            <wp:simplePos x="0" y="0"/>
            <wp:positionH relativeFrom="column">
              <wp:posOffset>2540</wp:posOffset>
            </wp:positionH>
            <wp:positionV relativeFrom="paragraph">
              <wp:posOffset>173990</wp:posOffset>
            </wp:positionV>
            <wp:extent cx="1809750" cy="1559560"/>
            <wp:effectExtent l="19050" t="0" r="0" b="0"/>
            <wp:wrapTight wrapText="bothSides">
              <wp:wrapPolygon edited="0">
                <wp:start x="-227" y="0"/>
                <wp:lineTo x="-227" y="21371"/>
                <wp:lineTo x="21600" y="21371"/>
                <wp:lineTo x="21600" y="0"/>
                <wp:lineTo x="-227" y="0"/>
              </wp:wrapPolygon>
            </wp:wrapTight>
            <wp:docPr id="236" name="Picture 236" descr="DSC_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DSC_0035"/>
                    <pic:cNvPicPr>
                      <a:picLocks noChangeAspect="1" noChangeArrowheads="1"/>
                    </pic:cNvPicPr>
                  </pic:nvPicPr>
                  <pic:blipFill>
                    <a:blip r:embed="rId104" cstate="print"/>
                    <a:srcRect t="3057" b="3557"/>
                    <a:stretch>
                      <a:fillRect/>
                    </a:stretch>
                  </pic:blipFill>
                  <pic:spPr bwMode="auto">
                    <a:xfrm>
                      <a:off x="0" y="0"/>
                      <a:ext cx="1809750" cy="1559560"/>
                    </a:xfrm>
                    <a:prstGeom prst="rect">
                      <a:avLst/>
                    </a:prstGeom>
                    <a:noFill/>
                    <a:ln w="9525">
                      <a:noFill/>
                      <a:miter lim="800000"/>
                      <a:headEnd/>
                      <a:tailEnd/>
                    </a:ln>
                  </pic:spPr>
                </pic:pic>
              </a:graphicData>
            </a:graphic>
          </wp:anchor>
        </w:drawing>
      </w:r>
      <w:r w:rsidRPr="00AD3610">
        <w:t xml:space="preserve">Although there are about 300 species of termites in Australia, only a dozen or so are a problem for timber in buildings. Most termites feed on grass and roots, as well as living trees and decaying wood. </w:t>
      </w:r>
    </w:p>
    <w:p w:rsidR="00480024" w:rsidRDefault="00480024" w:rsidP="007201C6">
      <w:r>
        <w:t xml:space="preserve">Termite colonies can contain up to several million members, so when they find a good source of food they’re capable of causing a lot of destruction. </w:t>
      </w:r>
    </w:p>
    <w:p w:rsidR="00522BED" w:rsidRDefault="00480024" w:rsidP="00480024">
      <w:r w:rsidRPr="00AD3610">
        <w:t xml:space="preserve">The termites that cause the most damage to building timbers are the subterranean species. They typically have their nest in a tree or partially decayed piece of wood buried in the ground. From here, they tunnel through the soil looking for food. </w:t>
      </w:r>
    </w:p>
    <w:p w:rsidR="00480024" w:rsidRDefault="00480024" w:rsidP="00480024">
      <w:r w:rsidRPr="00AD3610">
        <w:t xml:space="preserve">Because they need to be protected from daylight and the external atmosphere, they always leave a </w:t>
      </w:r>
      <w:r w:rsidR="00AD0ED0">
        <w:t xml:space="preserve">thin </w:t>
      </w:r>
      <w:r w:rsidRPr="00AD3610">
        <w:t>veneer on the outside</w:t>
      </w:r>
      <w:r w:rsidR="00AD0ED0">
        <w:t xml:space="preserve"> of the timber they’re eating</w:t>
      </w:r>
      <w:r w:rsidRPr="00AD3610">
        <w:t>. This is why infested timber often has a drummy or papery sound when it’s tapped.</w:t>
      </w:r>
    </w:p>
    <w:p w:rsidR="009769DF" w:rsidRDefault="009769DF" w:rsidP="004D10A5">
      <w:r>
        <w:rPr>
          <w:noProof/>
          <w:lang w:val="en-US"/>
        </w:rPr>
        <w:drawing>
          <wp:anchor distT="0" distB="0" distL="114300" distR="114300" simplePos="0" relativeHeight="251996672" behindDoc="1" locked="0" layoutInCell="1" allowOverlap="1">
            <wp:simplePos x="0" y="0"/>
            <wp:positionH relativeFrom="column">
              <wp:posOffset>3427095</wp:posOffset>
            </wp:positionH>
            <wp:positionV relativeFrom="paragraph">
              <wp:posOffset>230505</wp:posOffset>
            </wp:positionV>
            <wp:extent cx="2287270" cy="1708785"/>
            <wp:effectExtent l="19050" t="0" r="0" b="0"/>
            <wp:wrapTight wrapText="bothSides">
              <wp:wrapPolygon edited="0">
                <wp:start x="-180" y="0"/>
                <wp:lineTo x="-180" y="21431"/>
                <wp:lineTo x="21588" y="21431"/>
                <wp:lineTo x="21588" y="0"/>
                <wp:lineTo x="-180" y="0"/>
              </wp:wrapPolygon>
            </wp:wrapTight>
            <wp:docPr id="253" name="Picture 252" descr="termite_tunne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ite_tunnel_1.jpg"/>
                    <pic:cNvPicPr/>
                  </pic:nvPicPr>
                  <pic:blipFill>
                    <a:blip r:embed="rId105" cstate="print"/>
                    <a:srcRect/>
                    <a:stretch>
                      <a:fillRect/>
                    </a:stretch>
                  </pic:blipFill>
                  <pic:spPr>
                    <a:xfrm>
                      <a:off x="0" y="0"/>
                      <a:ext cx="2287270" cy="1708785"/>
                    </a:xfrm>
                    <a:prstGeom prst="rect">
                      <a:avLst/>
                    </a:prstGeom>
                  </pic:spPr>
                </pic:pic>
              </a:graphicData>
            </a:graphic>
          </wp:anchor>
        </w:drawing>
      </w:r>
      <w:r w:rsidR="00480024" w:rsidRPr="00AD3610">
        <w:t xml:space="preserve">In a building, termites sometimes build mud-covered shelter tubes over the foundations and up piers or walls to get to the sub-floor timbers. </w:t>
      </w:r>
    </w:p>
    <w:p w:rsidR="004D10A5" w:rsidRDefault="00480024" w:rsidP="004D10A5">
      <w:r w:rsidRPr="00AD3610">
        <w:t xml:space="preserve">Although ant caps aren’t able to stop their progress, the caps do make the tubes more visible when an inspection is carried out. </w:t>
      </w:r>
      <w:r w:rsidR="004D10A5">
        <w:t xml:space="preserve">We discussed ant caps in the lesson: </w:t>
      </w:r>
      <w:r w:rsidR="004D10A5" w:rsidRPr="004D10A5">
        <w:rPr>
          <w:i/>
        </w:rPr>
        <w:t>Timber framed subfloors</w:t>
      </w:r>
      <w:r w:rsidR="004D10A5">
        <w:rPr>
          <w:i/>
        </w:rPr>
        <w:t>,</w:t>
      </w:r>
      <w:r w:rsidR="004D10A5">
        <w:t xml:space="preserve"> back in Section 1.</w:t>
      </w:r>
    </w:p>
    <w:p w:rsidR="00F84778" w:rsidRDefault="00F84778" w:rsidP="004D10A5">
      <w:r>
        <w:rPr>
          <w:noProof/>
          <w:lang w:val="en-US"/>
        </w:rPr>
        <w:drawing>
          <wp:anchor distT="0" distB="0" distL="114300" distR="114300" simplePos="0" relativeHeight="251998720" behindDoc="1" locked="0" layoutInCell="1" allowOverlap="1">
            <wp:simplePos x="0" y="0"/>
            <wp:positionH relativeFrom="column">
              <wp:posOffset>2540</wp:posOffset>
            </wp:positionH>
            <wp:positionV relativeFrom="paragraph">
              <wp:posOffset>209550</wp:posOffset>
            </wp:positionV>
            <wp:extent cx="2216150" cy="1506220"/>
            <wp:effectExtent l="19050" t="0" r="0" b="0"/>
            <wp:wrapTight wrapText="bothSides">
              <wp:wrapPolygon edited="0">
                <wp:start x="-186" y="0"/>
                <wp:lineTo x="-186" y="21309"/>
                <wp:lineTo x="21538" y="21309"/>
                <wp:lineTo x="21538" y="0"/>
                <wp:lineTo x="-186" y="0"/>
              </wp:wrapPolygon>
            </wp:wrapTight>
            <wp:docPr id="488" name="Picture 487" descr="DSC_01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2 (2).jpg"/>
                    <pic:cNvPicPr/>
                  </pic:nvPicPr>
                  <pic:blipFill>
                    <a:blip r:embed="rId106" cstate="print"/>
                    <a:srcRect/>
                    <a:stretch>
                      <a:fillRect/>
                    </a:stretch>
                  </pic:blipFill>
                  <pic:spPr>
                    <a:xfrm>
                      <a:off x="0" y="0"/>
                      <a:ext cx="2216150" cy="1506220"/>
                    </a:xfrm>
                    <a:prstGeom prst="rect">
                      <a:avLst/>
                    </a:prstGeom>
                  </pic:spPr>
                </pic:pic>
              </a:graphicData>
            </a:graphic>
          </wp:anchor>
        </w:drawing>
      </w:r>
      <w:r w:rsidR="00480024">
        <w:t xml:space="preserve">If you find live termites in a building, the best thing to do is cover over the runway, and then call the pest controller. </w:t>
      </w:r>
    </w:p>
    <w:p w:rsidR="00480024" w:rsidRDefault="00480024" w:rsidP="004D10A5">
      <w:r>
        <w:t xml:space="preserve">You </w:t>
      </w:r>
      <w:r w:rsidR="004D10A5">
        <w:t>should</w:t>
      </w:r>
      <w:r>
        <w:t xml:space="preserve"> disturb them as little as possible, so that the pest controller can work with the active runway to get access to the nest, which may be some distance away. </w:t>
      </w:r>
    </w:p>
    <w:p w:rsidR="000D57D5" w:rsidRDefault="000D57D5" w:rsidP="006F4D0A">
      <w:pPr>
        <w:pStyle w:val="Heading5"/>
      </w:pPr>
      <w:r>
        <w:lastRenderedPageBreak/>
        <w:t>Learning activity</w:t>
      </w:r>
    </w:p>
    <w:p w:rsidR="003E4AFB" w:rsidRDefault="006F4D0A" w:rsidP="00AD0ED0">
      <w:pPr>
        <w:pStyle w:val="BodyText"/>
        <w:spacing w:after="0"/>
        <w:rPr>
          <w:lang w:val="en-US" w:eastAsia="en-AU"/>
        </w:rPr>
      </w:pPr>
      <w:r w:rsidRPr="006F4D0A">
        <w:rPr>
          <w:noProof/>
          <w:lang w:val="en-US"/>
        </w:rPr>
        <w:drawing>
          <wp:anchor distT="0" distB="0" distL="114300" distR="114300" simplePos="0" relativeHeight="251817472" behindDoc="1" locked="0" layoutInCell="1" allowOverlap="1">
            <wp:simplePos x="0" y="0"/>
            <wp:positionH relativeFrom="column">
              <wp:posOffset>6985</wp:posOffset>
            </wp:positionH>
            <wp:positionV relativeFrom="paragraph">
              <wp:posOffset>168910</wp:posOffset>
            </wp:positionV>
            <wp:extent cx="1433195" cy="1224915"/>
            <wp:effectExtent l="19050" t="0" r="0" b="0"/>
            <wp:wrapTight wrapText="bothSides">
              <wp:wrapPolygon edited="0">
                <wp:start x="-287" y="0"/>
                <wp:lineTo x="-287" y="21163"/>
                <wp:lineTo x="21533" y="21163"/>
                <wp:lineTo x="21533" y="0"/>
                <wp:lineTo x="-287" y="0"/>
              </wp:wrapPolygon>
            </wp:wrapTight>
            <wp:docPr id="487" name="Picture 13"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0" cstate="print"/>
                    <a:stretch>
                      <a:fillRect/>
                    </a:stretch>
                  </pic:blipFill>
                  <pic:spPr>
                    <a:xfrm>
                      <a:off x="0" y="0"/>
                      <a:ext cx="1433195" cy="1224915"/>
                    </a:xfrm>
                    <a:prstGeom prst="rect">
                      <a:avLst/>
                    </a:prstGeom>
                  </pic:spPr>
                </pic:pic>
              </a:graphicData>
            </a:graphic>
          </wp:anchor>
        </w:drawing>
      </w:r>
      <w:r w:rsidR="004D10A5">
        <w:rPr>
          <w:lang w:val="en-US" w:eastAsia="en-AU"/>
        </w:rPr>
        <w:t xml:space="preserve">In addition to termites, there are various other organisms that attack building timbers. These include decay fungi and borers. One of the main ways of </w:t>
      </w:r>
      <w:proofErr w:type="spellStart"/>
      <w:r w:rsidR="004D10A5">
        <w:rPr>
          <w:lang w:val="en-US" w:eastAsia="en-AU"/>
        </w:rPr>
        <w:t>minimising</w:t>
      </w:r>
      <w:proofErr w:type="spellEnd"/>
      <w:r w:rsidR="004D10A5">
        <w:rPr>
          <w:lang w:val="en-US" w:eastAsia="en-AU"/>
        </w:rPr>
        <w:t xml:space="preserve"> the chance of attack is to use good building practices, such as providing adequate subfloor ventilation. We’ll talk more about this in the next lesson. </w:t>
      </w:r>
    </w:p>
    <w:p w:rsidR="00F84778" w:rsidRDefault="002158DA" w:rsidP="00AD0ED0">
      <w:pPr>
        <w:pStyle w:val="BodyText"/>
        <w:spacing w:after="0"/>
        <w:rPr>
          <w:lang w:val="en-US" w:eastAsia="en-AU"/>
        </w:rPr>
      </w:pPr>
      <w:r>
        <w:rPr>
          <w:lang w:val="en-US" w:eastAsia="en-AU"/>
        </w:rPr>
        <w:t xml:space="preserve">For more information on the organisms that attack timber and the types of damage they cause, have a look on the </w:t>
      </w:r>
      <w:r w:rsidR="00AD0ED0">
        <w:rPr>
          <w:lang w:val="en-US" w:eastAsia="en-AU"/>
        </w:rPr>
        <w:t>internet</w:t>
      </w:r>
      <w:r>
        <w:rPr>
          <w:lang w:val="en-US" w:eastAsia="en-AU"/>
        </w:rPr>
        <w:t xml:space="preserve"> at some of the pest controllers’ websites. Simply type ‘termites’ or ‘timber pest control’ or any other suitable key words into your search engine to see the huge range of sites available</w:t>
      </w:r>
      <w:r w:rsidR="00F84778">
        <w:rPr>
          <w:lang w:val="en-US" w:eastAsia="en-AU"/>
        </w:rPr>
        <w:t>.</w:t>
      </w:r>
    </w:p>
    <w:p w:rsidR="00712EA0" w:rsidRDefault="00712EA0" w:rsidP="00AD0ED0">
      <w:pPr>
        <w:pStyle w:val="BodyText"/>
        <w:spacing w:after="0"/>
        <w:rPr>
          <w:lang w:val="en-US" w:eastAsia="en-AU"/>
        </w:rPr>
      </w:pPr>
      <w:r>
        <w:rPr>
          <w:lang w:val="en-US" w:eastAsia="en-AU"/>
        </w:rPr>
        <w:t>Once you’ve looked at the types of insect attack and fungal decay that tend to affect timber subfloors, see if you can find some examples of your own. Do a ‘pest inspection’ of your own home or of another building with a raised timber floor. Also look for other problems that would need to be fixed if you were going to pu</w:t>
      </w:r>
      <w:r w:rsidR="00B424FE">
        <w:rPr>
          <w:lang w:val="en-US" w:eastAsia="en-AU"/>
        </w:rPr>
        <w:t>t a new floor covering on top.</w:t>
      </w:r>
    </w:p>
    <w:p w:rsidR="00F84778" w:rsidRPr="00436726" w:rsidRDefault="00712EA0" w:rsidP="00AD0ED0">
      <w:pPr>
        <w:pStyle w:val="BodyText"/>
        <w:spacing w:after="0"/>
        <w:rPr>
          <w:lang w:val="en-US" w:eastAsia="en-AU"/>
        </w:rPr>
      </w:pPr>
      <w:r>
        <w:rPr>
          <w:lang w:val="en-US" w:eastAsia="en-AU"/>
        </w:rPr>
        <w:t xml:space="preserve">Take digital photos of any problems you find. Share the photos with your trainer and other learners in your group. If you’re uploading the photos to a social media site or sharing them via email, make sure you provide a </w:t>
      </w:r>
      <w:r w:rsidR="00717B8F">
        <w:rPr>
          <w:lang w:val="en-US" w:eastAsia="en-AU"/>
        </w:rPr>
        <w:t xml:space="preserve">brief written </w:t>
      </w:r>
      <w:r>
        <w:rPr>
          <w:lang w:val="en-US" w:eastAsia="en-AU"/>
        </w:rPr>
        <w:t xml:space="preserve">description </w:t>
      </w:r>
      <w:r w:rsidR="00717B8F">
        <w:rPr>
          <w:lang w:val="en-US" w:eastAsia="en-AU"/>
        </w:rPr>
        <w:t>of the problem that you have discovered and how you think it has occurred.</w:t>
      </w:r>
    </w:p>
    <w:tbl>
      <w:tblPr>
        <w:tblW w:w="0" w:type="auto"/>
        <w:shd w:val="clear" w:color="auto" w:fill="FFCC99"/>
        <w:tblLook w:val="04A0"/>
      </w:tblPr>
      <w:tblGrid>
        <w:gridCol w:w="9242"/>
      </w:tblGrid>
      <w:tr w:rsidR="006F4D0A" w:rsidTr="00CC57F9">
        <w:tc>
          <w:tcPr>
            <w:tcW w:w="9242" w:type="dxa"/>
            <w:shd w:val="clear" w:color="auto" w:fill="FFCC99"/>
            <w:hideMark/>
          </w:tcPr>
          <w:p w:rsidR="006F4D0A" w:rsidRDefault="006F4D0A">
            <w:pPr>
              <w:pStyle w:val="Heading2"/>
              <w:rPr>
                <w:rFonts w:eastAsiaTheme="minorEastAsia"/>
              </w:rPr>
            </w:pPr>
            <w:bookmarkStart w:id="41" w:name="_Toc337800097"/>
            <w:r>
              <w:rPr>
                <w:lang w:val="en-US"/>
              </w:rPr>
              <w:lastRenderedPageBreak/>
              <w:t>Checking subfloor ventilation</w:t>
            </w:r>
            <w:bookmarkEnd w:id="41"/>
          </w:p>
        </w:tc>
      </w:tr>
    </w:tbl>
    <w:p w:rsidR="00CC57F9" w:rsidRDefault="00AE41B6" w:rsidP="00CC57F9">
      <w:pPr>
        <w:spacing w:before="360"/>
        <w:rPr>
          <w:lang w:val="en-US"/>
        </w:rPr>
      </w:pPr>
      <w:r>
        <w:rPr>
          <w:noProof/>
          <w:lang w:val="en-US"/>
        </w:rPr>
        <w:drawing>
          <wp:anchor distT="0" distB="0" distL="114300" distR="114300" simplePos="0" relativeHeight="251846144" behindDoc="1" locked="0" layoutInCell="1" allowOverlap="1">
            <wp:simplePos x="0" y="0"/>
            <wp:positionH relativeFrom="column">
              <wp:posOffset>2947035</wp:posOffset>
            </wp:positionH>
            <wp:positionV relativeFrom="paragraph">
              <wp:posOffset>325120</wp:posOffset>
            </wp:positionV>
            <wp:extent cx="2765425" cy="2748915"/>
            <wp:effectExtent l="19050" t="0" r="0" b="0"/>
            <wp:wrapTight wrapText="bothSides">
              <wp:wrapPolygon edited="0">
                <wp:start x="-149" y="0"/>
                <wp:lineTo x="-149" y="21405"/>
                <wp:lineTo x="21575" y="21405"/>
                <wp:lineTo x="21575" y="0"/>
                <wp:lineTo x="-149" y="0"/>
              </wp:wrapPolygon>
            </wp:wrapTight>
            <wp:docPr id="3" name="Picture 2" descr="DSC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0.JPG"/>
                    <pic:cNvPicPr/>
                  </pic:nvPicPr>
                  <pic:blipFill>
                    <a:blip r:embed="rId107" cstate="print"/>
                    <a:srcRect/>
                    <a:stretch>
                      <a:fillRect/>
                    </a:stretch>
                  </pic:blipFill>
                  <pic:spPr>
                    <a:xfrm>
                      <a:off x="0" y="0"/>
                      <a:ext cx="2765425" cy="2748915"/>
                    </a:xfrm>
                    <a:prstGeom prst="rect">
                      <a:avLst/>
                    </a:prstGeom>
                  </pic:spPr>
                </pic:pic>
              </a:graphicData>
            </a:graphic>
          </wp:anchor>
        </w:drawing>
      </w:r>
      <w:r w:rsidR="00CC57F9">
        <w:rPr>
          <w:lang w:val="en-US"/>
        </w:rPr>
        <w:t>Moist soil and humid air under a subfloor can lead to several problems, including:</w:t>
      </w:r>
    </w:p>
    <w:p w:rsidR="00CC57F9" w:rsidRDefault="00CC57F9" w:rsidP="00CC57F9">
      <w:pPr>
        <w:pStyle w:val="ListParagraph1"/>
        <w:rPr>
          <w:lang w:val="en-US"/>
        </w:rPr>
      </w:pPr>
      <w:r>
        <w:rPr>
          <w:lang w:val="en-US"/>
        </w:rPr>
        <w:t xml:space="preserve">subfloor timbers and flooring products absorbing the moisture, resulting in cupped boards and other damage as the wood fibres swell </w:t>
      </w:r>
    </w:p>
    <w:p w:rsidR="00CC57F9" w:rsidRDefault="00CC57F9" w:rsidP="00CC57F9">
      <w:pPr>
        <w:pStyle w:val="ListParagraph1"/>
        <w:rPr>
          <w:lang w:val="en-US"/>
        </w:rPr>
      </w:pPr>
      <w:r>
        <w:rPr>
          <w:lang w:val="en-US"/>
        </w:rPr>
        <w:t>increased chance of termite attack, since subterranean termites prefer moist conditions</w:t>
      </w:r>
    </w:p>
    <w:p w:rsidR="00CC57F9" w:rsidRDefault="00CC57F9" w:rsidP="00CC57F9">
      <w:pPr>
        <w:pStyle w:val="ListParagraph1"/>
        <w:rPr>
          <w:lang w:val="en-US"/>
        </w:rPr>
      </w:pPr>
      <w:r>
        <w:rPr>
          <w:lang w:val="en-US"/>
        </w:rPr>
        <w:t>likelihood of fungal decay in the timber, since fungal spores need a moisture content of at least 20% to thrive.</w:t>
      </w:r>
    </w:p>
    <w:p w:rsidR="00CE74D6" w:rsidRDefault="001716F4" w:rsidP="00CC57F9">
      <w:pPr>
        <w:rPr>
          <w:lang w:val="en-US"/>
        </w:rPr>
      </w:pPr>
      <w:r>
        <w:rPr>
          <w:lang w:val="en-US"/>
        </w:rPr>
        <w:t xml:space="preserve">There are various ways that moisture can </w:t>
      </w:r>
      <w:r w:rsidR="00CC57F9">
        <w:rPr>
          <w:lang w:val="en-US"/>
        </w:rPr>
        <w:t xml:space="preserve">seep into the ground under the floor. </w:t>
      </w:r>
      <w:r w:rsidR="006D39B7">
        <w:rPr>
          <w:lang w:val="en-US"/>
        </w:rPr>
        <w:t>Some bu</w:t>
      </w:r>
      <w:r w:rsidR="00CE74D6">
        <w:rPr>
          <w:lang w:val="en-US"/>
        </w:rPr>
        <w:t xml:space="preserve">ildings have drainage problems, which allow rainwater to pool against an external wall and seep </w:t>
      </w:r>
      <w:r w:rsidR="00CC57F9">
        <w:rPr>
          <w:lang w:val="en-US"/>
        </w:rPr>
        <w:t>through</w:t>
      </w:r>
      <w:r w:rsidR="00CE74D6">
        <w:rPr>
          <w:lang w:val="en-US"/>
        </w:rPr>
        <w:t xml:space="preserve">. Other buildings have garden beds built up against the outside wall, so that even in dry weather the moisture seeps through whenever the garden is watered. </w:t>
      </w:r>
    </w:p>
    <w:p w:rsidR="00CE61C5" w:rsidRDefault="001716F4" w:rsidP="00ED6225">
      <w:pPr>
        <w:pStyle w:val="BodyText"/>
        <w:rPr>
          <w:lang w:val="en-US" w:eastAsia="en-AU"/>
        </w:rPr>
      </w:pPr>
      <w:r>
        <w:rPr>
          <w:lang w:val="en-US" w:eastAsia="en-AU"/>
        </w:rPr>
        <w:t xml:space="preserve">Building codes and local council regulations specify the </w:t>
      </w:r>
      <w:r w:rsidR="00CE61C5">
        <w:rPr>
          <w:lang w:val="en-US" w:eastAsia="en-AU"/>
        </w:rPr>
        <w:t>minimum standards for storm water drainage, ground level grades and subfloor ventilation designs. But that doesn’t mean you won’t see any problems in your inspections.</w:t>
      </w:r>
    </w:p>
    <w:p w:rsidR="00577868" w:rsidRDefault="00CE61C5" w:rsidP="00577868">
      <w:pPr>
        <w:pStyle w:val="BodyText"/>
        <w:rPr>
          <w:lang w:val="en-US" w:eastAsia="en-AU"/>
        </w:rPr>
      </w:pPr>
      <w:r>
        <w:rPr>
          <w:lang w:val="en-US" w:eastAsia="en-AU"/>
        </w:rPr>
        <w:t xml:space="preserve">Older houses, in particular, often have downpipes that are blocked or broken and ground levels that have changed over the years. They’re also likely to have had renovations done that blocked off subfloor air vents or changed the </w:t>
      </w:r>
      <w:r w:rsidR="009D6258">
        <w:rPr>
          <w:lang w:val="en-US" w:eastAsia="en-AU"/>
        </w:rPr>
        <w:t>airflow in some way under the house.</w:t>
      </w:r>
      <w:r w:rsidR="00577868" w:rsidRPr="00577868">
        <w:rPr>
          <w:lang w:val="en-US" w:eastAsia="en-AU"/>
        </w:rPr>
        <w:t xml:space="preserve"> </w:t>
      </w:r>
    </w:p>
    <w:p w:rsidR="00A24278" w:rsidRDefault="00A24278" w:rsidP="00A24278">
      <w:pPr>
        <w:pStyle w:val="BodyText"/>
      </w:pPr>
      <w:r>
        <w:rPr>
          <w:noProof/>
          <w:lang w:val="en-US"/>
        </w:rPr>
        <w:drawing>
          <wp:anchor distT="0" distB="0" distL="114300" distR="114300" simplePos="0" relativeHeight="251845120" behindDoc="1" locked="0" layoutInCell="1" allowOverlap="1">
            <wp:simplePos x="0" y="0"/>
            <wp:positionH relativeFrom="column">
              <wp:posOffset>-64770</wp:posOffset>
            </wp:positionH>
            <wp:positionV relativeFrom="paragraph">
              <wp:posOffset>106045</wp:posOffset>
            </wp:positionV>
            <wp:extent cx="3703955" cy="1852295"/>
            <wp:effectExtent l="19050" t="0" r="0" b="0"/>
            <wp:wrapTight wrapText="bothSides">
              <wp:wrapPolygon edited="0">
                <wp:start x="-111" y="0"/>
                <wp:lineTo x="-111" y="21326"/>
                <wp:lineTo x="21552" y="21326"/>
                <wp:lineTo x="21552" y="0"/>
                <wp:lineTo x="-111" y="0"/>
              </wp:wrapPolygon>
            </wp:wrapTight>
            <wp:docPr id="160" name="Picture 2" descr="ventilat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tilation_1.jpg"/>
                    <pic:cNvPicPr/>
                  </pic:nvPicPr>
                  <pic:blipFill>
                    <a:blip r:embed="rId108" cstate="print"/>
                    <a:stretch>
                      <a:fillRect/>
                    </a:stretch>
                  </pic:blipFill>
                  <pic:spPr>
                    <a:xfrm>
                      <a:off x="0" y="0"/>
                      <a:ext cx="3703955" cy="1852295"/>
                    </a:xfrm>
                    <a:prstGeom prst="rect">
                      <a:avLst/>
                    </a:prstGeom>
                  </pic:spPr>
                </pic:pic>
              </a:graphicData>
            </a:graphic>
          </wp:anchor>
        </w:drawing>
      </w:r>
      <w:r>
        <w:rPr>
          <w:lang w:val="en-US" w:eastAsia="en-AU"/>
        </w:rPr>
        <w:t xml:space="preserve">The drawing at left </w:t>
      </w:r>
      <w:r w:rsidR="004E2068">
        <w:rPr>
          <w:lang w:val="en-US" w:eastAsia="en-AU"/>
        </w:rPr>
        <w:t xml:space="preserve">is adapted from a diagram in AS </w:t>
      </w:r>
      <w:r w:rsidR="004E2068">
        <w:t xml:space="preserve">3660, which covers termite management and subfloor ventilation. It </w:t>
      </w:r>
      <w:r>
        <w:rPr>
          <w:lang w:val="en-US" w:eastAsia="en-AU"/>
        </w:rPr>
        <w:t>shows the minimum clearance requirements between the ground and the</w:t>
      </w:r>
      <w:r w:rsidR="00FF3E7F">
        <w:rPr>
          <w:lang w:val="en-US" w:eastAsia="en-AU"/>
        </w:rPr>
        <w:t xml:space="preserve"> underside of the subfloor. </w:t>
      </w:r>
    </w:p>
    <w:p w:rsidR="00DD1D36" w:rsidRDefault="00DD1D36" w:rsidP="00A24278">
      <w:pPr>
        <w:pStyle w:val="BodyText"/>
        <w:rPr>
          <w:lang w:val="en-US" w:eastAsia="en-AU"/>
        </w:rPr>
      </w:pPr>
    </w:p>
    <w:p w:rsidR="00A24278" w:rsidRDefault="004E2068" w:rsidP="00AA39F9">
      <w:pPr>
        <w:pStyle w:val="BodyText"/>
        <w:rPr>
          <w:lang w:val="en-US" w:eastAsia="en-AU"/>
        </w:rPr>
      </w:pPr>
      <w:r>
        <w:rPr>
          <w:lang w:val="en-US" w:eastAsia="en-AU"/>
        </w:rPr>
        <w:lastRenderedPageBreak/>
        <w:t xml:space="preserve">You can see that although the </w:t>
      </w:r>
      <w:r w:rsidR="00DD1D36">
        <w:rPr>
          <w:lang w:val="en-US" w:eastAsia="en-AU"/>
        </w:rPr>
        <w:t xml:space="preserve">minimum clearance is 150 mm on the inside of the external wall, the ground must slope </w:t>
      </w:r>
      <w:r w:rsidR="00AA39F9">
        <w:rPr>
          <w:lang w:val="en-US" w:eastAsia="en-AU"/>
        </w:rPr>
        <w:t>away</w:t>
      </w:r>
      <w:r w:rsidR="00DD1D36">
        <w:rPr>
          <w:lang w:val="en-US" w:eastAsia="en-AU"/>
        </w:rPr>
        <w:t xml:space="preserve"> to provide at least 400 mm clearance within 2 metres of the wall</w:t>
      </w:r>
      <w:r w:rsidR="00AA39F9">
        <w:rPr>
          <w:lang w:val="en-US" w:eastAsia="en-AU"/>
        </w:rPr>
        <w:t xml:space="preserve">. This open space </w:t>
      </w:r>
      <w:r w:rsidR="00A24278">
        <w:rPr>
          <w:lang w:val="en-US" w:eastAsia="en-AU"/>
        </w:rPr>
        <w:t>allow</w:t>
      </w:r>
      <w:r w:rsidR="00AA39F9">
        <w:rPr>
          <w:lang w:val="en-US" w:eastAsia="en-AU"/>
        </w:rPr>
        <w:t>s</w:t>
      </w:r>
      <w:r w:rsidR="00A24278">
        <w:rPr>
          <w:lang w:val="en-US" w:eastAsia="en-AU"/>
        </w:rPr>
        <w:t xml:space="preserve"> </w:t>
      </w:r>
      <w:r w:rsidR="00C67238">
        <w:rPr>
          <w:lang w:val="en-US" w:eastAsia="en-AU"/>
        </w:rPr>
        <w:t xml:space="preserve">the air to move </w:t>
      </w:r>
      <w:r w:rsidR="00AA39F9">
        <w:rPr>
          <w:lang w:val="en-US" w:eastAsia="en-AU"/>
        </w:rPr>
        <w:t xml:space="preserve">more </w:t>
      </w:r>
      <w:r w:rsidR="00C67238">
        <w:rPr>
          <w:lang w:val="en-US" w:eastAsia="en-AU"/>
        </w:rPr>
        <w:t>freely under the subfloor</w:t>
      </w:r>
      <w:r w:rsidR="00AA39F9">
        <w:rPr>
          <w:lang w:val="en-US" w:eastAsia="en-AU"/>
        </w:rPr>
        <w:t xml:space="preserve">. It also </w:t>
      </w:r>
      <w:r w:rsidR="00C67238">
        <w:rPr>
          <w:lang w:val="en-US" w:eastAsia="en-AU"/>
        </w:rPr>
        <w:t>enable</w:t>
      </w:r>
      <w:r w:rsidR="00AA39F9">
        <w:rPr>
          <w:lang w:val="en-US" w:eastAsia="en-AU"/>
        </w:rPr>
        <w:t>s</w:t>
      </w:r>
      <w:r w:rsidR="00C67238">
        <w:rPr>
          <w:lang w:val="en-US" w:eastAsia="en-AU"/>
        </w:rPr>
        <w:t xml:space="preserve"> a person to climb in and inspect the area for termites, fungal decay and other </w:t>
      </w:r>
      <w:r w:rsidR="00E25007">
        <w:rPr>
          <w:lang w:val="en-US" w:eastAsia="en-AU"/>
        </w:rPr>
        <w:t xml:space="preserve">building </w:t>
      </w:r>
      <w:r w:rsidR="00B424FE">
        <w:rPr>
          <w:lang w:val="en-US" w:eastAsia="en-AU"/>
        </w:rPr>
        <w:t>problems.</w:t>
      </w:r>
    </w:p>
    <w:p w:rsidR="004117CB" w:rsidRDefault="00577868" w:rsidP="00ED6225">
      <w:pPr>
        <w:pStyle w:val="BodyText"/>
      </w:pPr>
      <w:r>
        <w:t xml:space="preserve">The general Australian Standard requirement for the spacing of </w:t>
      </w:r>
      <w:r w:rsidR="004117CB">
        <w:t xml:space="preserve">air </w:t>
      </w:r>
      <w:r>
        <w:t xml:space="preserve">vents is that they should be placed within 600 mm of corners and be spaced evenly around the perimeter </w:t>
      </w:r>
      <w:r w:rsidR="00AA39F9">
        <w:t xml:space="preserve">walls </w:t>
      </w:r>
      <w:r>
        <w:t xml:space="preserve">of the building. </w:t>
      </w:r>
      <w:r w:rsidR="004117CB">
        <w:t>The</w:t>
      </w:r>
      <w:r w:rsidR="009D3951">
        <w:t>ir</w:t>
      </w:r>
      <w:r w:rsidR="004117CB">
        <w:t xml:space="preserve"> </w:t>
      </w:r>
      <w:r w:rsidR="009D3951">
        <w:t xml:space="preserve">size and </w:t>
      </w:r>
      <w:r w:rsidR="004117CB">
        <w:t>spacing depends on the design of the vent and the a</w:t>
      </w:r>
      <w:r w:rsidR="00B424FE">
        <w:t>mount of air it allows through.</w:t>
      </w:r>
    </w:p>
    <w:p w:rsidR="004117CB" w:rsidRDefault="005427C9" w:rsidP="004117CB">
      <w:pPr>
        <w:pStyle w:val="BodyText"/>
        <w:rPr>
          <w:lang w:val="en-US" w:eastAsia="en-AU"/>
        </w:rPr>
      </w:pPr>
      <w:r>
        <w:rPr>
          <w:noProof/>
          <w:lang w:val="en-US"/>
        </w:rPr>
        <w:drawing>
          <wp:anchor distT="0" distB="0" distL="114300" distR="114300" simplePos="0" relativeHeight="251875840" behindDoc="1" locked="0" layoutInCell="1" allowOverlap="1">
            <wp:simplePos x="0" y="0"/>
            <wp:positionH relativeFrom="column">
              <wp:posOffset>4309745</wp:posOffset>
            </wp:positionH>
            <wp:positionV relativeFrom="paragraph">
              <wp:posOffset>1169670</wp:posOffset>
            </wp:positionV>
            <wp:extent cx="1450975" cy="1009650"/>
            <wp:effectExtent l="19050" t="0" r="0" b="0"/>
            <wp:wrapTight wrapText="bothSides">
              <wp:wrapPolygon edited="0">
                <wp:start x="-284" y="0"/>
                <wp:lineTo x="-284" y="21192"/>
                <wp:lineTo x="21553" y="21192"/>
                <wp:lineTo x="21553" y="0"/>
                <wp:lineTo x="-284" y="0"/>
              </wp:wrapPolygon>
            </wp:wrapTight>
            <wp:docPr id="179" name="Picture 510" descr="DSC_01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0 (2).jpg"/>
                    <pic:cNvPicPr/>
                  </pic:nvPicPr>
                  <pic:blipFill>
                    <a:blip r:embed="rId109" cstate="print">
                      <a:lum contrast="10000"/>
                    </a:blip>
                    <a:srcRect/>
                    <a:stretch>
                      <a:fillRect/>
                    </a:stretch>
                  </pic:blipFill>
                  <pic:spPr>
                    <a:xfrm>
                      <a:off x="0" y="0"/>
                      <a:ext cx="1450975" cy="1009650"/>
                    </a:xfrm>
                    <a:prstGeom prst="rect">
                      <a:avLst/>
                    </a:prstGeom>
                  </pic:spPr>
                </pic:pic>
              </a:graphicData>
            </a:graphic>
          </wp:anchor>
        </w:drawing>
      </w:r>
      <w:r w:rsidR="004117CB">
        <w:rPr>
          <w:noProof/>
          <w:lang w:val="en-US"/>
        </w:rPr>
        <w:drawing>
          <wp:anchor distT="0" distB="0" distL="114300" distR="114300" simplePos="0" relativeHeight="251874816" behindDoc="1" locked="0" layoutInCell="1" allowOverlap="1">
            <wp:simplePos x="0" y="0"/>
            <wp:positionH relativeFrom="column">
              <wp:posOffset>30480</wp:posOffset>
            </wp:positionH>
            <wp:positionV relativeFrom="paragraph">
              <wp:posOffset>111760</wp:posOffset>
            </wp:positionV>
            <wp:extent cx="1421130" cy="966470"/>
            <wp:effectExtent l="19050" t="0" r="7620" b="0"/>
            <wp:wrapTight wrapText="bothSides">
              <wp:wrapPolygon edited="0">
                <wp:start x="-290" y="0"/>
                <wp:lineTo x="-290" y="21288"/>
                <wp:lineTo x="21716" y="21288"/>
                <wp:lineTo x="21716" y="0"/>
                <wp:lineTo x="-290" y="0"/>
              </wp:wrapPolygon>
            </wp:wrapTight>
            <wp:docPr id="180" name="Picture 508" descr="DSC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7.jpg"/>
                    <pic:cNvPicPr/>
                  </pic:nvPicPr>
                  <pic:blipFill>
                    <a:blip r:embed="rId110" cstate="print">
                      <a:lum bright="10000" contrast="30000"/>
                    </a:blip>
                    <a:srcRect/>
                    <a:stretch>
                      <a:fillRect/>
                    </a:stretch>
                  </pic:blipFill>
                  <pic:spPr>
                    <a:xfrm>
                      <a:off x="0" y="0"/>
                      <a:ext cx="1421130" cy="966470"/>
                    </a:xfrm>
                    <a:prstGeom prst="rect">
                      <a:avLst/>
                    </a:prstGeom>
                  </pic:spPr>
                </pic:pic>
              </a:graphicData>
            </a:graphic>
          </wp:anchor>
        </w:drawing>
      </w:r>
      <w:r w:rsidR="004117CB">
        <w:rPr>
          <w:lang w:val="en-US" w:eastAsia="en-AU"/>
        </w:rPr>
        <w:t>Terracotta vents, like the one at left, were once a standard feature in brick veneer dwellings. Their problem was that the very small holes restricted the passage of air. These have been replaced in more recent years by wire mes</w:t>
      </w:r>
      <w:r w:rsidR="00B424FE">
        <w:rPr>
          <w:lang w:val="en-US" w:eastAsia="en-AU"/>
        </w:rPr>
        <w:t>h vents, such as the one below.</w:t>
      </w:r>
    </w:p>
    <w:p w:rsidR="004117CB" w:rsidRDefault="004117CB" w:rsidP="00F56872">
      <w:pPr>
        <w:pStyle w:val="BodyText"/>
        <w:spacing w:after="360"/>
        <w:rPr>
          <w:lang w:val="en-US" w:eastAsia="en-AU"/>
        </w:rPr>
      </w:pPr>
      <w:r>
        <w:rPr>
          <w:lang w:val="en-US" w:eastAsia="en-AU"/>
        </w:rPr>
        <w:t xml:space="preserve">The </w:t>
      </w:r>
      <w:r w:rsidR="009D3951">
        <w:rPr>
          <w:lang w:val="en-US" w:eastAsia="en-AU"/>
        </w:rPr>
        <w:t xml:space="preserve">current </w:t>
      </w:r>
      <w:r w:rsidR="007771A5">
        <w:rPr>
          <w:lang w:val="en-US" w:eastAsia="en-AU"/>
        </w:rPr>
        <w:t xml:space="preserve">requirements on </w:t>
      </w:r>
      <w:r w:rsidR="009D3951">
        <w:rPr>
          <w:lang w:val="en-US" w:eastAsia="en-AU"/>
        </w:rPr>
        <w:t xml:space="preserve">vent sizes and spacing are </w:t>
      </w:r>
      <w:r w:rsidR="007771A5">
        <w:rPr>
          <w:lang w:val="en-US" w:eastAsia="en-AU"/>
        </w:rPr>
        <w:t xml:space="preserve">set </w:t>
      </w:r>
      <w:r w:rsidR="001C29BE">
        <w:rPr>
          <w:lang w:val="en-US" w:eastAsia="en-AU"/>
        </w:rPr>
        <w:t>out</w:t>
      </w:r>
      <w:r w:rsidR="007771A5">
        <w:rPr>
          <w:lang w:val="en-US" w:eastAsia="en-AU"/>
        </w:rPr>
        <w:t xml:space="preserve"> in the Building Code of Australia (BCA)</w:t>
      </w:r>
      <w:r w:rsidR="005427C9">
        <w:rPr>
          <w:lang w:val="en-US" w:eastAsia="en-AU"/>
        </w:rPr>
        <w:t xml:space="preserve"> and other documents used by government regulators. The table below is taken from the BCA and </w:t>
      </w:r>
      <w:r w:rsidR="009D3951">
        <w:rPr>
          <w:lang w:val="en-US" w:eastAsia="en-AU"/>
        </w:rPr>
        <w:t>shows the minimum ventilation requirements when the ground is exposed.</w:t>
      </w:r>
    </w:p>
    <w:tbl>
      <w:tblPr>
        <w:tblStyle w:val="TableGrid"/>
        <w:tblW w:w="0" w:type="auto"/>
        <w:tblInd w:w="2056" w:type="dxa"/>
        <w:tblLook w:val="04A0"/>
      </w:tblPr>
      <w:tblGrid>
        <w:gridCol w:w="1668"/>
        <w:gridCol w:w="3472"/>
      </w:tblGrid>
      <w:tr w:rsidR="00CB32C8" w:rsidTr="004117CB">
        <w:tc>
          <w:tcPr>
            <w:tcW w:w="5140" w:type="dxa"/>
            <w:gridSpan w:val="2"/>
            <w:shd w:val="pct20" w:color="auto" w:fill="auto"/>
          </w:tcPr>
          <w:p w:rsidR="00CB32C8" w:rsidRDefault="00CB32C8" w:rsidP="008043BE">
            <w:pPr>
              <w:pStyle w:val="BodyText"/>
              <w:spacing w:before="120" w:after="0"/>
              <w:rPr>
                <w:lang w:val="en-US" w:eastAsia="en-AU"/>
              </w:rPr>
            </w:pPr>
            <w:r w:rsidRPr="004117CB">
              <w:rPr>
                <w:b/>
                <w:lang w:val="en-US" w:eastAsia="en-AU"/>
              </w:rPr>
              <w:t>Minimum subfloor ventilation</w:t>
            </w:r>
            <w:r>
              <w:rPr>
                <w:lang w:val="en-US" w:eastAsia="en-AU"/>
              </w:rPr>
              <w:t xml:space="preserve"> </w:t>
            </w:r>
            <w:r w:rsidR="004117CB">
              <w:rPr>
                <w:lang w:val="en-US" w:eastAsia="en-AU"/>
              </w:rPr>
              <w:t>(mm</w:t>
            </w:r>
            <w:r w:rsidR="004117CB" w:rsidRPr="004117CB">
              <w:rPr>
                <w:vertAlign w:val="superscript"/>
                <w:lang w:val="en-US" w:eastAsia="en-AU"/>
              </w:rPr>
              <w:t>2</w:t>
            </w:r>
            <w:r w:rsidR="004117CB">
              <w:rPr>
                <w:lang w:val="en-US" w:eastAsia="en-AU"/>
              </w:rPr>
              <w:t xml:space="preserve"> / </w:t>
            </w:r>
            <w:r>
              <w:rPr>
                <w:lang w:val="en-US" w:eastAsia="en-AU"/>
              </w:rPr>
              <w:t>metre</w:t>
            </w:r>
            <w:r w:rsidR="004117CB">
              <w:rPr>
                <w:lang w:val="en-US" w:eastAsia="en-AU"/>
              </w:rPr>
              <w:t>)</w:t>
            </w:r>
          </w:p>
          <w:p w:rsidR="008043BE" w:rsidRDefault="008043BE" w:rsidP="008043BE">
            <w:pPr>
              <w:pStyle w:val="BodyText"/>
              <w:spacing w:before="0"/>
              <w:jc w:val="center"/>
              <w:rPr>
                <w:lang w:val="en-US" w:eastAsia="en-AU"/>
              </w:rPr>
            </w:pPr>
            <w:r>
              <w:rPr>
                <w:lang w:val="en-US" w:eastAsia="en-AU"/>
              </w:rPr>
              <w:t>(with no membrane on the ground)</w:t>
            </w:r>
          </w:p>
        </w:tc>
      </w:tr>
      <w:tr w:rsidR="00CB32C8" w:rsidTr="004117CB">
        <w:tc>
          <w:tcPr>
            <w:tcW w:w="1668" w:type="dxa"/>
            <w:shd w:val="pct20" w:color="auto" w:fill="auto"/>
          </w:tcPr>
          <w:p w:rsidR="00CB32C8" w:rsidRDefault="00CB32C8" w:rsidP="004117CB">
            <w:pPr>
              <w:pStyle w:val="BodyText"/>
              <w:spacing w:before="120"/>
              <w:jc w:val="center"/>
              <w:rPr>
                <w:lang w:val="en-US" w:eastAsia="en-AU"/>
              </w:rPr>
            </w:pPr>
            <w:r>
              <w:rPr>
                <w:lang w:val="en-US" w:eastAsia="en-AU"/>
              </w:rPr>
              <w:t>Climate zone</w:t>
            </w:r>
          </w:p>
        </w:tc>
        <w:tc>
          <w:tcPr>
            <w:tcW w:w="3472" w:type="dxa"/>
            <w:shd w:val="pct20" w:color="auto" w:fill="auto"/>
          </w:tcPr>
          <w:p w:rsidR="00CB32C8" w:rsidRDefault="004117CB" w:rsidP="004117CB">
            <w:pPr>
              <w:pStyle w:val="BodyText"/>
              <w:spacing w:before="120"/>
              <w:jc w:val="center"/>
              <w:rPr>
                <w:lang w:val="en-US" w:eastAsia="en-AU"/>
              </w:rPr>
            </w:pPr>
            <w:r>
              <w:rPr>
                <w:lang w:val="en-US" w:eastAsia="en-AU"/>
              </w:rPr>
              <w:t>mm</w:t>
            </w:r>
            <w:r w:rsidRPr="004117CB">
              <w:rPr>
                <w:vertAlign w:val="superscript"/>
                <w:lang w:val="en-US" w:eastAsia="en-AU"/>
              </w:rPr>
              <w:t>2</w:t>
            </w:r>
            <w:r>
              <w:rPr>
                <w:lang w:val="en-US" w:eastAsia="en-AU"/>
              </w:rPr>
              <w:t xml:space="preserve"> p</w:t>
            </w:r>
            <w:r w:rsidR="00CB32C8">
              <w:rPr>
                <w:lang w:val="en-US" w:eastAsia="en-AU"/>
              </w:rPr>
              <w:t>er metre of wall</w:t>
            </w:r>
          </w:p>
        </w:tc>
      </w:tr>
      <w:tr w:rsidR="00CB32C8" w:rsidTr="004117CB">
        <w:tc>
          <w:tcPr>
            <w:tcW w:w="1668" w:type="dxa"/>
          </w:tcPr>
          <w:p w:rsidR="00CB32C8" w:rsidRDefault="004117CB" w:rsidP="004117CB">
            <w:pPr>
              <w:pStyle w:val="BodyText"/>
              <w:spacing w:before="120"/>
              <w:jc w:val="center"/>
              <w:rPr>
                <w:lang w:val="en-US" w:eastAsia="en-AU"/>
              </w:rPr>
            </w:pPr>
            <w:r>
              <w:rPr>
                <w:lang w:val="en-US" w:eastAsia="en-AU"/>
              </w:rPr>
              <w:t>1</w:t>
            </w:r>
          </w:p>
        </w:tc>
        <w:tc>
          <w:tcPr>
            <w:tcW w:w="3472" w:type="dxa"/>
          </w:tcPr>
          <w:p w:rsidR="00CB32C8" w:rsidRDefault="004117CB" w:rsidP="004117CB">
            <w:pPr>
              <w:pStyle w:val="BodyText"/>
              <w:spacing w:before="120"/>
              <w:jc w:val="center"/>
              <w:rPr>
                <w:lang w:val="en-US" w:eastAsia="en-AU"/>
              </w:rPr>
            </w:pPr>
            <w:r>
              <w:rPr>
                <w:lang w:val="en-US" w:eastAsia="en-AU"/>
              </w:rPr>
              <w:t>2000</w:t>
            </w:r>
          </w:p>
        </w:tc>
      </w:tr>
      <w:tr w:rsidR="00CB32C8" w:rsidTr="004117CB">
        <w:tc>
          <w:tcPr>
            <w:tcW w:w="1668" w:type="dxa"/>
          </w:tcPr>
          <w:p w:rsidR="00CB32C8" w:rsidRDefault="004117CB" w:rsidP="004117CB">
            <w:pPr>
              <w:pStyle w:val="BodyText"/>
              <w:spacing w:before="120"/>
              <w:jc w:val="center"/>
              <w:rPr>
                <w:lang w:val="en-US" w:eastAsia="en-AU"/>
              </w:rPr>
            </w:pPr>
            <w:r>
              <w:rPr>
                <w:lang w:val="en-US" w:eastAsia="en-AU"/>
              </w:rPr>
              <w:t>2</w:t>
            </w:r>
          </w:p>
        </w:tc>
        <w:tc>
          <w:tcPr>
            <w:tcW w:w="3472" w:type="dxa"/>
          </w:tcPr>
          <w:p w:rsidR="00CB32C8" w:rsidRDefault="004117CB" w:rsidP="004117CB">
            <w:pPr>
              <w:pStyle w:val="BodyText"/>
              <w:spacing w:before="120"/>
              <w:jc w:val="center"/>
              <w:rPr>
                <w:lang w:val="en-US" w:eastAsia="en-AU"/>
              </w:rPr>
            </w:pPr>
            <w:r>
              <w:rPr>
                <w:lang w:val="en-US" w:eastAsia="en-AU"/>
              </w:rPr>
              <w:t>4000</w:t>
            </w:r>
          </w:p>
        </w:tc>
      </w:tr>
      <w:tr w:rsidR="00CB32C8" w:rsidTr="004117CB">
        <w:tc>
          <w:tcPr>
            <w:tcW w:w="1668" w:type="dxa"/>
          </w:tcPr>
          <w:p w:rsidR="00CB32C8" w:rsidRDefault="004117CB" w:rsidP="004117CB">
            <w:pPr>
              <w:pStyle w:val="BodyText"/>
              <w:spacing w:before="120"/>
              <w:jc w:val="center"/>
              <w:rPr>
                <w:lang w:val="en-US" w:eastAsia="en-AU"/>
              </w:rPr>
            </w:pPr>
            <w:r>
              <w:rPr>
                <w:lang w:val="en-US" w:eastAsia="en-AU"/>
              </w:rPr>
              <w:t>3</w:t>
            </w:r>
          </w:p>
        </w:tc>
        <w:tc>
          <w:tcPr>
            <w:tcW w:w="3472" w:type="dxa"/>
          </w:tcPr>
          <w:p w:rsidR="00CB32C8" w:rsidRDefault="004117CB" w:rsidP="004117CB">
            <w:pPr>
              <w:pStyle w:val="BodyText"/>
              <w:spacing w:before="120"/>
              <w:jc w:val="center"/>
              <w:rPr>
                <w:lang w:val="en-US" w:eastAsia="en-AU"/>
              </w:rPr>
            </w:pPr>
            <w:r>
              <w:rPr>
                <w:lang w:val="en-US" w:eastAsia="en-AU"/>
              </w:rPr>
              <w:t>6000</w:t>
            </w:r>
          </w:p>
        </w:tc>
      </w:tr>
    </w:tbl>
    <w:p w:rsidR="00A5284D" w:rsidRPr="00641095" w:rsidRDefault="00B16A3E" w:rsidP="00A5284D">
      <w:r w:rsidRPr="00641095">
        <w:rPr>
          <w:lang w:val="en-US" w:eastAsia="en-AU"/>
        </w:rPr>
        <w:t xml:space="preserve">To read the table, you need to </w:t>
      </w:r>
      <w:r w:rsidR="001C29BE">
        <w:rPr>
          <w:lang w:val="en-US" w:eastAsia="en-AU"/>
        </w:rPr>
        <w:t>know</w:t>
      </w:r>
      <w:r w:rsidRPr="00641095">
        <w:rPr>
          <w:lang w:val="en-US" w:eastAsia="en-AU"/>
        </w:rPr>
        <w:t xml:space="preserve"> what climate zone the site is in and how much </w:t>
      </w:r>
      <w:r w:rsidR="001C29BE">
        <w:rPr>
          <w:lang w:val="en-US" w:eastAsia="en-AU"/>
        </w:rPr>
        <w:t xml:space="preserve">ventilation space </w:t>
      </w:r>
      <w:r w:rsidRPr="00641095">
        <w:rPr>
          <w:lang w:val="en-US" w:eastAsia="en-AU"/>
        </w:rPr>
        <w:t xml:space="preserve">is available in </w:t>
      </w:r>
      <w:r w:rsidR="00534107" w:rsidRPr="00641095">
        <w:rPr>
          <w:lang w:val="en-US" w:eastAsia="en-AU"/>
        </w:rPr>
        <w:t>each</w:t>
      </w:r>
      <w:r w:rsidRPr="00641095">
        <w:rPr>
          <w:lang w:val="en-US" w:eastAsia="en-AU"/>
        </w:rPr>
        <w:t xml:space="preserve"> </w:t>
      </w:r>
      <w:proofErr w:type="spellStart"/>
      <w:r w:rsidRPr="00641095">
        <w:rPr>
          <w:lang w:val="en-US" w:eastAsia="en-AU"/>
        </w:rPr>
        <w:t>vent</w:t>
      </w:r>
      <w:proofErr w:type="spellEnd"/>
      <w:r w:rsidRPr="00641095">
        <w:rPr>
          <w:lang w:val="en-US" w:eastAsia="en-AU"/>
        </w:rPr>
        <w:t xml:space="preserve">. </w:t>
      </w:r>
      <w:r w:rsidR="00F2335D" w:rsidRPr="00641095">
        <w:rPr>
          <w:lang w:val="en-US" w:eastAsia="en-AU"/>
        </w:rPr>
        <w:t xml:space="preserve">You can refresh your memory on climate zones by going back to the map on page 21. </w:t>
      </w:r>
    </w:p>
    <w:p w:rsidR="0094762D" w:rsidRDefault="001C29BE" w:rsidP="00A5284D">
      <w:r>
        <w:t xml:space="preserve">To find out </w:t>
      </w:r>
      <w:r w:rsidR="003848E7">
        <w:t xml:space="preserve">the </w:t>
      </w:r>
      <w:r w:rsidR="003B2E8A" w:rsidRPr="003B2E8A">
        <w:t xml:space="preserve">ventilation </w:t>
      </w:r>
      <w:r w:rsidR="00955FB7">
        <w:t>area</w:t>
      </w:r>
      <w:r>
        <w:t xml:space="preserve"> in each </w:t>
      </w:r>
      <w:proofErr w:type="spellStart"/>
      <w:r>
        <w:t>vent</w:t>
      </w:r>
      <w:proofErr w:type="spellEnd"/>
      <w:r>
        <w:t xml:space="preserve">, you can look up the manufacturer’s specifications and read </w:t>
      </w:r>
      <w:r w:rsidR="0094762D">
        <w:t>it off in square millimetres (</w:t>
      </w:r>
      <w:r w:rsidR="0094762D" w:rsidRPr="003B2E8A">
        <w:rPr>
          <w:lang w:val="en-US" w:eastAsia="en-AU"/>
        </w:rPr>
        <w:t>mm</w:t>
      </w:r>
      <w:r w:rsidR="0094762D" w:rsidRPr="003B2E8A">
        <w:rPr>
          <w:vertAlign w:val="superscript"/>
          <w:lang w:val="en-US" w:eastAsia="en-AU"/>
        </w:rPr>
        <w:t>2</w:t>
      </w:r>
      <w:r w:rsidR="0094762D">
        <w:t xml:space="preserve">). But for the sake of the exercise, let’s </w:t>
      </w:r>
      <w:r w:rsidR="00955FB7">
        <w:t xml:space="preserve">work </w:t>
      </w:r>
      <w:r w:rsidR="00243AD9">
        <w:t>it out</w:t>
      </w:r>
      <w:r w:rsidR="0094762D">
        <w:t xml:space="preserve"> </w:t>
      </w:r>
      <w:r w:rsidR="00955FB7">
        <w:t xml:space="preserve">mathematically for the </w:t>
      </w:r>
      <w:r w:rsidR="0094762D">
        <w:t>terracotta vent shown</w:t>
      </w:r>
      <w:r w:rsidR="00955FB7">
        <w:t xml:space="preserve"> in the photo above.</w:t>
      </w:r>
    </w:p>
    <w:p w:rsidR="003848E7" w:rsidRDefault="003848E7" w:rsidP="00A5284D">
      <w:pPr>
        <w:rPr>
          <w:lang w:val="en-US" w:eastAsia="en-AU"/>
        </w:rPr>
      </w:pPr>
    </w:p>
    <w:p w:rsidR="00F56872" w:rsidRDefault="0094762D" w:rsidP="00A5284D">
      <w:pPr>
        <w:rPr>
          <w:lang w:val="en-US" w:eastAsia="en-AU"/>
        </w:rPr>
      </w:pPr>
      <w:r>
        <w:rPr>
          <w:lang w:val="en-US" w:eastAsia="en-AU"/>
        </w:rPr>
        <w:lastRenderedPageBreak/>
        <w:t xml:space="preserve">If you put a tape measure on the individual holes in the </w:t>
      </w:r>
      <w:r w:rsidR="00A13FEB">
        <w:rPr>
          <w:lang w:val="en-US" w:eastAsia="en-AU"/>
        </w:rPr>
        <w:t xml:space="preserve">terracotta </w:t>
      </w:r>
      <w:r>
        <w:rPr>
          <w:lang w:val="en-US" w:eastAsia="en-AU"/>
        </w:rPr>
        <w:t xml:space="preserve">vent, you’ll find that they measure 16 mm x 16 mm. </w:t>
      </w:r>
    </w:p>
    <w:p w:rsidR="0094762D" w:rsidRDefault="00A13FEB" w:rsidP="00A5284D">
      <w:pPr>
        <w:rPr>
          <w:lang w:val="en-US" w:eastAsia="en-AU"/>
        </w:rPr>
      </w:pPr>
      <w:r>
        <w:rPr>
          <w:lang w:val="en-US" w:eastAsia="en-AU"/>
        </w:rPr>
        <w:t>There are 15 holes in total, so the ventilation area is:</w:t>
      </w:r>
    </w:p>
    <w:p w:rsidR="00A5284D" w:rsidRPr="00605325" w:rsidRDefault="00A5284D" w:rsidP="00A5284D">
      <w:pPr>
        <w:spacing w:before="120"/>
        <w:ind w:firstLine="567"/>
      </w:pPr>
      <w:r w:rsidRPr="00605325">
        <w:rPr>
          <w:lang w:val="en-US" w:eastAsia="en-AU"/>
        </w:rPr>
        <w:t>16 mm x 16 mm x 15 holes = 3,840 mm</w:t>
      </w:r>
      <w:r w:rsidRPr="00605325">
        <w:rPr>
          <w:vertAlign w:val="superscript"/>
          <w:lang w:val="en-US" w:eastAsia="en-AU"/>
        </w:rPr>
        <w:t>2</w:t>
      </w:r>
      <w:r w:rsidRPr="00605325">
        <w:t>.</w:t>
      </w:r>
    </w:p>
    <w:p w:rsidR="00A5284D" w:rsidRPr="00605325" w:rsidRDefault="00243AD9" w:rsidP="00A5284D">
      <w:r>
        <w:t xml:space="preserve">This is very a very small area, which is why terracotta vents are no longer used. By contrast, the wire mesh vent pictured above </w:t>
      </w:r>
      <w:r w:rsidR="00F56872">
        <w:t>has</w:t>
      </w:r>
      <w:r>
        <w:t xml:space="preserve"> a ventilation area of</w:t>
      </w:r>
      <w:r w:rsidR="00A5284D" w:rsidRPr="00605325">
        <w:t xml:space="preserve"> </w:t>
      </w:r>
      <w:bookmarkStart w:id="42" w:name="OLE_LINK9"/>
      <w:bookmarkStart w:id="43" w:name="OLE_LINK10"/>
      <w:r w:rsidR="00A5284D" w:rsidRPr="00605325">
        <w:t xml:space="preserve">14,200 </w:t>
      </w:r>
      <w:r w:rsidR="00A5284D" w:rsidRPr="00605325">
        <w:rPr>
          <w:lang w:val="en-US" w:eastAsia="en-AU"/>
        </w:rPr>
        <w:t>mm</w:t>
      </w:r>
      <w:r w:rsidR="00A5284D" w:rsidRPr="00605325">
        <w:rPr>
          <w:vertAlign w:val="superscript"/>
          <w:lang w:val="en-US" w:eastAsia="en-AU"/>
        </w:rPr>
        <w:t>2</w:t>
      </w:r>
      <w:bookmarkEnd w:id="42"/>
      <w:bookmarkEnd w:id="43"/>
      <w:r w:rsidR="00A5284D" w:rsidRPr="00605325">
        <w:t>.</w:t>
      </w:r>
    </w:p>
    <w:p w:rsidR="00A5284D" w:rsidRPr="00605325" w:rsidRDefault="00243AD9" w:rsidP="00A5284D">
      <w:pPr>
        <w:pStyle w:val="Heading3"/>
      </w:pPr>
      <w:r>
        <w:t>How to calculate the number of vents needed in a wall</w:t>
      </w:r>
    </w:p>
    <w:p w:rsidR="00990BB7" w:rsidRDefault="00990BB7" w:rsidP="00A5284D">
      <w:r>
        <w:rPr>
          <w:noProof/>
          <w:lang w:val="en-US"/>
        </w:rPr>
        <w:drawing>
          <wp:anchor distT="0" distB="0" distL="114300" distR="114300" simplePos="0" relativeHeight="251999744" behindDoc="1" locked="0" layoutInCell="1" allowOverlap="1">
            <wp:simplePos x="0" y="0"/>
            <wp:positionH relativeFrom="column">
              <wp:posOffset>2458085</wp:posOffset>
            </wp:positionH>
            <wp:positionV relativeFrom="paragraph">
              <wp:posOffset>191770</wp:posOffset>
            </wp:positionV>
            <wp:extent cx="3310255" cy="1689100"/>
            <wp:effectExtent l="19050" t="0" r="4445" b="0"/>
            <wp:wrapTight wrapText="bothSides">
              <wp:wrapPolygon edited="0">
                <wp:start x="-124" y="0"/>
                <wp:lineTo x="-124" y="21438"/>
                <wp:lineTo x="21629" y="21438"/>
                <wp:lineTo x="21629" y="0"/>
                <wp:lineTo x="-124" y="0"/>
              </wp:wrapPolygon>
            </wp:wrapTight>
            <wp:docPr id="167" name="Picture 166" descr="DSC_00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3a.JPG"/>
                    <pic:cNvPicPr/>
                  </pic:nvPicPr>
                  <pic:blipFill>
                    <a:blip r:embed="rId111" cstate="print">
                      <a:lum bright="20000" contrast="30000"/>
                    </a:blip>
                    <a:srcRect/>
                    <a:stretch>
                      <a:fillRect/>
                    </a:stretch>
                  </pic:blipFill>
                  <pic:spPr>
                    <a:xfrm>
                      <a:off x="0" y="0"/>
                      <a:ext cx="3310255" cy="1689100"/>
                    </a:xfrm>
                    <a:prstGeom prst="rect">
                      <a:avLst/>
                    </a:prstGeom>
                  </pic:spPr>
                </pic:pic>
              </a:graphicData>
            </a:graphic>
          </wp:anchor>
        </w:drawing>
      </w:r>
      <w:r w:rsidR="00A5284D" w:rsidRPr="00605325">
        <w:t xml:space="preserve">Let’s say you are inspecting the </w:t>
      </w:r>
      <w:r>
        <w:t>subfloor area of a building in Climate Z</w:t>
      </w:r>
      <w:r w:rsidR="00A5284D" w:rsidRPr="00605325">
        <w:t xml:space="preserve">one 3, and you’re looking at a wall that is 8 metres long. </w:t>
      </w:r>
    </w:p>
    <w:p w:rsidR="00A5284D" w:rsidRPr="00605325" w:rsidRDefault="00A5284D" w:rsidP="00A5284D">
      <w:r w:rsidRPr="00605325">
        <w:t>The building uses old-fashioned terracotta vents with an opening size of 3,840 mm</w:t>
      </w:r>
      <w:r w:rsidRPr="00605325">
        <w:rPr>
          <w:vertAlign w:val="superscript"/>
          <w:lang w:val="en-US" w:eastAsia="en-AU"/>
        </w:rPr>
        <w:t>2</w:t>
      </w:r>
      <w:r w:rsidRPr="00605325">
        <w:t xml:space="preserve">. </w:t>
      </w:r>
    </w:p>
    <w:p w:rsidR="00A5284D" w:rsidRPr="00605325" w:rsidRDefault="00A5284D" w:rsidP="00A5284D">
      <w:r w:rsidRPr="00605325">
        <w:t>How many vents should there be in the wall?</w:t>
      </w:r>
    </w:p>
    <w:p w:rsidR="00A5284D" w:rsidRPr="00605325" w:rsidRDefault="00A5284D" w:rsidP="00A5284D">
      <w:pPr>
        <w:rPr>
          <w:b/>
        </w:rPr>
      </w:pPr>
      <w:r w:rsidRPr="00605325">
        <w:rPr>
          <w:b/>
        </w:rPr>
        <w:t>1. Find out what the total ventila</w:t>
      </w:r>
      <w:r w:rsidR="002605F9" w:rsidRPr="00605325">
        <w:rPr>
          <w:b/>
        </w:rPr>
        <w:t xml:space="preserve">tion area should be in the </w:t>
      </w:r>
      <w:r w:rsidR="002605F9" w:rsidRPr="003B2E8A">
        <w:rPr>
          <w:b/>
        </w:rPr>
        <w:t>wall</w:t>
      </w:r>
    </w:p>
    <w:p w:rsidR="00A5284D" w:rsidRPr="00605325" w:rsidRDefault="00A5284D" w:rsidP="00A5284D">
      <w:r w:rsidRPr="00605325">
        <w:t xml:space="preserve">In climate zone 3, the minimum requirement is 6,000 </w:t>
      </w:r>
      <w:r w:rsidRPr="00605325">
        <w:rPr>
          <w:lang w:val="en-US" w:eastAsia="en-AU"/>
        </w:rPr>
        <w:t>mm</w:t>
      </w:r>
      <w:r w:rsidRPr="00605325">
        <w:rPr>
          <w:vertAlign w:val="superscript"/>
          <w:lang w:val="en-US" w:eastAsia="en-AU"/>
        </w:rPr>
        <w:t>2</w:t>
      </w:r>
      <w:r w:rsidRPr="00605325">
        <w:rPr>
          <w:lang w:val="en-US" w:eastAsia="en-AU"/>
        </w:rPr>
        <w:t xml:space="preserve"> per metre of wall. </w:t>
      </w:r>
    </w:p>
    <w:p w:rsidR="00A5284D" w:rsidRPr="00605325" w:rsidRDefault="00A5284D" w:rsidP="00A5284D">
      <w:r w:rsidRPr="00605325">
        <w:t>This wall is 8 metres long. Therefore, the minimum requirement is:</w:t>
      </w:r>
    </w:p>
    <w:p w:rsidR="00A5284D" w:rsidRPr="00605325" w:rsidRDefault="00A5284D" w:rsidP="00A5284D">
      <w:pPr>
        <w:spacing w:before="120"/>
        <w:ind w:firstLine="567"/>
      </w:pPr>
      <w:r w:rsidRPr="00605325">
        <w:t>8 (metres) x 6,000 (</w:t>
      </w:r>
      <w:r w:rsidRPr="00605325">
        <w:rPr>
          <w:lang w:val="en-US" w:eastAsia="en-AU"/>
        </w:rPr>
        <w:t>mm</w:t>
      </w:r>
      <w:r w:rsidRPr="00605325">
        <w:rPr>
          <w:vertAlign w:val="superscript"/>
          <w:lang w:val="en-US" w:eastAsia="en-AU"/>
        </w:rPr>
        <w:t>2</w:t>
      </w:r>
      <w:r w:rsidRPr="00605325">
        <w:t>) = 48,000</w:t>
      </w:r>
      <w:r w:rsidRPr="00605325">
        <w:rPr>
          <w:lang w:val="en-US" w:eastAsia="en-AU"/>
        </w:rPr>
        <w:t xml:space="preserve"> mm</w:t>
      </w:r>
      <w:r w:rsidRPr="00605325">
        <w:rPr>
          <w:vertAlign w:val="superscript"/>
          <w:lang w:val="en-US" w:eastAsia="en-AU"/>
        </w:rPr>
        <w:t>2</w:t>
      </w:r>
    </w:p>
    <w:p w:rsidR="00A5284D" w:rsidRPr="00605325" w:rsidRDefault="00A5284D" w:rsidP="00A5284D">
      <w:pPr>
        <w:rPr>
          <w:b/>
        </w:rPr>
      </w:pPr>
      <w:r w:rsidRPr="00605325">
        <w:rPr>
          <w:b/>
        </w:rPr>
        <w:t xml:space="preserve">2. Divide the total area by the area of one </w:t>
      </w:r>
      <w:r w:rsidRPr="003B2E8A">
        <w:rPr>
          <w:b/>
        </w:rPr>
        <w:t>vent</w:t>
      </w:r>
    </w:p>
    <w:p w:rsidR="00A5284D" w:rsidRPr="00605325" w:rsidRDefault="00A5284D" w:rsidP="00A5284D">
      <w:r w:rsidRPr="00605325">
        <w:t>48,000</w:t>
      </w:r>
      <w:r w:rsidRPr="00605325">
        <w:rPr>
          <w:lang w:val="en-US" w:eastAsia="en-AU"/>
        </w:rPr>
        <w:t xml:space="preserve"> mm</w:t>
      </w:r>
      <w:r w:rsidRPr="00605325">
        <w:rPr>
          <w:vertAlign w:val="superscript"/>
          <w:lang w:val="en-US" w:eastAsia="en-AU"/>
        </w:rPr>
        <w:t>2</w:t>
      </w:r>
      <w:r w:rsidRPr="00605325">
        <w:t xml:space="preserve"> ÷ 3,840 mm</w:t>
      </w:r>
      <w:r w:rsidRPr="00605325">
        <w:rPr>
          <w:vertAlign w:val="superscript"/>
          <w:lang w:val="en-US" w:eastAsia="en-AU"/>
        </w:rPr>
        <w:t>2</w:t>
      </w:r>
      <w:r w:rsidRPr="00605325">
        <w:t xml:space="preserve"> = 13 vents (rounded up to the nearest whole number).</w:t>
      </w:r>
    </w:p>
    <w:p w:rsidR="00A5284D" w:rsidRPr="00605325" w:rsidRDefault="00A5284D" w:rsidP="00A5284D">
      <w:pPr>
        <w:pStyle w:val="Heading3"/>
        <w:rPr>
          <w:lang w:val="en-US" w:eastAsia="en-AU"/>
        </w:rPr>
      </w:pPr>
      <w:r w:rsidRPr="00605325">
        <w:rPr>
          <w:lang w:val="en-US" w:eastAsia="en-AU"/>
        </w:rPr>
        <w:t>A note of caution</w:t>
      </w:r>
    </w:p>
    <w:p w:rsidR="006D28EB" w:rsidRDefault="00A5284D" w:rsidP="00A5284D">
      <w:pPr>
        <w:rPr>
          <w:lang w:val="en-US" w:eastAsia="en-AU"/>
        </w:rPr>
      </w:pPr>
      <w:r w:rsidRPr="00605325">
        <w:rPr>
          <w:lang w:val="en-US" w:eastAsia="en-AU"/>
        </w:rPr>
        <w:t xml:space="preserve">It’s important to note that the BCA table is only designed to show the minimum ventilation requirements for subfloor framing timbers. It’s not necessarily going to </w:t>
      </w:r>
      <w:r w:rsidR="006D28EB">
        <w:rPr>
          <w:lang w:val="en-US" w:eastAsia="en-AU"/>
        </w:rPr>
        <w:t>provide enough ventilation for</w:t>
      </w:r>
      <w:r w:rsidRPr="00605325">
        <w:rPr>
          <w:lang w:val="en-US" w:eastAsia="en-AU"/>
        </w:rPr>
        <w:t xml:space="preserve"> tongue and groove </w:t>
      </w:r>
      <w:r w:rsidR="006D28EB">
        <w:rPr>
          <w:lang w:val="en-US" w:eastAsia="en-AU"/>
        </w:rPr>
        <w:t xml:space="preserve">strip flooring laid directly on joists. </w:t>
      </w:r>
    </w:p>
    <w:p w:rsidR="00A5284D" w:rsidRDefault="006D28EB" w:rsidP="00A5284D">
      <w:pPr>
        <w:rPr>
          <w:lang w:val="en-US" w:eastAsia="en-AU"/>
        </w:rPr>
      </w:pPr>
      <w:r>
        <w:rPr>
          <w:lang w:val="en-US" w:eastAsia="en-AU"/>
        </w:rPr>
        <w:t xml:space="preserve">The </w:t>
      </w:r>
      <w:r w:rsidRPr="00605325">
        <w:rPr>
          <w:lang w:val="en-US" w:eastAsia="en-AU"/>
        </w:rPr>
        <w:t xml:space="preserve">Australian Timber Flooring Association </w:t>
      </w:r>
      <w:r>
        <w:rPr>
          <w:lang w:val="en-US" w:eastAsia="en-AU"/>
        </w:rPr>
        <w:t xml:space="preserve">(ATFA) recommends that for this type of floor, there should be a minimum vent space of 7,500 </w:t>
      </w:r>
      <w:r w:rsidRPr="00605325">
        <w:rPr>
          <w:lang w:val="en-US" w:eastAsia="en-AU"/>
        </w:rPr>
        <w:t>mm</w:t>
      </w:r>
      <w:r w:rsidRPr="00605325">
        <w:rPr>
          <w:vertAlign w:val="superscript"/>
          <w:lang w:val="en-US" w:eastAsia="en-AU"/>
        </w:rPr>
        <w:t>2</w:t>
      </w:r>
      <w:r>
        <w:rPr>
          <w:lang w:val="en-US" w:eastAsia="en-AU"/>
        </w:rPr>
        <w:t xml:space="preserve"> per metre of wall. </w:t>
      </w:r>
      <w:r w:rsidR="00A5284D" w:rsidRPr="00605325">
        <w:rPr>
          <w:lang w:val="en-US" w:eastAsia="en-AU"/>
        </w:rPr>
        <w:t>For more information on the variables</w:t>
      </w:r>
      <w:r w:rsidR="00C17810">
        <w:rPr>
          <w:lang w:val="en-US" w:eastAsia="en-AU"/>
        </w:rPr>
        <w:t xml:space="preserve"> that apply to these ventilation figures</w:t>
      </w:r>
      <w:r w:rsidR="00A5284D" w:rsidRPr="00605325">
        <w:rPr>
          <w:lang w:val="en-US" w:eastAsia="en-AU"/>
        </w:rPr>
        <w:t xml:space="preserve">, have a look at the </w:t>
      </w:r>
      <w:r w:rsidR="00C17810">
        <w:rPr>
          <w:lang w:val="en-US" w:eastAsia="en-AU"/>
        </w:rPr>
        <w:t>ATFA publication:</w:t>
      </w:r>
      <w:r w:rsidR="00A5284D" w:rsidRPr="00605325">
        <w:rPr>
          <w:lang w:val="en-US" w:eastAsia="en-AU"/>
        </w:rPr>
        <w:t xml:space="preserve"> ‘Timber Flooring’.</w:t>
      </w:r>
    </w:p>
    <w:p w:rsidR="00990BB7" w:rsidRDefault="00990BB7" w:rsidP="00A5284D">
      <w:pPr>
        <w:rPr>
          <w:lang w:val="en-US" w:eastAsia="en-AU"/>
        </w:rPr>
      </w:pPr>
      <w:r>
        <w:rPr>
          <w:lang w:val="en-US" w:eastAsia="en-AU"/>
        </w:rPr>
        <w:lastRenderedPageBreak/>
        <w:t xml:space="preserve">You can buy a copy of Timber Flooring direct from ATFA by ordering it through their website at: </w:t>
      </w:r>
      <w:hyperlink r:id="rId112" w:history="1">
        <w:r w:rsidRPr="00E92247">
          <w:rPr>
            <w:rStyle w:val="Hyperlink"/>
            <w:lang w:val="en-US" w:eastAsia="en-AU"/>
          </w:rPr>
          <w:t>www.atfa.com.au</w:t>
        </w:r>
      </w:hyperlink>
      <w:r>
        <w:rPr>
          <w:lang w:val="en-US" w:eastAsia="en-AU"/>
        </w:rPr>
        <w:t>. If you are an apprentice or trainee, you can join ATFA for free as a member and get a free copy of this manual at the same time. For more information, go to the Join ATFA page of their website.</w:t>
      </w:r>
    </w:p>
    <w:p w:rsidR="00A5284D" w:rsidRPr="00641095" w:rsidRDefault="00A5284D" w:rsidP="00A5284D">
      <w:pPr>
        <w:pStyle w:val="Heading5"/>
        <w:rPr>
          <w:color w:val="auto"/>
        </w:rPr>
      </w:pPr>
      <w:r>
        <w:t>Learning activity</w:t>
      </w:r>
    </w:p>
    <w:p w:rsidR="00FE78D8" w:rsidRDefault="00FE78D8" w:rsidP="00FE78D8">
      <w:r>
        <w:rPr>
          <w:noProof/>
          <w:lang w:val="en-US"/>
        </w:rPr>
        <w:drawing>
          <wp:anchor distT="0" distB="0" distL="114300" distR="114300" simplePos="0" relativeHeight="251972096" behindDoc="1" locked="0" layoutInCell="1" allowOverlap="1">
            <wp:simplePos x="0" y="0"/>
            <wp:positionH relativeFrom="column">
              <wp:posOffset>-50800</wp:posOffset>
            </wp:positionH>
            <wp:positionV relativeFrom="paragraph">
              <wp:posOffset>136525</wp:posOffset>
            </wp:positionV>
            <wp:extent cx="1421130" cy="1224915"/>
            <wp:effectExtent l="19050" t="0" r="7620" b="0"/>
            <wp:wrapTight wrapText="bothSides">
              <wp:wrapPolygon edited="0">
                <wp:start x="-290" y="0"/>
                <wp:lineTo x="-290" y="21163"/>
                <wp:lineTo x="21716" y="21163"/>
                <wp:lineTo x="21716" y="0"/>
                <wp:lineTo x="-290" y="0"/>
              </wp:wrapPolygon>
            </wp:wrapTight>
            <wp:docPr id="44" name="Picture 15"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0" cstate="print"/>
                    <a:stretch>
                      <a:fillRect/>
                    </a:stretch>
                  </pic:blipFill>
                  <pic:spPr>
                    <a:xfrm>
                      <a:off x="0" y="0"/>
                      <a:ext cx="1421130" cy="1224915"/>
                    </a:xfrm>
                    <a:prstGeom prst="rect">
                      <a:avLst/>
                    </a:prstGeom>
                  </pic:spPr>
                </pic:pic>
              </a:graphicData>
            </a:graphic>
          </wp:anchor>
        </w:drawing>
      </w:r>
      <w:r>
        <w:t>See if you can calculate the number of vents needed in a wall. L</w:t>
      </w:r>
      <w:r w:rsidR="0003094C">
        <w:t xml:space="preserve">et’s say </w:t>
      </w:r>
      <w:r>
        <w:t xml:space="preserve">you’re inspecting a </w:t>
      </w:r>
      <w:r w:rsidR="0003094C">
        <w:t xml:space="preserve">building </w:t>
      </w:r>
      <w:r>
        <w:t>in Climate Z</w:t>
      </w:r>
      <w:r w:rsidR="0003094C">
        <w:t>one 2 and the subfloor walls have wire mesh air vents</w:t>
      </w:r>
      <w:r>
        <w:t>. The wall is 12 metres long, and the opening size of each vent is 14,200 mm</w:t>
      </w:r>
      <w:r w:rsidRPr="00FE78D8">
        <w:rPr>
          <w:vertAlign w:val="superscript"/>
        </w:rPr>
        <w:t>2</w:t>
      </w:r>
      <w:r w:rsidR="0003094C">
        <w:t xml:space="preserve">. </w:t>
      </w:r>
    </w:p>
    <w:p w:rsidR="00990BB7" w:rsidRDefault="0003094C" w:rsidP="00FE78D8">
      <w:r>
        <w:t>How many vents are needed?</w:t>
      </w:r>
    </w:p>
    <w:p w:rsidR="00FE78D8" w:rsidRDefault="00FE78D8" w:rsidP="00FE78D8">
      <w:r>
        <w:t>When you’ve finished the calculations, check the answer with your trainer to see if you’re right.</w:t>
      </w:r>
    </w:p>
    <w:p w:rsidR="00990BB7" w:rsidRPr="00605325" w:rsidRDefault="00FE78D8" w:rsidP="00B424FE">
      <w:r>
        <w:t>Note that t</w:t>
      </w:r>
      <w:r w:rsidR="00A5284D" w:rsidRPr="00605325">
        <w:t>here are many different designs and styles of subfloor air vents. What types of vents are used in the building you’re in right now? Go outside and have a look. If you’re not in a building that has a raised floor, see if you can find a nearby building with subfloor air vents.</w:t>
      </w:r>
    </w:p>
    <w:tbl>
      <w:tblPr>
        <w:tblW w:w="0" w:type="auto"/>
        <w:shd w:val="clear" w:color="auto" w:fill="FFCC99"/>
        <w:tblLook w:val="04A0"/>
      </w:tblPr>
      <w:tblGrid>
        <w:gridCol w:w="9242"/>
      </w:tblGrid>
      <w:tr w:rsidR="006F4D0A" w:rsidTr="00E55F50">
        <w:tc>
          <w:tcPr>
            <w:tcW w:w="9242" w:type="dxa"/>
            <w:shd w:val="clear" w:color="auto" w:fill="FFCC99"/>
            <w:hideMark/>
          </w:tcPr>
          <w:p w:rsidR="006F4D0A" w:rsidRDefault="006F4D0A">
            <w:pPr>
              <w:pStyle w:val="Heading2"/>
              <w:rPr>
                <w:rFonts w:eastAsiaTheme="minorEastAsia"/>
              </w:rPr>
            </w:pPr>
            <w:bookmarkStart w:id="44" w:name="_Toc337800098"/>
            <w:r>
              <w:lastRenderedPageBreak/>
              <w:t>Assignment 3</w:t>
            </w:r>
            <w:bookmarkEnd w:id="44"/>
          </w:p>
        </w:tc>
      </w:tr>
    </w:tbl>
    <w:p w:rsidR="000041B5" w:rsidRDefault="000041B5" w:rsidP="006852AB">
      <w:pPr>
        <w:spacing w:before="360"/>
      </w:pPr>
      <w:r>
        <w:t xml:space="preserve">Go to the Workbook for this unit to write your answers to the questions shown below. If you prefer to answer the questions electronically, go to the website version and download the </w:t>
      </w:r>
      <w:r w:rsidR="005F48F3">
        <w:t>Word document template for this assignment.</w:t>
      </w:r>
    </w:p>
    <w:p w:rsidR="000041B5" w:rsidRPr="00F310DE" w:rsidRDefault="000041B5" w:rsidP="000041B5">
      <w:pPr>
        <w:spacing w:before="0"/>
        <w:rPr>
          <w:rFonts w:ascii="Times New Roman" w:hAnsi="Times New Roman" w:cs="Times New Roman"/>
        </w:rPr>
      </w:pPr>
      <w:r w:rsidRPr="00F310DE">
        <w:rPr>
          <w:rFonts w:ascii="Times New Roman" w:hAnsi="Times New Roman" w:cs="Times New Roman"/>
        </w:rPr>
        <w:t>_______________________________________________________________</w:t>
      </w:r>
      <w:r>
        <w:rPr>
          <w:rFonts w:ascii="Times New Roman" w:hAnsi="Times New Roman" w:cs="Times New Roman"/>
        </w:rPr>
        <w:t>________</w:t>
      </w:r>
      <w:r w:rsidRPr="00F310DE">
        <w:rPr>
          <w:rFonts w:ascii="Times New Roman" w:hAnsi="Times New Roman" w:cs="Times New Roman"/>
        </w:rPr>
        <w:t>____</w:t>
      </w:r>
    </w:p>
    <w:p w:rsidR="00A17E46" w:rsidRDefault="00A17E46" w:rsidP="00170DEE">
      <w:pPr>
        <w:pStyle w:val="ListParagraph"/>
        <w:numPr>
          <w:ilvl w:val="0"/>
          <w:numId w:val="22"/>
        </w:numPr>
        <w:spacing w:before="240" w:after="120"/>
        <w:ind w:left="426" w:hanging="426"/>
      </w:pPr>
      <w:r>
        <w:t>What is a ‘White Card’ and who needs to have one?</w:t>
      </w:r>
      <w:r w:rsidRPr="007C016F">
        <w:t xml:space="preserve"> </w:t>
      </w:r>
    </w:p>
    <w:p w:rsidR="00A17E46" w:rsidRDefault="00A17E46" w:rsidP="00A17E46">
      <w:pPr>
        <w:pStyle w:val="ListParagraph"/>
        <w:spacing w:before="240" w:after="120"/>
      </w:pPr>
      <w:r>
        <w:t>Name four items of personal protective equipment you may need to take on-site when you carry out a subfloor inspection.</w:t>
      </w:r>
      <w:r w:rsidRPr="007C016F">
        <w:t xml:space="preserve"> </w:t>
      </w:r>
    </w:p>
    <w:p w:rsidR="00A17E46" w:rsidRDefault="00A17E46" w:rsidP="00A17E46">
      <w:pPr>
        <w:pStyle w:val="ListParagraph"/>
        <w:spacing w:before="240" w:after="120"/>
      </w:pPr>
      <w:r>
        <w:t>Why is it important for flooring installers to have a good understanding of the Australian Standards that relate to their work?</w:t>
      </w:r>
      <w:r w:rsidRPr="007C016F">
        <w:t xml:space="preserve"> </w:t>
      </w:r>
    </w:p>
    <w:p w:rsidR="00A17E46" w:rsidRDefault="00A17E46" w:rsidP="00A17E46">
      <w:pPr>
        <w:pStyle w:val="ListParagraph"/>
        <w:spacing w:before="240" w:after="120"/>
      </w:pPr>
      <w:r>
        <w:t>How should you advise the client if you found a problem with the subfloor that needed to be fixed?</w:t>
      </w:r>
      <w:r w:rsidRPr="007C016F">
        <w:t xml:space="preserve"> </w:t>
      </w:r>
    </w:p>
    <w:p w:rsidR="00A17E46" w:rsidRDefault="00A17E46" w:rsidP="00A17E46">
      <w:pPr>
        <w:pStyle w:val="ListParagraph"/>
        <w:spacing w:before="240" w:after="120"/>
      </w:pPr>
      <w:r>
        <w:t>What is the purpose of a curing compound on a concrete slab?</w:t>
      </w:r>
      <w:r w:rsidRPr="007C016F">
        <w:t xml:space="preserve"> </w:t>
      </w:r>
    </w:p>
    <w:p w:rsidR="00A17E46" w:rsidRDefault="00A17E46" w:rsidP="00A17E46">
      <w:pPr>
        <w:pStyle w:val="ListParagraph"/>
        <w:spacing w:before="240" w:after="120"/>
      </w:pPr>
      <w:r>
        <w:t>Describe a simple test for finding out whether the surface has a curing compound on it.</w:t>
      </w:r>
      <w:r w:rsidRPr="007C016F">
        <w:t xml:space="preserve"> </w:t>
      </w:r>
    </w:p>
    <w:p w:rsidR="00A17E46" w:rsidRDefault="00A17E46" w:rsidP="00A17E46">
      <w:pPr>
        <w:pStyle w:val="ListParagraph"/>
        <w:spacing w:before="240" w:after="120"/>
      </w:pPr>
      <w:r>
        <w:t>What does ‘laitance’ mean and why is it a problem?</w:t>
      </w:r>
      <w:r w:rsidRPr="007C016F">
        <w:t xml:space="preserve"> </w:t>
      </w:r>
    </w:p>
    <w:p w:rsidR="00A17E46" w:rsidRDefault="00A17E46" w:rsidP="00A17E46">
      <w:pPr>
        <w:pStyle w:val="ListParagraph"/>
        <w:spacing w:before="240" w:after="120"/>
      </w:pPr>
      <w:r>
        <w:t>State the tolerance for ‘planeness’ in a concrete floor (as specified in AS 1884).</w:t>
      </w:r>
      <w:r w:rsidRPr="007C016F">
        <w:t xml:space="preserve"> </w:t>
      </w:r>
    </w:p>
    <w:p w:rsidR="00A17E46" w:rsidRDefault="00A17E46" w:rsidP="00A17E46">
      <w:pPr>
        <w:pStyle w:val="ListParagraph"/>
        <w:spacing w:before="240" w:after="120"/>
      </w:pPr>
      <w:r>
        <w:t>State the tolerance for ‘smoothness’ in a concrete floor (as specified in AS 1884).</w:t>
      </w:r>
      <w:r w:rsidRPr="007C016F">
        <w:t xml:space="preserve"> </w:t>
      </w:r>
    </w:p>
    <w:p w:rsidR="00A17E46" w:rsidRDefault="00A17E46" w:rsidP="00A17E46">
      <w:pPr>
        <w:pStyle w:val="ListParagraph"/>
        <w:spacing w:before="240" w:after="120"/>
      </w:pPr>
      <w:r>
        <w:t>Name two causes of ‘blown’ timber floor boards.</w:t>
      </w:r>
      <w:r w:rsidRPr="007C016F">
        <w:t xml:space="preserve"> </w:t>
      </w:r>
    </w:p>
    <w:p w:rsidR="00A17E46" w:rsidRDefault="00A17E46" w:rsidP="00A17E46">
      <w:pPr>
        <w:pStyle w:val="ListParagraph"/>
        <w:spacing w:before="240" w:after="120"/>
      </w:pPr>
      <w:r>
        <w:t>What should you do if you find live termite activity in a timber subfloor?</w:t>
      </w:r>
      <w:r w:rsidRPr="007C016F">
        <w:t xml:space="preserve"> </w:t>
      </w:r>
    </w:p>
    <w:p w:rsidR="00415EC4" w:rsidRDefault="00A17E46" w:rsidP="00A17E46">
      <w:pPr>
        <w:pStyle w:val="ListParagraph"/>
        <w:spacing w:before="240" w:after="120"/>
      </w:pPr>
      <w:r>
        <w:t>Give two reasons why good subfloor ventilation</w:t>
      </w:r>
      <w:r w:rsidRPr="005C64F7">
        <w:t xml:space="preserve"> </w:t>
      </w:r>
      <w:r>
        <w:t>is important.</w:t>
      </w:r>
      <w:r w:rsidRPr="007C016F">
        <w:t xml:space="preserve"> </w:t>
      </w:r>
    </w:p>
    <w:p w:rsidR="00415EC4" w:rsidRDefault="00415EC4">
      <w:pPr>
        <w:spacing w:before="120"/>
        <w:rPr>
          <w:rFonts w:cs="Times New Roman"/>
          <w:lang w:val="en-US"/>
        </w:rPr>
      </w:pPr>
      <w:r>
        <w:br w:type="page"/>
      </w:r>
    </w:p>
    <w:p w:rsidR="00A17E46" w:rsidRDefault="00A17E46" w:rsidP="00415EC4">
      <w:pPr>
        <w:spacing w:after="120"/>
      </w:pPr>
    </w:p>
    <w:p w:rsidR="006F4D0A" w:rsidRDefault="002605F9" w:rsidP="003B2E8A">
      <w:pPr>
        <w:spacing w:before="120"/>
      </w:pPr>
      <w:r>
        <w:br w:type="page"/>
      </w:r>
    </w:p>
    <w:p w:rsidR="00CE5D46" w:rsidRDefault="00E2637B" w:rsidP="00B424FE">
      <w:r w:rsidRPr="00E2637B">
        <w:rPr>
          <w:noProof/>
          <w:lang w:val="en-US"/>
        </w:rPr>
        <w:lastRenderedPageBreak/>
        <w:drawing>
          <wp:anchor distT="0" distB="0" distL="114300" distR="114300" simplePos="0" relativeHeight="251982336" behindDoc="1" locked="0" layoutInCell="1" allowOverlap="1">
            <wp:simplePos x="0" y="0"/>
            <wp:positionH relativeFrom="column">
              <wp:posOffset>3715385</wp:posOffset>
            </wp:positionH>
            <wp:positionV relativeFrom="paragraph">
              <wp:posOffset>626745</wp:posOffset>
            </wp:positionV>
            <wp:extent cx="2931160" cy="7706995"/>
            <wp:effectExtent l="19050" t="0" r="2540" b="0"/>
            <wp:wrapTight wrapText="bothSides">
              <wp:wrapPolygon edited="0">
                <wp:start x="-140" y="0"/>
                <wp:lineTo x="-140" y="21356"/>
                <wp:lineTo x="21619" y="21356"/>
                <wp:lineTo x="21619" y="0"/>
                <wp:lineTo x="-140" y="0"/>
              </wp:wrapPolygon>
            </wp:wrapTight>
            <wp:docPr id="233" name="Picture 7" descr="DSC_00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4 (2).jpg"/>
                    <pic:cNvPicPr/>
                  </pic:nvPicPr>
                  <pic:blipFill>
                    <a:blip r:embed="rId53" cstate="print"/>
                    <a:srcRect b="-1002"/>
                    <a:stretch>
                      <a:fillRect/>
                    </a:stretch>
                  </pic:blipFill>
                  <pic:spPr>
                    <a:xfrm>
                      <a:off x="0" y="0"/>
                      <a:ext cx="2931160" cy="7706995"/>
                    </a:xfrm>
                    <a:prstGeom prst="rect">
                      <a:avLst/>
                    </a:prstGeom>
                  </pic:spPr>
                </pic:pic>
              </a:graphicData>
            </a:graphic>
          </wp:anchor>
        </w:drawing>
      </w:r>
    </w:p>
    <w:p w:rsidR="00CE5D46" w:rsidRDefault="00CE5D46" w:rsidP="00B424FE"/>
    <w:p w:rsidR="00B424FE" w:rsidRDefault="00B424FE" w:rsidP="00B424FE"/>
    <w:p w:rsidR="00B424FE" w:rsidRDefault="00B424FE" w:rsidP="00B424FE"/>
    <w:p w:rsidR="00B424FE" w:rsidRDefault="00B424FE" w:rsidP="00B424FE"/>
    <w:p w:rsidR="00CE5D46" w:rsidRDefault="00CE5D46" w:rsidP="00CE5D46">
      <w:pPr>
        <w:pStyle w:val="Heading1"/>
        <w:pageBreakBefore w:val="0"/>
        <w:spacing w:after="0"/>
        <w:jc w:val="right"/>
      </w:pPr>
      <w:bookmarkStart w:id="45" w:name="_Toc337800099"/>
      <w:r>
        <w:rPr>
          <w:color w:val="0099CC"/>
        </w:rPr>
        <w:t xml:space="preserve">Section </w:t>
      </w:r>
      <w:r>
        <w:rPr>
          <w:color w:val="0099CC"/>
          <w:sz w:val="240"/>
          <w:szCs w:val="240"/>
        </w:rPr>
        <w:t>4</w:t>
      </w:r>
      <w:bookmarkEnd w:id="45"/>
    </w:p>
    <w:p w:rsidR="007F357C" w:rsidRPr="007F357C" w:rsidRDefault="00CE5D46" w:rsidP="007F357C">
      <w:pPr>
        <w:pStyle w:val="Heading1"/>
        <w:pageBreakBefore w:val="0"/>
        <w:jc w:val="right"/>
        <w:rPr>
          <w:sz w:val="72"/>
          <w:szCs w:val="72"/>
        </w:rPr>
      </w:pPr>
      <w:r>
        <w:rPr>
          <w:sz w:val="72"/>
          <w:szCs w:val="72"/>
        </w:rPr>
        <w:br/>
      </w:r>
      <w:bookmarkStart w:id="46" w:name="_Toc337800100"/>
      <w:r>
        <w:rPr>
          <w:sz w:val="72"/>
          <w:szCs w:val="72"/>
        </w:rPr>
        <w:t xml:space="preserve">Measuring </w:t>
      </w:r>
      <w:proofErr w:type="gramStart"/>
      <w:r>
        <w:rPr>
          <w:sz w:val="72"/>
          <w:szCs w:val="72"/>
        </w:rPr>
        <w:t xml:space="preserve">moisture </w:t>
      </w:r>
      <w:r w:rsidR="007F357C">
        <w:rPr>
          <w:sz w:val="72"/>
          <w:szCs w:val="72"/>
        </w:rPr>
        <w:t xml:space="preserve"> </w:t>
      </w:r>
      <w:proofErr w:type="gramEnd"/>
      <w:r w:rsidR="007F357C">
        <w:rPr>
          <w:sz w:val="72"/>
          <w:szCs w:val="72"/>
        </w:rPr>
        <w:br/>
        <w:t>and pH</w:t>
      </w:r>
      <w:bookmarkEnd w:id="46"/>
    </w:p>
    <w:p w:rsidR="00CE5D46" w:rsidRDefault="00CE5D46" w:rsidP="00CE5D46">
      <w:pPr>
        <w:spacing w:before="0" w:line="240" w:lineRule="auto"/>
      </w:pPr>
      <w:r>
        <w:br w:type="page"/>
      </w:r>
    </w:p>
    <w:p w:rsidR="006F4D0A" w:rsidRDefault="006F4D0A">
      <w:pPr>
        <w:spacing w:before="0" w:line="240" w:lineRule="auto"/>
      </w:pPr>
      <w:r>
        <w:lastRenderedPageBreak/>
        <w:br w:type="page"/>
      </w:r>
    </w:p>
    <w:tbl>
      <w:tblPr>
        <w:tblW w:w="0" w:type="auto"/>
        <w:shd w:val="clear" w:color="auto" w:fill="FFCC99"/>
        <w:tblLook w:val="04A0"/>
      </w:tblPr>
      <w:tblGrid>
        <w:gridCol w:w="9286"/>
      </w:tblGrid>
      <w:tr w:rsidR="006F4D0A" w:rsidTr="006F4D0A">
        <w:tc>
          <w:tcPr>
            <w:tcW w:w="9286" w:type="dxa"/>
            <w:shd w:val="clear" w:color="auto" w:fill="FFCC99"/>
            <w:hideMark/>
          </w:tcPr>
          <w:p w:rsidR="006F4D0A" w:rsidRDefault="00CE5D46">
            <w:pPr>
              <w:pStyle w:val="Heading2"/>
              <w:rPr>
                <w:rFonts w:eastAsiaTheme="minorEastAsia"/>
              </w:rPr>
            </w:pPr>
            <w:bookmarkStart w:id="47" w:name="_Toc337800101"/>
            <w:r>
              <w:rPr>
                <w:rFonts w:eastAsiaTheme="minorEastAsia"/>
              </w:rPr>
              <w:lastRenderedPageBreak/>
              <w:t>Overview</w:t>
            </w:r>
            <w:bookmarkEnd w:id="47"/>
          </w:p>
        </w:tc>
      </w:tr>
    </w:tbl>
    <w:p w:rsidR="00AF4935" w:rsidRDefault="00AF4935" w:rsidP="006F4D0A">
      <w:pPr>
        <w:spacing w:before="360"/>
      </w:pPr>
      <w:r>
        <w:rPr>
          <w:noProof/>
          <w:lang w:val="en-US"/>
        </w:rPr>
        <w:drawing>
          <wp:anchor distT="0" distB="0" distL="114300" distR="114300" simplePos="0" relativeHeight="251847168" behindDoc="1" locked="0" layoutInCell="1" allowOverlap="1">
            <wp:simplePos x="0" y="0"/>
            <wp:positionH relativeFrom="column">
              <wp:posOffset>3138170</wp:posOffset>
            </wp:positionH>
            <wp:positionV relativeFrom="paragraph">
              <wp:posOffset>187960</wp:posOffset>
            </wp:positionV>
            <wp:extent cx="2598420" cy="2032000"/>
            <wp:effectExtent l="19050" t="0" r="0" b="0"/>
            <wp:wrapTight wrapText="bothSides">
              <wp:wrapPolygon edited="0">
                <wp:start x="-158" y="0"/>
                <wp:lineTo x="-158" y="21465"/>
                <wp:lineTo x="21537" y="21465"/>
                <wp:lineTo x="21537" y="0"/>
                <wp:lineTo x="-158" y="0"/>
              </wp:wrapPolygon>
            </wp:wrapTight>
            <wp:docPr id="507" name="Picture 506" descr="DSC_00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0 (2).jpg"/>
                    <pic:cNvPicPr/>
                  </pic:nvPicPr>
                  <pic:blipFill>
                    <a:blip r:embed="rId113" cstate="print"/>
                    <a:srcRect/>
                    <a:stretch>
                      <a:fillRect/>
                    </a:stretch>
                  </pic:blipFill>
                  <pic:spPr>
                    <a:xfrm>
                      <a:off x="0" y="0"/>
                      <a:ext cx="2598420" cy="2032000"/>
                    </a:xfrm>
                    <a:prstGeom prst="rect">
                      <a:avLst/>
                    </a:prstGeom>
                  </pic:spPr>
                </pic:pic>
              </a:graphicData>
            </a:graphic>
          </wp:anchor>
        </w:drawing>
      </w:r>
      <w:r w:rsidR="00472AB6">
        <w:t xml:space="preserve">Most clients </w:t>
      </w:r>
      <w:r w:rsidR="00AC3E53">
        <w:t xml:space="preserve">want their installation completed quickly, or within a time </w:t>
      </w:r>
      <w:r w:rsidR="005316BA">
        <w:t xml:space="preserve">frame </w:t>
      </w:r>
      <w:r w:rsidR="00AC3E53">
        <w:t>that su</w:t>
      </w:r>
      <w:r w:rsidR="005316BA">
        <w:t>its their overall project plan.</w:t>
      </w:r>
    </w:p>
    <w:p w:rsidR="00422E1A" w:rsidRDefault="00AC3E53" w:rsidP="005316BA">
      <w:r>
        <w:t>Sometimes they’re not too concerned</w:t>
      </w:r>
      <w:r w:rsidR="0057184A">
        <w:t xml:space="preserve"> about the subfloor conditions </w:t>
      </w:r>
      <w:r>
        <w:t xml:space="preserve">because </w:t>
      </w:r>
      <w:r w:rsidR="00422E1A">
        <w:t xml:space="preserve">they see </w:t>
      </w:r>
      <w:r w:rsidR="00483EEF">
        <w:t>it</w:t>
      </w:r>
      <w:r w:rsidR="00422E1A">
        <w:t xml:space="preserve"> as your responsibility. That is, if something goes wrong </w:t>
      </w:r>
      <w:r w:rsidR="0057184A">
        <w:t xml:space="preserve">with the floor at some time </w:t>
      </w:r>
      <w:r w:rsidR="00422E1A">
        <w:t xml:space="preserve">in the future, </w:t>
      </w:r>
      <w:r w:rsidR="00A96239">
        <w:t>you’ll be liable for it, so they don’t have to worry about it.</w:t>
      </w:r>
    </w:p>
    <w:p w:rsidR="00A96239" w:rsidRDefault="002F04A7" w:rsidP="002F04A7">
      <w:r>
        <w:t>Thi</w:t>
      </w:r>
      <w:r w:rsidR="00A96239">
        <w:t>s is a</w:t>
      </w:r>
      <w:r w:rsidR="004E2068">
        <w:t xml:space="preserve">n </w:t>
      </w:r>
      <w:r w:rsidR="00A96239">
        <w:t>important point to keep in mind</w:t>
      </w:r>
      <w:r>
        <w:t>, becaus</w:t>
      </w:r>
      <w:r w:rsidR="0057184A">
        <w:t>e there’</w:t>
      </w:r>
      <w:r w:rsidR="00A96239">
        <w:t xml:space="preserve">ll be </w:t>
      </w:r>
      <w:r w:rsidR="0057184A">
        <w:t>occasions</w:t>
      </w:r>
      <w:r w:rsidR="00A96239">
        <w:t xml:space="preserve"> when you’</w:t>
      </w:r>
      <w:r>
        <w:t xml:space="preserve">re put under pressure to carry out </w:t>
      </w:r>
      <w:r w:rsidR="00483EEF">
        <w:t xml:space="preserve">an </w:t>
      </w:r>
      <w:r>
        <w:t xml:space="preserve">installation before the moisture content </w:t>
      </w:r>
      <w:r w:rsidR="00A96239">
        <w:t>has reached</w:t>
      </w:r>
      <w:r w:rsidR="00472AB6">
        <w:t xml:space="preserve"> an acceptable </w:t>
      </w:r>
      <w:r>
        <w:t xml:space="preserve">level. </w:t>
      </w:r>
      <w:r w:rsidR="00A96239">
        <w:t xml:space="preserve">However, you’re doing yourself and the client a very big favour by being methodical in your moisture testing, and careful in your professional judgement as to whether the subfloor is ready for the installation. </w:t>
      </w:r>
    </w:p>
    <w:p w:rsidR="00A96239" w:rsidRDefault="00A96239" w:rsidP="002F04A7">
      <w:r>
        <w:t>In this section, we’ll examine the process of carrying out moisture tests on</w:t>
      </w:r>
      <w:r w:rsidR="007F357C">
        <w:t xml:space="preserve"> concrete and timber subfloors and discuss the main </w:t>
      </w:r>
      <w:r>
        <w:t xml:space="preserve">types of test equipment </w:t>
      </w:r>
      <w:r w:rsidR="004477B5">
        <w:t>used.</w:t>
      </w:r>
      <w:r w:rsidR="00D92BEA">
        <w:t xml:space="preserve"> We’ll also look at the process for measuring pH levels in concrete.</w:t>
      </w:r>
    </w:p>
    <w:p w:rsidR="00D14507" w:rsidRDefault="00D14507" w:rsidP="00AF4935">
      <w:pPr>
        <w:pStyle w:val="Heading3"/>
      </w:pPr>
      <w:r w:rsidRPr="008071D3">
        <w:t>Completing this section</w:t>
      </w:r>
    </w:p>
    <w:p w:rsidR="00D14507" w:rsidRDefault="00D14507" w:rsidP="00D14507">
      <w:pPr>
        <w:rPr>
          <w:lang w:eastAsia="en-AU"/>
        </w:rPr>
      </w:pPr>
      <w:r>
        <w:rPr>
          <w:noProof/>
          <w:lang w:val="en-US"/>
        </w:rPr>
        <w:drawing>
          <wp:anchor distT="0" distB="0" distL="114300" distR="114300" simplePos="0" relativeHeight="251803136" behindDoc="1" locked="0" layoutInCell="1" allowOverlap="1">
            <wp:simplePos x="0" y="0"/>
            <wp:positionH relativeFrom="column">
              <wp:posOffset>-34925</wp:posOffset>
            </wp:positionH>
            <wp:positionV relativeFrom="paragraph">
              <wp:posOffset>195580</wp:posOffset>
            </wp:positionV>
            <wp:extent cx="1092200" cy="967740"/>
            <wp:effectExtent l="19050" t="0" r="0" b="0"/>
            <wp:wrapTight wrapText="bothSides">
              <wp:wrapPolygon edited="0">
                <wp:start x="-377" y="0"/>
                <wp:lineTo x="-377" y="21260"/>
                <wp:lineTo x="21474" y="21260"/>
                <wp:lineTo x="21474" y="0"/>
                <wp:lineTo x="-377" y="0"/>
              </wp:wrapPolygon>
            </wp:wrapTight>
            <wp:docPr id="50"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7" cstate="print"/>
                    <a:srcRect/>
                    <a:stretch>
                      <a:fillRect/>
                    </a:stretch>
                  </pic:blipFill>
                  <pic:spPr bwMode="auto">
                    <a:xfrm>
                      <a:off x="0" y="0"/>
                      <a:ext cx="1092200" cy="967740"/>
                    </a:xfrm>
                    <a:prstGeom prst="rect">
                      <a:avLst/>
                    </a:prstGeom>
                    <a:noFill/>
                  </pic:spPr>
                </pic:pic>
              </a:graphicData>
            </a:graphic>
          </wp:anchor>
        </w:drawing>
      </w:r>
      <w:r>
        <w:rPr>
          <w:lang w:eastAsia="en-AU"/>
        </w:rPr>
        <w:t>The assignment for this section is designed to t</w:t>
      </w:r>
      <w:r w:rsidR="00483EEF">
        <w:rPr>
          <w:lang w:eastAsia="en-AU"/>
        </w:rPr>
        <w:t xml:space="preserve">est your knowledge of the different types of testing methods and the way the </w:t>
      </w:r>
      <w:r w:rsidR="00FA3D8C">
        <w:rPr>
          <w:lang w:eastAsia="en-AU"/>
        </w:rPr>
        <w:t>results</w:t>
      </w:r>
      <w:r w:rsidR="00483EEF">
        <w:rPr>
          <w:lang w:eastAsia="en-AU"/>
        </w:rPr>
        <w:t xml:space="preserve"> should be recorded.</w:t>
      </w:r>
    </w:p>
    <w:p w:rsidR="00D14507" w:rsidRDefault="00D14507" w:rsidP="00AF4935">
      <w:pPr>
        <w:rPr>
          <w:lang w:eastAsia="en-AU"/>
        </w:rPr>
      </w:pPr>
      <w:r>
        <w:rPr>
          <w:lang w:eastAsia="en-AU"/>
        </w:rPr>
        <w:t xml:space="preserve">Have a look at the </w:t>
      </w:r>
      <w:r w:rsidRPr="001C5E23">
        <w:rPr>
          <w:i/>
          <w:lang w:eastAsia="en-AU"/>
        </w:rPr>
        <w:t xml:space="preserve">Assignment </w:t>
      </w:r>
      <w:r w:rsidRPr="00122DF3">
        <w:rPr>
          <w:lang w:eastAsia="en-AU"/>
        </w:rPr>
        <w:t xml:space="preserve">on page </w:t>
      </w:r>
      <w:r w:rsidR="000F7B89">
        <w:rPr>
          <w:lang w:eastAsia="en-AU"/>
        </w:rPr>
        <w:t>7</w:t>
      </w:r>
      <w:r w:rsidR="00415EC4">
        <w:rPr>
          <w:lang w:eastAsia="en-AU"/>
        </w:rPr>
        <w:t>8</w:t>
      </w:r>
      <w:r>
        <w:rPr>
          <w:lang w:eastAsia="en-AU"/>
        </w:rPr>
        <w:t xml:space="preserve"> to see what you’ll need to do to complete it.</w:t>
      </w:r>
    </w:p>
    <w:p w:rsidR="00D14507" w:rsidRDefault="00D14507" w:rsidP="00D14507">
      <w:pPr>
        <w:pStyle w:val="ListParagraph"/>
        <w:numPr>
          <w:ilvl w:val="0"/>
          <w:numId w:val="0"/>
        </w:numPr>
        <w:tabs>
          <w:tab w:val="left" w:pos="426"/>
        </w:tabs>
        <w:rPr>
          <w:lang w:eastAsia="en-AU"/>
        </w:rPr>
      </w:pPr>
      <w:r>
        <w:rPr>
          <w:lang w:eastAsia="en-AU"/>
        </w:rPr>
        <w:t xml:space="preserve">There are also </w:t>
      </w:r>
      <w:r w:rsidR="00D92BEA">
        <w:rPr>
          <w:lang w:eastAsia="en-AU"/>
        </w:rPr>
        <w:t>six</w:t>
      </w:r>
      <w:r>
        <w:rPr>
          <w:lang w:eastAsia="en-AU"/>
        </w:rPr>
        <w:t xml:space="preserve"> lessons in this section:</w:t>
      </w:r>
    </w:p>
    <w:p w:rsidR="00D14507" w:rsidRPr="008F602D" w:rsidRDefault="00D14507" w:rsidP="00D14507">
      <w:pPr>
        <w:pStyle w:val="ListParagraph1"/>
        <w:rPr>
          <w:i/>
        </w:rPr>
      </w:pPr>
      <w:r>
        <w:rPr>
          <w:i/>
        </w:rPr>
        <w:t xml:space="preserve">Principles of </w:t>
      </w:r>
      <w:r w:rsidR="007F357C">
        <w:rPr>
          <w:i/>
        </w:rPr>
        <w:t xml:space="preserve">moisture </w:t>
      </w:r>
      <w:r>
        <w:rPr>
          <w:i/>
        </w:rPr>
        <w:t>testing</w:t>
      </w:r>
    </w:p>
    <w:p w:rsidR="00D14507" w:rsidRPr="008F602D" w:rsidRDefault="007F357C" w:rsidP="00D14507">
      <w:pPr>
        <w:pStyle w:val="ListParagraph1"/>
        <w:rPr>
          <w:i/>
        </w:rPr>
      </w:pPr>
      <w:r>
        <w:rPr>
          <w:i/>
        </w:rPr>
        <w:t>Insulated hood test</w:t>
      </w:r>
    </w:p>
    <w:p w:rsidR="00D14507" w:rsidRDefault="00EE6DB8" w:rsidP="00D14507">
      <w:pPr>
        <w:pStyle w:val="ListParagraph1"/>
        <w:rPr>
          <w:i/>
        </w:rPr>
      </w:pPr>
      <w:r>
        <w:rPr>
          <w:i/>
        </w:rPr>
        <w:t>In-situ probe test</w:t>
      </w:r>
    </w:p>
    <w:p w:rsidR="000D57D5" w:rsidRPr="000D57D5" w:rsidRDefault="000D57D5" w:rsidP="000D57D5">
      <w:pPr>
        <w:pStyle w:val="ListParagraph1"/>
        <w:rPr>
          <w:i/>
        </w:rPr>
      </w:pPr>
      <w:r w:rsidRPr="000D57D5">
        <w:rPr>
          <w:i/>
        </w:rPr>
        <w:t>Electrical resistance meters</w:t>
      </w:r>
    </w:p>
    <w:p w:rsidR="00D14507" w:rsidRDefault="000D57D5" w:rsidP="00D14507">
      <w:pPr>
        <w:pStyle w:val="ListParagraph1"/>
        <w:rPr>
          <w:i/>
        </w:rPr>
      </w:pPr>
      <w:r>
        <w:rPr>
          <w:i/>
        </w:rPr>
        <w:t xml:space="preserve">Other </w:t>
      </w:r>
      <w:r w:rsidR="007F357C">
        <w:rPr>
          <w:i/>
        </w:rPr>
        <w:t xml:space="preserve">moisture </w:t>
      </w:r>
      <w:r>
        <w:rPr>
          <w:i/>
        </w:rPr>
        <w:t>testing methods</w:t>
      </w:r>
    </w:p>
    <w:p w:rsidR="007F357C" w:rsidRPr="007F357C" w:rsidRDefault="00D92BEA" w:rsidP="007F357C">
      <w:pPr>
        <w:pStyle w:val="ListParagraph1"/>
        <w:rPr>
          <w:i/>
        </w:rPr>
      </w:pPr>
      <w:r>
        <w:rPr>
          <w:i/>
        </w:rPr>
        <w:t>Measuring</w:t>
      </w:r>
      <w:r w:rsidR="007F357C" w:rsidRPr="007F357C">
        <w:rPr>
          <w:i/>
        </w:rPr>
        <w:t xml:space="preserve"> pH levels</w:t>
      </w:r>
    </w:p>
    <w:p w:rsidR="00D14507" w:rsidRDefault="00D14507" w:rsidP="00D14507">
      <w:pPr>
        <w:rPr>
          <w:lang w:eastAsia="en-AU"/>
        </w:rPr>
      </w:pPr>
      <w:r>
        <w:rPr>
          <w:lang w:eastAsia="en-AU"/>
        </w:rPr>
        <w:t>These lessons will provide you with background information relevant to the assignment.</w:t>
      </w:r>
    </w:p>
    <w:tbl>
      <w:tblPr>
        <w:tblW w:w="0" w:type="auto"/>
        <w:shd w:val="clear" w:color="auto" w:fill="FFCC99"/>
        <w:tblLook w:val="04A0"/>
      </w:tblPr>
      <w:tblGrid>
        <w:gridCol w:w="9286"/>
      </w:tblGrid>
      <w:tr w:rsidR="006F4D0A" w:rsidTr="006F4D0A">
        <w:tc>
          <w:tcPr>
            <w:tcW w:w="9286" w:type="dxa"/>
            <w:shd w:val="clear" w:color="auto" w:fill="FFCC99"/>
            <w:hideMark/>
          </w:tcPr>
          <w:p w:rsidR="006F4D0A" w:rsidRDefault="006F4D0A">
            <w:pPr>
              <w:pStyle w:val="Heading2"/>
              <w:rPr>
                <w:rFonts w:eastAsiaTheme="minorEastAsia"/>
              </w:rPr>
            </w:pPr>
            <w:bookmarkStart w:id="48" w:name="_Toc337800102"/>
            <w:r>
              <w:lastRenderedPageBreak/>
              <w:t xml:space="preserve">Principles of </w:t>
            </w:r>
            <w:r w:rsidR="007F357C">
              <w:t xml:space="preserve">moisture </w:t>
            </w:r>
            <w:r>
              <w:t>testing</w:t>
            </w:r>
            <w:bookmarkEnd w:id="48"/>
          </w:p>
        </w:tc>
      </w:tr>
    </w:tbl>
    <w:p w:rsidR="00746008" w:rsidRDefault="00F73C8A" w:rsidP="006F4D0A">
      <w:pPr>
        <w:spacing w:before="360"/>
      </w:pPr>
      <w:r>
        <w:rPr>
          <w:noProof/>
          <w:lang w:val="en-US"/>
        </w:rPr>
        <w:drawing>
          <wp:anchor distT="0" distB="0" distL="114300" distR="114300" simplePos="0" relativeHeight="252001792" behindDoc="1" locked="0" layoutInCell="1" allowOverlap="1">
            <wp:simplePos x="0" y="0"/>
            <wp:positionH relativeFrom="column">
              <wp:posOffset>3295650</wp:posOffset>
            </wp:positionH>
            <wp:positionV relativeFrom="paragraph">
              <wp:posOffset>297815</wp:posOffset>
            </wp:positionV>
            <wp:extent cx="2520950" cy="2013585"/>
            <wp:effectExtent l="19050" t="0" r="0" b="0"/>
            <wp:wrapTight wrapText="bothSides">
              <wp:wrapPolygon edited="0">
                <wp:start x="-163" y="0"/>
                <wp:lineTo x="-163" y="21457"/>
                <wp:lineTo x="21546" y="21457"/>
                <wp:lineTo x="21546" y="0"/>
                <wp:lineTo x="-163" y="0"/>
              </wp:wrapPolygon>
            </wp:wrapTight>
            <wp:docPr id="480" name="Picture 479" descr="slab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b_8.jpg"/>
                    <pic:cNvPicPr/>
                  </pic:nvPicPr>
                  <pic:blipFill>
                    <a:blip r:embed="rId114" cstate="print"/>
                    <a:stretch>
                      <a:fillRect/>
                    </a:stretch>
                  </pic:blipFill>
                  <pic:spPr>
                    <a:xfrm>
                      <a:off x="0" y="0"/>
                      <a:ext cx="2520950" cy="2013585"/>
                    </a:xfrm>
                    <a:prstGeom prst="rect">
                      <a:avLst/>
                    </a:prstGeom>
                  </pic:spPr>
                </pic:pic>
              </a:graphicData>
            </a:graphic>
          </wp:anchor>
        </w:drawing>
      </w:r>
      <w:r w:rsidR="00746008">
        <w:t xml:space="preserve">While concrete is drying, the surface will </w:t>
      </w:r>
      <w:r w:rsidR="00DA26FD">
        <w:t>generally</w:t>
      </w:r>
      <w:r w:rsidR="00746008">
        <w:t xml:space="preserve"> have </w:t>
      </w:r>
      <w:proofErr w:type="gramStart"/>
      <w:r w:rsidR="00746008">
        <w:t>a lower</w:t>
      </w:r>
      <w:proofErr w:type="gramEnd"/>
      <w:r w:rsidR="00746008">
        <w:t xml:space="preserve"> moisture content than </w:t>
      </w:r>
      <w:r w:rsidR="00785366">
        <w:t xml:space="preserve">deeper down in the </w:t>
      </w:r>
      <w:r w:rsidR="00746008">
        <w:t xml:space="preserve">slab. So you won’t really know how much moisture is </w:t>
      </w:r>
      <w:r w:rsidR="005F6741">
        <w:t>present</w:t>
      </w:r>
      <w:r w:rsidR="00746008">
        <w:t xml:space="preserve"> if you only </w:t>
      </w:r>
      <w:r w:rsidR="005F6741">
        <w:t xml:space="preserve">do a surface </w:t>
      </w:r>
      <w:r w:rsidR="00746008">
        <w:t>test.</w:t>
      </w:r>
    </w:p>
    <w:p w:rsidR="00877162" w:rsidRDefault="00746008" w:rsidP="00746008">
      <w:r>
        <w:t xml:space="preserve">It’s also the case that slabs often have integrated beams and other areas of thickening where extra strength is required. This means that </w:t>
      </w:r>
      <w:r w:rsidR="00785366">
        <w:t xml:space="preserve">these parts </w:t>
      </w:r>
      <w:r>
        <w:t xml:space="preserve">will dry </w:t>
      </w:r>
      <w:r w:rsidR="006E49D3">
        <w:t>more slowly than the rest of the slab.</w:t>
      </w:r>
    </w:p>
    <w:p w:rsidR="00A2554C" w:rsidRDefault="00A2554C" w:rsidP="00746008">
      <w:r>
        <w:rPr>
          <w:noProof/>
          <w:lang w:val="en-US"/>
        </w:rPr>
        <w:drawing>
          <wp:anchor distT="0" distB="0" distL="114300" distR="114300" simplePos="0" relativeHeight="252002816" behindDoc="1" locked="0" layoutInCell="1" allowOverlap="1">
            <wp:simplePos x="0" y="0"/>
            <wp:positionH relativeFrom="column">
              <wp:posOffset>14605</wp:posOffset>
            </wp:positionH>
            <wp:positionV relativeFrom="paragraph">
              <wp:posOffset>215265</wp:posOffset>
            </wp:positionV>
            <wp:extent cx="2816860" cy="1708785"/>
            <wp:effectExtent l="19050" t="0" r="2540" b="0"/>
            <wp:wrapTight wrapText="bothSides">
              <wp:wrapPolygon edited="0">
                <wp:start x="-146" y="0"/>
                <wp:lineTo x="-146" y="21431"/>
                <wp:lineTo x="21619" y="21431"/>
                <wp:lineTo x="21619" y="0"/>
                <wp:lineTo x="-146" y="0"/>
              </wp:wrapPolygon>
            </wp:wrapTight>
            <wp:docPr id="171" name="Picture 170" descr="DSC_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7.JPG"/>
                    <pic:cNvPicPr/>
                  </pic:nvPicPr>
                  <pic:blipFill>
                    <a:blip r:embed="rId115" cstate="print">
                      <a:lum bright="10000" contrast="20000"/>
                    </a:blip>
                    <a:srcRect/>
                    <a:stretch>
                      <a:fillRect/>
                    </a:stretch>
                  </pic:blipFill>
                  <pic:spPr>
                    <a:xfrm>
                      <a:off x="0" y="0"/>
                      <a:ext cx="2816860" cy="1708785"/>
                    </a:xfrm>
                    <a:prstGeom prst="rect">
                      <a:avLst/>
                    </a:prstGeom>
                  </pic:spPr>
                </pic:pic>
              </a:graphicData>
            </a:graphic>
          </wp:anchor>
        </w:drawing>
      </w:r>
      <w:r w:rsidR="00DA26FD">
        <w:t xml:space="preserve">So you should do at least one test for each level of concrete (or each separate concrete pour) where </w:t>
      </w:r>
      <w:r w:rsidR="006167B0">
        <w:t>the</w:t>
      </w:r>
      <w:r w:rsidR="00FF652E">
        <w:t xml:space="preserve"> thicker areas are</w:t>
      </w:r>
      <w:r w:rsidR="00B424FE">
        <w:t>.</w:t>
      </w:r>
    </w:p>
    <w:p w:rsidR="00FC59A5" w:rsidRDefault="00DA26FD" w:rsidP="00746008">
      <w:r>
        <w:t xml:space="preserve">You also need to </w:t>
      </w:r>
      <w:r w:rsidR="00C31FED">
        <w:t xml:space="preserve">test the </w:t>
      </w:r>
      <w:r>
        <w:t>slab</w:t>
      </w:r>
      <w:r w:rsidR="00C31FED">
        <w:t xml:space="preserve"> in a range of </w:t>
      </w:r>
      <w:r w:rsidR="007C3B04">
        <w:t>places</w:t>
      </w:r>
      <w:r w:rsidR="00C31FED">
        <w:t xml:space="preserve"> to make sure there are no </w:t>
      </w:r>
      <w:r w:rsidR="006F462A">
        <w:t xml:space="preserve">other </w:t>
      </w:r>
      <w:r w:rsidR="007C3B04">
        <w:t>areas</w:t>
      </w:r>
      <w:r w:rsidR="00C31FED">
        <w:t xml:space="preserve"> with unusually h</w:t>
      </w:r>
      <w:r w:rsidR="00B424FE">
        <w:t>igh concentrations of moisture.</w:t>
      </w:r>
    </w:p>
    <w:p w:rsidR="00A2554C" w:rsidRDefault="004A19F5" w:rsidP="00746008">
      <w:r>
        <w:t xml:space="preserve">The same principle applies to timber subfloors. Different timber components may </w:t>
      </w:r>
      <w:r w:rsidR="007970C4">
        <w:t>have had different moisture contents when they were installed, depending on whether they were supplied kiln dried or green fr</w:t>
      </w:r>
      <w:r w:rsidR="00B424FE">
        <w:t>om the sawmill.</w:t>
      </w:r>
    </w:p>
    <w:p w:rsidR="00F92F86" w:rsidRDefault="00F92F86" w:rsidP="00746008">
      <w:r>
        <w:rPr>
          <w:noProof/>
          <w:lang w:val="en-US"/>
        </w:rPr>
        <w:drawing>
          <wp:anchor distT="0" distB="0" distL="114300" distR="114300" simplePos="0" relativeHeight="252003840" behindDoc="1" locked="0" layoutInCell="1" allowOverlap="1">
            <wp:simplePos x="0" y="0"/>
            <wp:positionH relativeFrom="column">
              <wp:posOffset>3666490</wp:posOffset>
            </wp:positionH>
            <wp:positionV relativeFrom="paragraph">
              <wp:posOffset>218440</wp:posOffset>
            </wp:positionV>
            <wp:extent cx="2084070" cy="1457960"/>
            <wp:effectExtent l="19050" t="0" r="0" b="0"/>
            <wp:wrapTight wrapText="bothSides">
              <wp:wrapPolygon edited="0">
                <wp:start x="-197" y="0"/>
                <wp:lineTo x="-197" y="21449"/>
                <wp:lineTo x="21521" y="21449"/>
                <wp:lineTo x="21521" y="0"/>
                <wp:lineTo x="-197" y="0"/>
              </wp:wrapPolygon>
            </wp:wrapTight>
            <wp:docPr id="172" name="Picture 171" descr="Ibeam mou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eam mould.JPG"/>
                    <pic:cNvPicPr/>
                  </pic:nvPicPr>
                  <pic:blipFill>
                    <a:blip r:embed="rId116" cstate="print">
                      <a:lum bright="10000"/>
                    </a:blip>
                    <a:srcRect/>
                    <a:stretch>
                      <a:fillRect/>
                    </a:stretch>
                  </pic:blipFill>
                  <pic:spPr>
                    <a:xfrm>
                      <a:off x="0" y="0"/>
                      <a:ext cx="2084070" cy="1457960"/>
                    </a:xfrm>
                    <a:prstGeom prst="rect">
                      <a:avLst/>
                    </a:prstGeom>
                  </pic:spPr>
                </pic:pic>
              </a:graphicData>
            </a:graphic>
          </wp:anchor>
        </w:drawing>
      </w:r>
      <w:r w:rsidR="007970C4">
        <w:t>There could also be p</w:t>
      </w:r>
      <w:r w:rsidR="004A19F5">
        <w:t xml:space="preserve">articular areas </w:t>
      </w:r>
      <w:r w:rsidR="007970C4">
        <w:t xml:space="preserve">in the building with moisture problems – such as through leaking </w:t>
      </w:r>
      <w:r w:rsidR="006E49D3">
        <w:t>water</w:t>
      </w:r>
      <w:r w:rsidR="007970C4">
        <w:t xml:space="preserve"> pipes, poorly sealed flashing or subfloor ventilation problems.</w:t>
      </w:r>
    </w:p>
    <w:p w:rsidR="007970C4" w:rsidRPr="003B2E8A" w:rsidRDefault="007970C4" w:rsidP="00746008">
      <w:r>
        <w:t xml:space="preserve">Again, you’ll need to test the subfloor timbers in various places to make sure you’ve got an </w:t>
      </w:r>
      <w:r w:rsidR="005F373A">
        <w:t>accurate</w:t>
      </w:r>
      <w:r w:rsidR="006E49D3">
        <w:t xml:space="preserve"> picture of the moisture levels</w:t>
      </w:r>
      <w:r w:rsidR="005F373A" w:rsidRPr="003B2E8A">
        <w:t>.</w:t>
      </w:r>
    </w:p>
    <w:p w:rsidR="003A38FB" w:rsidRDefault="003A38FB" w:rsidP="003A38FB">
      <w:pPr>
        <w:pStyle w:val="Heading3"/>
      </w:pPr>
      <w:r>
        <w:t>RH and MC levels</w:t>
      </w:r>
    </w:p>
    <w:p w:rsidR="0097318B" w:rsidRDefault="00B01A46" w:rsidP="00746008">
      <w:r>
        <w:t>The Australian Standards for textile floor coverings and resilient covering</w:t>
      </w:r>
      <w:r w:rsidR="004A19F5">
        <w:t xml:space="preserve">s </w:t>
      </w:r>
      <w:r>
        <w:t xml:space="preserve">specify </w:t>
      </w:r>
      <w:r w:rsidR="004A19F5">
        <w:t xml:space="preserve">different </w:t>
      </w:r>
      <w:r w:rsidR="003A38FB">
        <w:t xml:space="preserve">relative humidity (RH) or </w:t>
      </w:r>
      <w:r w:rsidR="004A19F5">
        <w:t xml:space="preserve">moisture content </w:t>
      </w:r>
      <w:r w:rsidR="003A38FB">
        <w:t xml:space="preserve">(MC) </w:t>
      </w:r>
      <w:r w:rsidR="004A19F5">
        <w:t xml:space="preserve">levels, depending on which moisture testing method is used. </w:t>
      </w:r>
      <w:r w:rsidR="00032768">
        <w:t xml:space="preserve">These </w:t>
      </w:r>
      <w:r w:rsidR="0097318B">
        <w:t xml:space="preserve">are summarised </w:t>
      </w:r>
      <w:r w:rsidR="00D81A98">
        <w:t>on the next page</w:t>
      </w:r>
      <w:r w:rsidR="0097318B">
        <w:t>. We’ll talk about how to physically carry out these tests in the following lessons.</w:t>
      </w:r>
    </w:p>
    <w:p w:rsidR="00CB7039" w:rsidRPr="00AE03EB" w:rsidRDefault="00942463" w:rsidP="007A71F3">
      <w:r>
        <w:lastRenderedPageBreak/>
        <w:t xml:space="preserve">Note that the figures </w:t>
      </w:r>
      <w:r w:rsidR="006E49D3">
        <w:t xml:space="preserve">shown below </w:t>
      </w:r>
      <w:r>
        <w:t xml:space="preserve">are general specifications in the Standards. </w:t>
      </w:r>
      <w:r w:rsidR="00E33694">
        <w:t>Manufacturers of</w:t>
      </w:r>
      <w:r>
        <w:t xml:space="preserve"> adhesive</w:t>
      </w:r>
      <w:r w:rsidR="00E33694">
        <w:t>s, coating</w:t>
      </w:r>
      <w:r w:rsidR="00D81A98">
        <w:t>s, levelling compounds</w:t>
      </w:r>
      <w:r w:rsidR="00E33694">
        <w:t xml:space="preserve"> and </w:t>
      </w:r>
      <w:r>
        <w:t>floor covering</w:t>
      </w:r>
      <w:r w:rsidR="00E33694">
        <w:t>s</w:t>
      </w:r>
      <w:r>
        <w:t xml:space="preserve"> may have differe</w:t>
      </w:r>
      <w:r w:rsidR="00A63044">
        <w:t>nt specifications listed in their</w:t>
      </w:r>
      <w:r>
        <w:t xml:space="preserve"> installation guidelines</w:t>
      </w:r>
      <w:r w:rsidRPr="00AE03EB">
        <w:t>.</w:t>
      </w:r>
      <w:r w:rsidR="00462A8F" w:rsidRPr="00AE03EB">
        <w:t xml:space="preserve"> There may also be </w:t>
      </w:r>
      <w:r w:rsidR="00CB7039" w:rsidRPr="00AE03EB">
        <w:t xml:space="preserve">particular regions in Australia where these general limitations are not appropriate, such as in </w:t>
      </w:r>
      <w:r w:rsidR="00462A8F" w:rsidRPr="00AE03EB">
        <w:t>North Queensl</w:t>
      </w:r>
      <w:r w:rsidR="00CB7039" w:rsidRPr="00AE03EB">
        <w:t>a</w:t>
      </w:r>
      <w:r w:rsidR="00462A8F" w:rsidRPr="00AE03EB">
        <w:t xml:space="preserve">nd </w:t>
      </w:r>
      <w:r w:rsidR="00CB7039" w:rsidRPr="00AE03EB">
        <w:t>where the atmospheric RH can stay very high for long periods of time.</w:t>
      </w:r>
    </w:p>
    <w:p w:rsidR="00CB7039" w:rsidRPr="003B2E8A" w:rsidRDefault="00CB7039" w:rsidP="00F92F86">
      <w:pPr>
        <w:spacing w:before="0"/>
      </w:pPr>
    </w:p>
    <w:p w:rsidR="00942463" w:rsidRPr="00240D0A" w:rsidRDefault="009F2B2C" w:rsidP="0031008B">
      <w:pPr>
        <w:spacing w:before="0"/>
        <w:rPr>
          <w:b/>
        </w:rPr>
      </w:pPr>
      <w:r w:rsidRPr="00240D0A">
        <w:rPr>
          <w:b/>
          <w:noProof/>
          <w:lang w:val="en-US"/>
        </w:rPr>
        <w:drawing>
          <wp:anchor distT="0" distB="0" distL="114300" distR="114300" simplePos="0" relativeHeight="251786752" behindDoc="1" locked="0" layoutInCell="1" allowOverlap="1">
            <wp:simplePos x="0" y="0"/>
            <wp:positionH relativeFrom="column">
              <wp:posOffset>6985</wp:posOffset>
            </wp:positionH>
            <wp:positionV relativeFrom="paragraph">
              <wp:posOffset>27305</wp:posOffset>
            </wp:positionV>
            <wp:extent cx="1322070" cy="706755"/>
            <wp:effectExtent l="19050" t="0" r="0" b="0"/>
            <wp:wrapTight wrapText="bothSides">
              <wp:wrapPolygon edited="0">
                <wp:start x="-311" y="0"/>
                <wp:lineTo x="-311" y="20960"/>
                <wp:lineTo x="21476" y="20960"/>
                <wp:lineTo x="21476" y="0"/>
                <wp:lineTo x="-311" y="0"/>
              </wp:wrapPolygon>
            </wp:wrapTight>
            <wp:docPr id="39" name="Picture 38" descr="DSC_018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8 (2).jpg"/>
                    <pic:cNvPicPr/>
                  </pic:nvPicPr>
                  <pic:blipFill>
                    <a:blip r:embed="rId117" cstate="print">
                      <a:lum contrast="30000"/>
                    </a:blip>
                    <a:srcRect/>
                    <a:stretch>
                      <a:fillRect/>
                    </a:stretch>
                  </pic:blipFill>
                  <pic:spPr>
                    <a:xfrm>
                      <a:off x="0" y="0"/>
                      <a:ext cx="1322070" cy="706755"/>
                    </a:xfrm>
                    <a:prstGeom prst="rect">
                      <a:avLst/>
                    </a:prstGeom>
                  </pic:spPr>
                </pic:pic>
              </a:graphicData>
            </a:graphic>
          </wp:anchor>
        </w:drawing>
      </w:r>
      <w:proofErr w:type="gramStart"/>
      <w:r w:rsidR="00942463" w:rsidRPr="00240D0A">
        <w:rPr>
          <w:b/>
        </w:rPr>
        <w:t xml:space="preserve">RH </w:t>
      </w:r>
      <w:r w:rsidR="0088480B" w:rsidRPr="00240D0A">
        <w:rPr>
          <w:b/>
        </w:rPr>
        <w:t>‘</w:t>
      </w:r>
      <w:r w:rsidR="00942463" w:rsidRPr="00240D0A">
        <w:rPr>
          <w:b/>
        </w:rPr>
        <w:t>surface-mounted insulated hood test</w:t>
      </w:r>
      <w:r w:rsidR="0088480B" w:rsidRPr="00240D0A">
        <w:rPr>
          <w:b/>
        </w:rPr>
        <w:t>’</w:t>
      </w:r>
      <w:r w:rsidR="00942463" w:rsidRPr="00240D0A">
        <w:rPr>
          <w:b/>
        </w:rPr>
        <w:t xml:space="preserve"> in concrete</w:t>
      </w:r>
      <w:r w:rsidR="00240D0A">
        <w:rPr>
          <w:b/>
        </w:rPr>
        <w:t>.</w:t>
      </w:r>
      <w:proofErr w:type="gramEnd"/>
    </w:p>
    <w:p w:rsidR="00240D0A" w:rsidRDefault="00240D0A" w:rsidP="00240D0A">
      <w:r>
        <w:t>Maximum RH:</w:t>
      </w:r>
      <w:r w:rsidR="00942463">
        <w:t xml:space="preserve"> 70%. </w:t>
      </w:r>
    </w:p>
    <w:p w:rsidR="00240D0A" w:rsidRDefault="00240D0A" w:rsidP="00240D0A"/>
    <w:p w:rsidR="00410EDD" w:rsidRPr="00240D0A" w:rsidRDefault="0031008B" w:rsidP="00240D0A">
      <w:pPr>
        <w:rPr>
          <w:b/>
        </w:rPr>
      </w:pPr>
      <w:r>
        <w:rPr>
          <w:b/>
          <w:noProof/>
          <w:lang w:val="en-US"/>
        </w:rPr>
        <w:drawing>
          <wp:anchor distT="0" distB="0" distL="114300" distR="114300" simplePos="0" relativeHeight="251933184" behindDoc="1" locked="0" layoutInCell="1" allowOverlap="1">
            <wp:simplePos x="0" y="0"/>
            <wp:positionH relativeFrom="column">
              <wp:posOffset>6985</wp:posOffset>
            </wp:positionH>
            <wp:positionV relativeFrom="paragraph">
              <wp:posOffset>184785</wp:posOffset>
            </wp:positionV>
            <wp:extent cx="1323975" cy="764540"/>
            <wp:effectExtent l="19050" t="0" r="9525" b="0"/>
            <wp:wrapTight wrapText="bothSides">
              <wp:wrapPolygon edited="0">
                <wp:start x="-311" y="0"/>
                <wp:lineTo x="-311" y="20990"/>
                <wp:lineTo x="21755" y="20990"/>
                <wp:lineTo x="21755" y="0"/>
                <wp:lineTo x="-311" y="0"/>
              </wp:wrapPolygon>
            </wp:wrapTight>
            <wp:docPr id="240" name="Picture 239" descr="DSC03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91.JPG"/>
                    <pic:cNvPicPr/>
                  </pic:nvPicPr>
                  <pic:blipFill>
                    <a:blip r:embed="rId118" cstate="print">
                      <a:lum contrast="10000"/>
                    </a:blip>
                    <a:srcRect/>
                    <a:stretch>
                      <a:fillRect/>
                    </a:stretch>
                  </pic:blipFill>
                  <pic:spPr>
                    <a:xfrm>
                      <a:off x="0" y="0"/>
                      <a:ext cx="1323975" cy="764540"/>
                    </a:xfrm>
                    <a:prstGeom prst="rect">
                      <a:avLst/>
                    </a:prstGeom>
                  </pic:spPr>
                </pic:pic>
              </a:graphicData>
            </a:graphic>
          </wp:anchor>
        </w:drawing>
      </w:r>
      <w:proofErr w:type="gramStart"/>
      <w:r w:rsidR="00410EDD" w:rsidRPr="00240D0A">
        <w:rPr>
          <w:b/>
        </w:rPr>
        <w:t>RH ‘in-situ probe test’ in concrete</w:t>
      </w:r>
      <w:r w:rsidR="00240D0A">
        <w:rPr>
          <w:b/>
        </w:rPr>
        <w:t>.</w:t>
      </w:r>
      <w:proofErr w:type="gramEnd"/>
    </w:p>
    <w:p w:rsidR="00410EDD" w:rsidRDefault="00293269" w:rsidP="00410EDD">
      <w:r>
        <w:t>M</w:t>
      </w:r>
      <w:r w:rsidR="00240D0A">
        <w:t xml:space="preserve">aximum RH: </w:t>
      </w:r>
      <w:r w:rsidR="00410EDD">
        <w:t xml:space="preserve">75%. </w:t>
      </w:r>
    </w:p>
    <w:p w:rsidR="00240D0A" w:rsidRDefault="00240D0A" w:rsidP="00A52CDC"/>
    <w:p w:rsidR="0088480B" w:rsidRPr="00240D0A" w:rsidRDefault="00293269" w:rsidP="00240D0A">
      <w:pPr>
        <w:rPr>
          <w:b/>
        </w:rPr>
      </w:pPr>
      <w:r>
        <w:rPr>
          <w:b/>
          <w:noProof/>
          <w:lang w:val="en-US"/>
        </w:rPr>
        <w:drawing>
          <wp:anchor distT="0" distB="0" distL="114300" distR="114300" simplePos="0" relativeHeight="251917824" behindDoc="1" locked="0" layoutInCell="1" allowOverlap="1">
            <wp:simplePos x="0" y="0"/>
            <wp:positionH relativeFrom="column">
              <wp:posOffset>6985</wp:posOffset>
            </wp:positionH>
            <wp:positionV relativeFrom="paragraph">
              <wp:posOffset>187960</wp:posOffset>
            </wp:positionV>
            <wp:extent cx="1323340" cy="1065530"/>
            <wp:effectExtent l="19050" t="0" r="0" b="0"/>
            <wp:wrapTight wrapText="bothSides">
              <wp:wrapPolygon edited="0">
                <wp:start x="-311" y="0"/>
                <wp:lineTo x="-311" y="21240"/>
                <wp:lineTo x="21455" y="21240"/>
                <wp:lineTo x="21455" y="0"/>
                <wp:lineTo x="-311" y="0"/>
              </wp:wrapPolygon>
            </wp:wrapTight>
            <wp:docPr id="237" name="Picture 236" descr="DSC_00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0 (2).jpg"/>
                    <pic:cNvPicPr/>
                  </pic:nvPicPr>
                  <pic:blipFill>
                    <a:blip r:embed="rId119" cstate="print">
                      <a:lum contrast="10000"/>
                    </a:blip>
                    <a:srcRect/>
                    <a:stretch>
                      <a:fillRect/>
                    </a:stretch>
                  </pic:blipFill>
                  <pic:spPr>
                    <a:xfrm>
                      <a:off x="0" y="0"/>
                      <a:ext cx="1323340" cy="1065530"/>
                    </a:xfrm>
                    <a:prstGeom prst="rect">
                      <a:avLst/>
                    </a:prstGeom>
                  </pic:spPr>
                </pic:pic>
              </a:graphicData>
            </a:graphic>
          </wp:anchor>
        </w:drawing>
      </w:r>
      <w:r w:rsidR="0088480B" w:rsidRPr="00240D0A">
        <w:rPr>
          <w:b/>
        </w:rPr>
        <w:t>MC test in timber</w:t>
      </w:r>
      <w:r w:rsidR="00240D0A">
        <w:rPr>
          <w:b/>
        </w:rPr>
        <w:t>.</w:t>
      </w:r>
    </w:p>
    <w:p w:rsidR="0088480B" w:rsidRDefault="00240D0A" w:rsidP="0088480B">
      <w:bookmarkStart w:id="49" w:name="OLE_LINK7"/>
      <w:bookmarkStart w:id="50" w:name="OLE_LINK8"/>
      <w:r>
        <w:t>M</w:t>
      </w:r>
      <w:r w:rsidR="0088480B">
        <w:t>oisture content range</w:t>
      </w:r>
      <w:r>
        <w:t xml:space="preserve">: </w:t>
      </w:r>
      <w:r w:rsidR="0088480B">
        <w:t>10-14%.</w:t>
      </w:r>
      <w:bookmarkEnd w:id="49"/>
      <w:bookmarkEnd w:id="50"/>
    </w:p>
    <w:p w:rsidR="00293269" w:rsidRPr="00AE03EB" w:rsidRDefault="006829D5" w:rsidP="0088480B">
      <w:r w:rsidRPr="00AE03EB">
        <w:t>(Note that for timber floor coverings</w:t>
      </w:r>
      <w:r w:rsidR="00293269" w:rsidRPr="00AE03EB">
        <w:t>, the MC range is 9-14% for all species, except cypress, which is 10-</w:t>
      </w:r>
      <w:proofErr w:type="gramStart"/>
      <w:r w:rsidR="00293269" w:rsidRPr="00AE03EB">
        <w:t>15%</w:t>
      </w:r>
      <w:proofErr w:type="gramEnd"/>
      <w:r w:rsidR="00293269" w:rsidRPr="00AE03EB">
        <w:t>.)</w:t>
      </w:r>
    </w:p>
    <w:p w:rsidR="00240D0A" w:rsidRDefault="00B22C4E" w:rsidP="00240D0A">
      <w:bookmarkStart w:id="51" w:name="OLE_LINK5"/>
      <w:bookmarkStart w:id="52" w:name="OLE_LINK6"/>
      <w:r w:rsidRPr="00AE03EB">
        <w:t>For concrete subfloors</w:t>
      </w:r>
      <w:r w:rsidR="00240D0A" w:rsidRPr="00AE03EB">
        <w:t xml:space="preserve">, </w:t>
      </w:r>
      <w:r w:rsidR="00240D0A">
        <w:t>three tests need to be carried out in the first 100 m</w:t>
      </w:r>
      <w:r w:rsidR="00240D0A" w:rsidRPr="00CF013D">
        <w:rPr>
          <w:vertAlign w:val="superscript"/>
        </w:rPr>
        <w:t>2</w:t>
      </w:r>
      <w:r w:rsidR="00240D0A">
        <w:t xml:space="preserve"> of floor, plus one extra test for every additional 100 m</w:t>
      </w:r>
      <w:r w:rsidR="00240D0A" w:rsidRPr="00CF013D">
        <w:rPr>
          <w:vertAlign w:val="superscript"/>
        </w:rPr>
        <w:t>2</w:t>
      </w:r>
      <w:r w:rsidR="00240D0A">
        <w:t xml:space="preserve">. </w:t>
      </w:r>
      <w:bookmarkEnd w:id="51"/>
      <w:bookmarkEnd w:id="52"/>
      <w:r w:rsidR="00240D0A">
        <w:t>Tests may also need to done in other positions, depending on the structure of the floor.</w:t>
      </w:r>
    </w:p>
    <w:p w:rsidR="0088480B" w:rsidRDefault="0088480B" w:rsidP="0088480B">
      <w:pPr>
        <w:pStyle w:val="Heading3"/>
      </w:pPr>
      <w:r>
        <w:t>Testing methods</w:t>
      </w:r>
    </w:p>
    <w:p w:rsidR="00E33694" w:rsidRDefault="0088480B" w:rsidP="0088480B">
      <w:r>
        <w:t xml:space="preserve">For testing RH in concrete, </w:t>
      </w:r>
      <w:r w:rsidR="00E33694">
        <w:t>AS1884-2012 (the new resilient flooring Standard) follows the</w:t>
      </w:r>
      <w:r>
        <w:t xml:space="preserve"> </w:t>
      </w:r>
      <w:r w:rsidR="00E33694">
        <w:t xml:space="preserve">‘in-situ probe’ </w:t>
      </w:r>
      <w:r>
        <w:t xml:space="preserve">testing methods set </w:t>
      </w:r>
      <w:r w:rsidR="00AA7081">
        <w:t>by</w:t>
      </w:r>
      <w:r>
        <w:t xml:space="preserve"> the American Society for Testing and Materials (ASTM)</w:t>
      </w:r>
      <w:r w:rsidR="00F5060B">
        <w:t xml:space="preserve">. </w:t>
      </w:r>
      <w:r w:rsidR="00E33694">
        <w:t xml:space="preserve">On the other hand, AS/NZS 2455.1:2007 (the older but still current Standard for carpet) uses a modified version of </w:t>
      </w:r>
      <w:r w:rsidR="00B424FE">
        <w:t>the ASTM ‘insulated hood’ test.</w:t>
      </w:r>
    </w:p>
    <w:p w:rsidR="0088480B" w:rsidRDefault="00F5060B" w:rsidP="0088480B">
      <w:r>
        <w:t>We’</w:t>
      </w:r>
      <w:r w:rsidR="0088480B">
        <w:t xml:space="preserve">ll </w:t>
      </w:r>
      <w:r>
        <w:t xml:space="preserve">describe </w:t>
      </w:r>
      <w:r w:rsidR="00E33694">
        <w:t xml:space="preserve">both of </w:t>
      </w:r>
      <w:r>
        <w:t xml:space="preserve">these methods </w:t>
      </w:r>
      <w:r w:rsidR="0088480B">
        <w:t xml:space="preserve">in the following lessons, </w:t>
      </w:r>
      <w:r>
        <w:t>but if y</w:t>
      </w:r>
      <w:r w:rsidR="00A63044">
        <w:t>ou want to see the full details</w:t>
      </w:r>
      <w:r>
        <w:t xml:space="preserve"> you should look up the original </w:t>
      </w:r>
      <w:r w:rsidR="00E33694">
        <w:t xml:space="preserve">ASTM </w:t>
      </w:r>
      <w:r w:rsidR="00B424FE">
        <w:t>documents:</w:t>
      </w:r>
    </w:p>
    <w:p w:rsidR="00F5060B" w:rsidRPr="00F5060B" w:rsidRDefault="00F5060B" w:rsidP="00F5060B">
      <w:pPr>
        <w:pStyle w:val="ListParagraph1"/>
        <w:rPr>
          <w:i/>
        </w:rPr>
      </w:pPr>
      <w:r w:rsidRPr="00F5060B">
        <w:rPr>
          <w:i/>
        </w:rPr>
        <w:t>ASTM F2170</w:t>
      </w:r>
      <w:r w:rsidR="00E33694">
        <w:rPr>
          <w:i/>
        </w:rPr>
        <w:t>-2011</w:t>
      </w:r>
      <w:r w:rsidRPr="00F5060B">
        <w:rPr>
          <w:i/>
        </w:rPr>
        <w:t xml:space="preserve"> – Standard test method for determining relative humidity in concrete floor slabs using in situ probes</w:t>
      </w:r>
    </w:p>
    <w:p w:rsidR="00F5060B" w:rsidRPr="00F5060B" w:rsidRDefault="00F5060B" w:rsidP="00F5060B">
      <w:pPr>
        <w:pStyle w:val="ListParagraph1"/>
        <w:rPr>
          <w:i/>
        </w:rPr>
      </w:pPr>
      <w:r w:rsidRPr="00F5060B">
        <w:rPr>
          <w:i/>
        </w:rPr>
        <w:t>ASTM F2420</w:t>
      </w:r>
      <w:r w:rsidR="00E33694">
        <w:rPr>
          <w:i/>
        </w:rPr>
        <w:t xml:space="preserve">-05 </w:t>
      </w:r>
      <w:r w:rsidR="00E33694" w:rsidRPr="00E33694">
        <w:t>(Reapproved in 2011)</w:t>
      </w:r>
      <w:r w:rsidRPr="00E33694">
        <w:t xml:space="preserve"> </w:t>
      </w:r>
      <w:r w:rsidRPr="00F5060B">
        <w:rPr>
          <w:i/>
        </w:rPr>
        <w:t>– Standard test method for determining relative humidity on the surface of concrete floor slabs using relative humidity probe measurement and insulated hood</w:t>
      </w:r>
      <w:r>
        <w:rPr>
          <w:i/>
        </w:rPr>
        <w:t>.</w:t>
      </w:r>
    </w:p>
    <w:p w:rsidR="0031168C" w:rsidRDefault="00696F76" w:rsidP="00746008">
      <w:r>
        <w:lastRenderedPageBreak/>
        <w:t>But remember, in addition to followin</w:t>
      </w:r>
      <w:r w:rsidR="00C45848">
        <w:t>g the methods described in the</w:t>
      </w:r>
      <w:r>
        <w:t xml:space="preserve"> ASTM documents, you still </w:t>
      </w:r>
      <w:r w:rsidR="0031168C">
        <w:t xml:space="preserve">need to comply with the instrument manufacturer’s instructions. Occasionally, you might find that the ASTM and instrument manufacturer say two different things. In these cases, you should </w:t>
      </w:r>
      <w:r w:rsidR="00C45848">
        <w:t>ask the</w:t>
      </w:r>
      <w:r w:rsidR="0031168C">
        <w:t xml:space="preserve"> floor covering manufacturer how to proceed.</w:t>
      </w:r>
    </w:p>
    <w:p w:rsidR="00677F6A" w:rsidRDefault="00677F6A" w:rsidP="00746008">
      <w:r>
        <w:t xml:space="preserve">For timber subfloors, </w:t>
      </w:r>
      <w:r w:rsidR="00C45848">
        <w:t xml:space="preserve">the testing methods are defined by the </w:t>
      </w:r>
      <w:r>
        <w:t xml:space="preserve">Australian Standards. Again, we’ll describe the general methods later in this section, but if you wish to see the </w:t>
      </w:r>
      <w:r w:rsidR="00C45848">
        <w:t>original documents</w:t>
      </w:r>
      <w:r>
        <w:t>, go to:</w:t>
      </w:r>
    </w:p>
    <w:p w:rsidR="00677F6A" w:rsidRPr="00FD6480" w:rsidRDefault="00677F6A" w:rsidP="00FD6480">
      <w:pPr>
        <w:pStyle w:val="ListParagraph1"/>
        <w:rPr>
          <w:i/>
        </w:rPr>
      </w:pPr>
      <w:r w:rsidRPr="00FD6480">
        <w:rPr>
          <w:i/>
        </w:rPr>
        <w:t>AS/NZS 1080</w:t>
      </w:r>
      <w:r w:rsidR="00FD6480" w:rsidRPr="00FD6480">
        <w:rPr>
          <w:i/>
        </w:rPr>
        <w:t xml:space="preserve"> – </w:t>
      </w:r>
      <w:r w:rsidRPr="00FD6480">
        <w:rPr>
          <w:i/>
        </w:rPr>
        <w:t>Timber</w:t>
      </w:r>
      <w:r w:rsidR="00FD6480" w:rsidRPr="00FD6480">
        <w:rPr>
          <w:i/>
        </w:rPr>
        <w:t xml:space="preserve"> –</w:t>
      </w:r>
      <w:r w:rsidRPr="00FD6480">
        <w:rPr>
          <w:i/>
        </w:rPr>
        <w:t xml:space="preserve"> Methods</w:t>
      </w:r>
      <w:r w:rsidR="00FD6480" w:rsidRPr="00FD6480">
        <w:rPr>
          <w:i/>
        </w:rPr>
        <w:t xml:space="preserve"> </w:t>
      </w:r>
      <w:r w:rsidRPr="00FD6480">
        <w:rPr>
          <w:i/>
        </w:rPr>
        <w:t>of test</w:t>
      </w:r>
      <w:r w:rsidR="00215FA4">
        <w:rPr>
          <w:i/>
        </w:rPr>
        <w:t xml:space="preserve"> – Method 1: Moisture content</w:t>
      </w:r>
    </w:p>
    <w:p w:rsidR="00677F6A" w:rsidRDefault="00677F6A" w:rsidP="00FD6480">
      <w:pPr>
        <w:pStyle w:val="ListParagraph1"/>
        <w:rPr>
          <w:i/>
        </w:rPr>
      </w:pPr>
      <w:r w:rsidRPr="00FD6480">
        <w:rPr>
          <w:i/>
        </w:rPr>
        <w:t xml:space="preserve">AS/NZS 2098 </w:t>
      </w:r>
      <w:r w:rsidR="00FD6480" w:rsidRPr="00FD6480">
        <w:rPr>
          <w:i/>
        </w:rPr>
        <w:t xml:space="preserve">– </w:t>
      </w:r>
      <w:r w:rsidRPr="00FD6480">
        <w:rPr>
          <w:i/>
        </w:rPr>
        <w:t>Methods</w:t>
      </w:r>
      <w:r w:rsidR="00FD6480" w:rsidRPr="00FD6480">
        <w:rPr>
          <w:i/>
        </w:rPr>
        <w:t xml:space="preserve"> </w:t>
      </w:r>
      <w:r w:rsidRPr="00FD6480">
        <w:rPr>
          <w:i/>
        </w:rPr>
        <w:t>of test for veneer and plywood</w:t>
      </w:r>
      <w:r w:rsidR="00FD6480">
        <w:rPr>
          <w:i/>
        </w:rPr>
        <w:t>.</w:t>
      </w:r>
    </w:p>
    <w:p w:rsidR="00FD6480" w:rsidRDefault="00FD6480" w:rsidP="00FD6480">
      <w:pPr>
        <w:pStyle w:val="Heading3"/>
        <w:rPr>
          <w:lang w:eastAsia="en-AU"/>
        </w:rPr>
      </w:pPr>
      <w:r>
        <w:rPr>
          <w:lang w:eastAsia="en-AU"/>
        </w:rPr>
        <w:t>Test report</w:t>
      </w:r>
    </w:p>
    <w:p w:rsidR="0031168C" w:rsidRDefault="00F92F86" w:rsidP="00FD6480">
      <w:pPr>
        <w:pStyle w:val="BodyText"/>
        <w:rPr>
          <w:lang w:eastAsia="en-AU"/>
        </w:rPr>
      </w:pPr>
      <w:r>
        <w:rPr>
          <w:noProof/>
          <w:lang w:val="en-US"/>
        </w:rPr>
        <w:drawing>
          <wp:anchor distT="0" distB="0" distL="114300" distR="114300" simplePos="0" relativeHeight="252004864" behindDoc="1" locked="0" layoutInCell="1" allowOverlap="1">
            <wp:simplePos x="0" y="0"/>
            <wp:positionH relativeFrom="column">
              <wp:posOffset>3582670</wp:posOffset>
            </wp:positionH>
            <wp:positionV relativeFrom="paragraph">
              <wp:posOffset>280035</wp:posOffset>
            </wp:positionV>
            <wp:extent cx="2174240" cy="3125470"/>
            <wp:effectExtent l="19050" t="0" r="0" b="0"/>
            <wp:wrapTight wrapText="bothSides">
              <wp:wrapPolygon edited="0">
                <wp:start x="-189" y="0"/>
                <wp:lineTo x="-189" y="21460"/>
                <wp:lineTo x="21575" y="21460"/>
                <wp:lineTo x="21575" y="0"/>
                <wp:lineTo x="-189" y="0"/>
              </wp:wrapPolygon>
            </wp:wrapTight>
            <wp:docPr id="173" name="Picture 172" descr="DSC0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09.JPG"/>
                    <pic:cNvPicPr/>
                  </pic:nvPicPr>
                  <pic:blipFill>
                    <a:blip r:embed="rId120" cstate="print">
                      <a:lum bright="10000" contrast="10000"/>
                    </a:blip>
                    <a:srcRect/>
                    <a:stretch>
                      <a:fillRect/>
                    </a:stretch>
                  </pic:blipFill>
                  <pic:spPr>
                    <a:xfrm>
                      <a:off x="0" y="0"/>
                      <a:ext cx="2174240" cy="3125470"/>
                    </a:xfrm>
                    <a:prstGeom prst="rect">
                      <a:avLst/>
                    </a:prstGeom>
                  </pic:spPr>
                </pic:pic>
              </a:graphicData>
            </a:graphic>
          </wp:anchor>
        </w:drawing>
      </w:r>
      <w:r w:rsidR="00FD6480">
        <w:rPr>
          <w:lang w:eastAsia="en-AU"/>
        </w:rPr>
        <w:t>It’s in your interests to fully doc</w:t>
      </w:r>
      <w:r w:rsidR="0031168C">
        <w:rPr>
          <w:lang w:eastAsia="en-AU"/>
        </w:rPr>
        <w:t>ument the testing you carry out, and record the following details:</w:t>
      </w:r>
    </w:p>
    <w:p w:rsidR="00FD6480" w:rsidRDefault="00FF0CB3" w:rsidP="00FB03CB">
      <w:pPr>
        <w:pStyle w:val="ListParagraph1"/>
      </w:pPr>
      <w:r>
        <w:t>j</w:t>
      </w:r>
      <w:r w:rsidR="00FD6480">
        <w:t>obsite address</w:t>
      </w:r>
    </w:p>
    <w:p w:rsidR="0031168C" w:rsidRDefault="00FF0CB3" w:rsidP="00FB03CB">
      <w:pPr>
        <w:pStyle w:val="ListParagraph1"/>
      </w:pPr>
      <w:r>
        <w:t>t</w:t>
      </w:r>
      <w:r w:rsidR="0031168C">
        <w:t>ype of subfloor tested, slab thickness and depth of the holes that you’ve drilled</w:t>
      </w:r>
    </w:p>
    <w:p w:rsidR="00FD6480" w:rsidRDefault="00FD6480" w:rsidP="00FB03CB">
      <w:pPr>
        <w:pStyle w:val="ListParagraph1"/>
      </w:pPr>
      <w:r>
        <w:t>date and time of testings</w:t>
      </w:r>
    </w:p>
    <w:p w:rsidR="0031168C" w:rsidRDefault="00FF0CB3" w:rsidP="00FB03CB">
      <w:pPr>
        <w:pStyle w:val="ListParagraph1"/>
      </w:pPr>
      <w:r>
        <w:t>w</w:t>
      </w:r>
      <w:r w:rsidR="00FD6480">
        <w:t xml:space="preserve">here the tests were </w:t>
      </w:r>
      <w:r w:rsidR="00FD6480" w:rsidRPr="00BF0F76">
        <w:t xml:space="preserve">carried </w:t>
      </w:r>
      <w:r w:rsidR="005D546B" w:rsidRPr="00BF0F76">
        <w:t>out</w:t>
      </w:r>
      <w:r w:rsidR="005D546B">
        <w:t xml:space="preserve"> </w:t>
      </w:r>
      <w:r w:rsidR="0031168C">
        <w:t>(with the positions marked on the floor plan)</w:t>
      </w:r>
    </w:p>
    <w:p w:rsidR="00FD6480" w:rsidRDefault="00FD6480" w:rsidP="00FB03CB">
      <w:pPr>
        <w:pStyle w:val="ListParagraph1"/>
      </w:pPr>
      <w:r>
        <w:t xml:space="preserve">what the </w:t>
      </w:r>
      <w:r w:rsidR="0031168C">
        <w:t xml:space="preserve">moisture and pH </w:t>
      </w:r>
      <w:r>
        <w:t>readings were</w:t>
      </w:r>
      <w:r w:rsidR="0031168C">
        <w:t xml:space="preserve"> (preferably with photographic evidence)</w:t>
      </w:r>
    </w:p>
    <w:p w:rsidR="00FD6480" w:rsidRDefault="00FF0CB3" w:rsidP="00FB03CB">
      <w:pPr>
        <w:pStyle w:val="ListParagraph1"/>
      </w:pPr>
      <w:r>
        <w:t>s</w:t>
      </w:r>
      <w:r w:rsidR="00FD6480">
        <w:t xml:space="preserve">ubfloor temperature, ambient temperature and RH at the time </w:t>
      </w:r>
      <w:r w:rsidR="005831E6">
        <w:t xml:space="preserve">of testing </w:t>
      </w:r>
    </w:p>
    <w:p w:rsidR="00FB03CB" w:rsidRDefault="00FF0CB3" w:rsidP="00FB03CB">
      <w:pPr>
        <w:pStyle w:val="ListParagraph1"/>
      </w:pPr>
      <w:r>
        <w:t>t</w:t>
      </w:r>
      <w:r w:rsidR="00FB03CB">
        <w:t>est equipment type, make, model, serial number and calibration status</w:t>
      </w:r>
      <w:r>
        <w:t>.</w:t>
      </w:r>
    </w:p>
    <w:p w:rsidR="007F4C72" w:rsidRPr="007F4C72" w:rsidRDefault="007F4C72" w:rsidP="007F4C72">
      <w:pPr>
        <w:pStyle w:val="BodyText"/>
        <w:rPr>
          <w:lang w:eastAsia="en-AU"/>
        </w:rPr>
      </w:pPr>
      <w:r>
        <w:rPr>
          <w:lang w:eastAsia="en-AU"/>
        </w:rPr>
        <w:t xml:space="preserve">The ‘calibration status’ of the equipment refers to the date it was last calibrated or checked for accuracy. Depending on the type of device it is and the support services provided by the supplier, there may be a recommendation </w:t>
      </w:r>
      <w:r w:rsidR="00F73C8A">
        <w:rPr>
          <w:lang w:eastAsia="en-AU"/>
        </w:rPr>
        <w:t xml:space="preserve">in the instruction manual </w:t>
      </w:r>
      <w:r>
        <w:rPr>
          <w:lang w:eastAsia="en-AU"/>
        </w:rPr>
        <w:t xml:space="preserve">for the unit to be serviced and calibrated </w:t>
      </w:r>
      <w:r w:rsidR="00F73C8A">
        <w:rPr>
          <w:lang w:eastAsia="en-AU"/>
        </w:rPr>
        <w:t>at scheduled times.</w:t>
      </w:r>
      <w:r>
        <w:rPr>
          <w:lang w:eastAsia="en-AU"/>
        </w:rPr>
        <w:t xml:space="preserve"> </w:t>
      </w:r>
    </w:p>
    <w:p w:rsidR="00F92F86" w:rsidRDefault="00F92F86" w:rsidP="00B424FE"/>
    <w:p w:rsidR="00F92F86" w:rsidRDefault="00F92F86" w:rsidP="00B424FE"/>
    <w:p w:rsidR="00B424FE" w:rsidRDefault="00B424FE" w:rsidP="00B424FE"/>
    <w:p w:rsidR="00F92F86" w:rsidRDefault="00F92F86" w:rsidP="00B424FE"/>
    <w:p w:rsidR="000350D4" w:rsidRDefault="000D57D5" w:rsidP="006F4D0A">
      <w:pPr>
        <w:pStyle w:val="Heading5"/>
      </w:pPr>
      <w:r>
        <w:lastRenderedPageBreak/>
        <w:t>Learning activity</w:t>
      </w:r>
    </w:p>
    <w:p w:rsidR="00D74073" w:rsidRDefault="00D74073" w:rsidP="006F4D0A">
      <w:r>
        <w:rPr>
          <w:noProof/>
          <w:lang w:val="en-US"/>
        </w:rPr>
        <w:drawing>
          <wp:anchor distT="0" distB="0" distL="114300" distR="114300" simplePos="0" relativeHeight="251819520" behindDoc="1" locked="0" layoutInCell="1" allowOverlap="1">
            <wp:simplePos x="0" y="0"/>
            <wp:positionH relativeFrom="column">
              <wp:posOffset>19050</wp:posOffset>
            </wp:positionH>
            <wp:positionV relativeFrom="paragraph">
              <wp:posOffset>134620</wp:posOffset>
            </wp:positionV>
            <wp:extent cx="1433195" cy="1224915"/>
            <wp:effectExtent l="19050" t="0" r="0" b="0"/>
            <wp:wrapTight wrapText="bothSides">
              <wp:wrapPolygon edited="0">
                <wp:start x="-287" y="0"/>
                <wp:lineTo x="-287" y="21163"/>
                <wp:lineTo x="21533" y="21163"/>
                <wp:lineTo x="21533" y="0"/>
                <wp:lineTo x="-287" y="0"/>
              </wp:wrapPolygon>
            </wp:wrapTight>
            <wp:docPr id="489" name="Picture 15"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0" cstate="print"/>
                    <a:stretch>
                      <a:fillRect/>
                    </a:stretch>
                  </pic:blipFill>
                  <pic:spPr>
                    <a:xfrm>
                      <a:off x="0" y="0"/>
                      <a:ext cx="1433195" cy="1224915"/>
                    </a:xfrm>
                    <a:prstGeom prst="rect">
                      <a:avLst/>
                    </a:prstGeom>
                  </pic:spPr>
                </pic:pic>
              </a:graphicData>
            </a:graphic>
          </wp:anchor>
        </w:drawing>
      </w:r>
      <w:r w:rsidR="00B5675C">
        <w:t xml:space="preserve">Most flooring installers use </w:t>
      </w:r>
      <w:r w:rsidR="00085EB4">
        <w:t xml:space="preserve">a template-style </w:t>
      </w:r>
      <w:r w:rsidR="00B5675C">
        <w:t xml:space="preserve">checklist to record the details of their </w:t>
      </w:r>
      <w:r w:rsidR="00085EB4">
        <w:t xml:space="preserve">site assessment. Does your company have a checklist? If you’re not familiar with it, ask your supervisor whether </w:t>
      </w:r>
      <w:r w:rsidR="001759BA">
        <w:t>you can have a copy to look at.</w:t>
      </w:r>
    </w:p>
    <w:p w:rsidR="00085EB4" w:rsidRDefault="00085EB4" w:rsidP="006F4D0A">
      <w:r w:rsidRPr="00AE03EB">
        <w:t xml:space="preserve">On the </w:t>
      </w:r>
      <w:r w:rsidR="000143BF" w:rsidRPr="00AE03EB">
        <w:t xml:space="preserve">next </w:t>
      </w:r>
      <w:r w:rsidR="00D12100" w:rsidRPr="00AE03EB">
        <w:t>two pages</w:t>
      </w:r>
      <w:r w:rsidR="000143BF" w:rsidRPr="00AE03EB">
        <w:t xml:space="preserve"> is a sample template </w:t>
      </w:r>
      <w:r w:rsidR="00D12100" w:rsidRPr="00AE03EB">
        <w:t>of a moisture test</w:t>
      </w:r>
      <w:r w:rsidR="000143BF" w:rsidRPr="00AE03EB">
        <w:t xml:space="preserve"> report. </w:t>
      </w:r>
      <w:r w:rsidRPr="00AE03EB">
        <w:t>You’ll</w:t>
      </w:r>
      <w:r>
        <w:t xml:space="preserve"> notice that </w:t>
      </w:r>
      <w:r w:rsidR="000766A9">
        <w:t>it</w:t>
      </w:r>
      <w:r>
        <w:t xml:space="preserve"> has space for </w:t>
      </w:r>
      <w:r w:rsidR="000766A9">
        <w:t>recording</w:t>
      </w:r>
      <w:r>
        <w:t xml:space="preserve"> the important details relating to the subfloor. It also has a grid for drawing a floor plan and marking where the m</w:t>
      </w:r>
      <w:r w:rsidR="001759BA">
        <w:t>oisture tests were carried out.</w:t>
      </w:r>
    </w:p>
    <w:p w:rsidR="000766A9" w:rsidRDefault="000766A9" w:rsidP="006F4D0A">
      <w:r>
        <w:t>Compare your own company’s checklist with this template version. Are there any parts in your company’s checklist that aren’t covered in this template? Are there any parts in this template that your one doesn’t have?</w:t>
      </w:r>
    </w:p>
    <w:p w:rsidR="00B17210" w:rsidRDefault="000143BF" w:rsidP="006F4D0A">
      <w:r>
        <w:t>(Note that if you</w:t>
      </w:r>
      <w:r w:rsidR="000B0F86">
        <w:t xml:space="preserve">r own checklist is a </w:t>
      </w:r>
      <w:r>
        <w:t xml:space="preserve">full site assessment </w:t>
      </w:r>
      <w:r w:rsidR="000B0F86">
        <w:t>form,</w:t>
      </w:r>
      <w:r>
        <w:t xml:space="preserve"> you only need to look at the section relating to moisture </w:t>
      </w:r>
      <w:r w:rsidR="000B0F86">
        <w:t>testing.)</w:t>
      </w:r>
    </w:p>
    <w:p w:rsidR="00B12ABE" w:rsidRPr="00B12ABE" w:rsidRDefault="00766054" w:rsidP="00F92F86">
      <w:pPr>
        <w:pageBreakBefore/>
        <w:tabs>
          <w:tab w:val="left" w:pos="7600"/>
        </w:tabs>
        <w:spacing w:before="40" w:after="40" w:line="240" w:lineRule="auto"/>
        <w:rPr>
          <w:rFonts w:ascii="Arial Narrow" w:hAnsi="Arial Narrow"/>
          <w:b/>
          <w:sz w:val="36"/>
          <w:szCs w:val="36"/>
        </w:rPr>
      </w:pPr>
      <w:r>
        <w:rPr>
          <w:rFonts w:ascii="Arial Narrow" w:hAnsi="Arial Narrow"/>
          <w:b/>
          <w:noProof/>
          <w:sz w:val="36"/>
          <w:szCs w:val="36"/>
          <w:lang w:val="en-US"/>
        </w:rPr>
        <w:lastRenderedPageBreak/>
        <w:drawing>
          <wp:anchor distT="0" distB="0" distL="114300" distR="114300" simplePos="0" relativeHeight="251919872" behindDoc="0" locked="0" layoutInCell="1" allowOverlap="1">
            <wp:simplePos x="0" y="0"/>
            <wp:positionH relativeFrom="column">
              <wp:posOffset>1270</wp:posOffset>
            </wp:positionH>
            <wp:positionV relativeFrom="paragraph">
              <wp:posOffset>492125</wp:posOffset>
            </wp:positionV>
            <wp:extent cx="5721985" cy="7780655"/>
            <wp:effectExtent l="57150" t="19050" r="107315" b="67945"/>
            <wp:wrapNone/>
            <wp:docPr id="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srcRect t="3379" b="3168"/>
                    <a:stretch>
                      <a:fillRect/>
                    </a:stretch>
                  </pic:blipFill>
                  <pic:spPr bwMode="auto">
                    <a:xfrm>
                      <a:off x="0" y="0"/>
                      <a:ext cx="5721985" cy="7780655"/>
                    </a:xfrm>
                    <a:prstGeom prst="rect">
                      <a:avLst/>
                    </a:prstGeom>
                    <a:noFill/>
                    <a:ln w="9525">
                      <a:solidFill>
                        <a:schemeClr val="tx1">
                          <a:lumMod val="95000"/>
                          <a:lumOff val="5000"/>
                        </a:schemeClr>
                      </a:solidFill>
                      <a:miter lim="800000"/>
                      <a:headEnd/>
                      <a:tailEnd/>
                    </a:ln>
                    <a:effectLst>
                      <a:outerShdw blurRad="50800" dist="38100" dir="2700000" algn="tl" rotWithShape="0">
                        <a:prstClr val="black">
                          <a:alpha val="40000"/>
                        </a:prstClr>
                      </a:outerShdw>
                    </a:effectLst>
                  </pic:spPr>
                </pic:pic>
              </a:graphicData>
            </a:graphic>
          </wp:anchor>
        </w:drawing>
      </w:r>
      <w:r w:rsidR="000B0F86">
        <w:rPr>
          <w:rFonts w:ascii="Arial Narrow" w:hAnsi="Arial Narrow"/>
          <w:b/>
          <w:sz w:val="36"/>
          <w:szCs w:val="36"/>
        </w:rPr>
        <w:t>Template m</w:t>
      </w:r>
      <w:r w:rsidR="000143BF">
        <w:rPr>
          <w:rFonts w:ascii="Arial Narrow" w:hAnsi="Arial Narrow"/>
          <w:b/>
          <w:sz w:val="36"/>
          <w:szCs w:val="36"/>
        </w:rPr>
        <w:t>oisture test report</w:t>
      </w:r>
      <w:r w:rsidR="001B5989">
        <w:rPr>
          <w:rFonts w:ascii="Arial Narrow" w:hAnsi="Arial Narrow"/>
          <w:b/>
          <w:sz w:val="36"/>
          <w:szCs w:val="36"/>
        </w:rPr>
        <w:br/>
      </w:r>
    </w:p>
    <w:p w:rsidR="00B12ABE" w:rsidRDefault="00B12ABE" w:rsidP="00B12ABE">
      <w:pPr>
        <w:tabs>
          <w:tab w:val="left" w:pos="7600"/>
        </w:tabs>
        <w:spacing w:before="40" w:after="40" w:line="240" w:lineRule="auto"/>
        <w:rPr>
          <w:rFonts w:ascii="Arial Narrow" w:hAnsi="Arial Narrow"/>
          <w:b/>
          <w:sz w:val="22"/>
          <w:szCs w:val="22"/>
        </w:rPr>
      </w:pPr>
    </w:p>
    <w:p w:rsidR="00A548FA" w:rsidRDefault="00A548FA"/>
    <w:p w:rsidR="00A548FA" w:rsidRDefault="00A548FA"/>
    <w:p w:rsidR="000143BF" w:rsidRDefault="000143BF"/>
    <w:p w:rsidR="000143BF" w:rsidRDefault="000143BF"/>
    <w:p w:rsidR="000143BF" w:rsidRDefault="000143BF"/>
    <w:p w:rsidR="00766054" w:rsidRDefault="00766054">
      <w:pPr>
        <w:spacing w:before="0" w:line="240" w:lineRule="auto"/>
      </w:pPr>
      <w:r>
        <w:br w:type="page"/>
      </w:r>
    </w:p>
    <w:p w:rsidR="000B0F86" w:rsidRDefault="00766054">
      <w:r>
        <w:rPr>
          <w:noProof/>
          <w:lang w:val="en-US"/>
        </w:rPr>
        <w:lastRenderedPageBreak/>
        <w:drawing>
          <wp:anchor distT="0" distB="0" distL="114300" distR="114300" simplePos="0" relativeHeight="251920896" behindDoc="0" locked="0" layoutInCell="1" allowOverlap="1">
            <wp:simplePos x="0" y="0"/>
            <wp:positionH relativeFrom="column">
              <wp:posOffset>124558</wp:posOffset>
            </wp:positionH>
            <wp:positionV relativeFrom="paragraph">
              <wp:posOffset>131884</wp:posOffset>
            </wp:positionV>
            <wp:extent cx="5723499" cy="6567854"/>
            <wp:effectExtent l="57150" t="19050" r="105801" b="80596"/>
            <wp:wrapNone/>
            <wp:docPr id="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cstate="print"/>
                    <a:srcRect/>
                    <a:stretch>
                      <a:fillRect/>
                    </a:stretch>
                  </pic:blipFill>
                  <pic:spPr bwMode="auto">
                    <a:xfrm>
                      <a:off x="0" y="0"/>
                      <a:ext cx="5723499" cy="6567854"/>
                    </a:xfrm>
                    <a:prstGeom prst="rect">
                      <a:avLst/>
                    </a:prstGeom>
                    <a:noFill/>
                    <a:ln w="9525">
                      <a:solidFill>
                        <a:schemeClr val="tx1">
                          <a:lumMod val="95000"/>
                          <a:lumOff val="5000"/>
                        </a:schemeClr>
                      </a:solidFill>
                      <a:miter lim="800000"/>
                      <a:headEnd/>
                      <a:tailEnd/>
                    </a:ln>
                    <a:effectLst>
                      <a:outerShdw blurRad="50800" dist="38100" dir="2700000" algn="tl" rotWithShape="0">
                        <a:prstClr val="black">
                          <a:alpha val="40000"/>
                        </a:prstClr>
                      </a:outerShdw>
                    </a:effectLst>
                  </pic:spPr>
                </pic:pic>
              </a:graphicData>
            </a:graphic>
          </wp:anchor>
        </w:drawing>
      </w:r>
    </w:p>
    <w:tbl>
      <w:tblPr>
        <w:tblW w:w="0" w:type="auto"/>
        <w:shd w:val="clear" w:color="auto" w:fill="FFCC99"/>
        <w:tblLook w:val="04A0"/>
      </w:tblPr>
      <w:tblGrid>
        <w:gridCol w:w="9242"/>
      </w:tblGrid>
      <w:tr w:rsidR="006F4D0A" w:rsidTr="00CE5D46">
        <w:tc>
          <w:tcPr>
            <w:tcW w:w="9242" w:type="dxa"/>
            <w:shd w:val="clear" w:color="auto" w:fill="FFCC99"/>
            <w:hideMark/>
          </w:tcPr>
          <w:p w:rsidR="006F4D0A" w:rsidRDefault="006F4D0A">
            <w:pPr>
              <w:pStyle w:val="Heading2"/>
              <w:rPr>
                <w:rFonts w:eastAsiaTheme="minorEastAsia"/>
              </w:rPr>
            </w:pPr>
            <w:bookmarkStart w:id="53" w:name="_Toc337800103"/>
            <w:r>
              <w:rPr>
                <w:lang w:val="en-US"/>
              </w:rPr>
              <w:lastRenderedPageBreak/>
              <w:t>Insulated hood test</w:t>
            </w:r>
            <w:bookmarkEnd w:id="53"/>
          </w:p>
        </w:tc>
      </w:tr>
    </w:tbl>
    <w:p w:rsidR="00A56B00" w:rsidRDefault="00240D0A" w:rsidP="006F4D0A">
      <w:pPr>
        <w:spacing w:before="360"/>
        <w:rPr>
          <w:lang w:val="en-US"/>
        </w:rPr>
      </w:pPr>
      <w:r>
        <w:rPr>
          <w:noProof/>
          <w:lang w:val="en-US"/>
        </w:rPr>
        <w:drawing>
          <wp:anchor distT="0" distB="0" distL="114300" distR="114300" simplePos="0" relativeHeight="251791872" behindDoc="1" locked="0" layoutInCell="1" allowOverlap="1">
            <wp:simplePos x="0" y="0"/>
            <wp:positionH relativeFrom="column">
              <wp:posOffset>3300095</wp:posOffset>
            </wp:positionH>
            <wp:positionV relativeFrom="paragraph">
              <wp:posOffset>193675</wp:posOffset>
            </wp:positionV>
            <wp:extent cx="2532380" cy="2013585"/>
            <wp:effectExtent l="19050" t="0" r="1270" b="0"/>
            <wp:wrapTight wrapText="bothSides">
              <wp:wrapPolygon edited="0">
                <wp:start x="-162" y="0"/>
                <wp:lineTo x="-162" y="21457"/>
                <wp:lineTo x="21611" y="21457"/>
                <wp:lineTo x="21611" y="0"/>
                <wp:lineTo x="-162" y="0"/>
              </wp:wrapPolygon>
            </wp:wrapTight>
            <wp:docPr id="42" name="Picture 41" descr="hygromet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grometer_2.jpg"/>
                    <pic:cNvPicPr/>
                  </pic:nvPicPr>
                  <pic:blipFill>
                    <a:blip r:embed="rId123" cstate="print"/>
                    <a:stretch>
                      <a:fillRect/>
                    </a:stretch>
                  </pic:blipFill>
                  <pic:spPr>
                    <a:xfrm>
                      <a:off x="0" y="0"/>
                      <a:ext cx="2532380" cy="2013585"/>
                    </a:xfrm>
                    <a:prstGeom prst="rect">
                      <a:avLst/>
                    </a:prstGeom>
                  </pic:spPr>
                </pic:pic>
              </a:graphicData>
            </a:graphic>
          </wp:anchor>
        </w:drawing>
      </w:r>
      <w:r w:rsidR="00A56B00">
        <w:rPr>
          <w:lang w:val="en-US"/>
        </w:rPr>
        <w:t xml:space="preserve">The surface-mounted insulated hood test works on the idea that moisture will </w:t>
      </w:r>
      <w:r w:rsidR="004F3266">
        <w:rPr>
          <w:lang w:val="en-US"/>
        </w:rPr>
        <w:t>progressively</w:t>
      </w:r>
      <w:r w:rsidR="00A56B00">
        <w:rPr>
          <w:lang w:val="en-US"/>
        </w:rPr>
        <w:t xml:space="preserve"> rise to the surface</w:t>
      </w:r>
      <w:r w:rsidR="004F3266">
        <w:rPr>
          <w:lang w:val="en-US"/>
        </w:rPr>
        <w:t xml:space="preserve"> of a concre</w:t>
      </w:r>
      <w:r w:rsidR="00751E29">
        <w:rPr>
          <w:lang w:val="en-US"/>
        </w:rPr>
        <w:t>te slab</w:t>
      </w:r>
      <w:r w:rsidR="009B3591">
        <w:rPr>
          <w:lang w:val="en-US"/>
        </w:rPr>
        <w:t xml:space="preserve"> and evaporate into the air</w:t>
      </w:r>
      <w:r w:rsidR="00751E29">
        <w:rPr>
          <w:lang w:val="en-US"/>
        </w:rPr>
        <w:t>, s</w:t>
      </w:r>
      <w:r w:rsidR="009B3591">
        <w:rPr>
          <w:lang w:val="en-US"/>
        </w:rPr>
        <w:t>o if you</w:t>
      </w:r>
      <w:r w:rsidR="00404186">
        <w:rPr>
          <w:lang w:val="en-US"/>
        </w:rPr>
        <w:t xml:space="preserve"> trap the </w:t>
      </w:r>
      <w:r w:rsidR="00751E29" w:rsidRPr="00C96EB2">
        <w:t>vapour</w:t>
      </w:r>
      <w:r w:rsidR="00404186">
        <w:rPr>
          <w:lang w:val="en-US"/>
        </w:rPr>
        <w:t xml:space="preserve"> above the surface you can measure </w:t>
      </w:r>
      <w:r w:rsidR="00E673F1">
        <w:rPr>
          <w:lang w:val="en-US"/>
        </w:rPr>
        <w:t>the air’s</w:t>
      </w:r>
      <w:r w:rsidR="00404186">
        <w:rPr>
          <w:lang w:val="en-US"/>
        </w:rPr>
        <w:t xml:space="preserve"> relative humidity</w:t>
      </w:r>
      <w:r w:rsidR="008A20F5">
        <w:rPr>
          <w:lang w:val="en-US"/>
        </w:rPr>
        <w:t>.</w:t>
      </w:r>
      <w:r w:rsidR="004A38F1">
        <w:rPr>
          <w:lang w:val="en-US"/>
        </w:rPr>
        <w:t xml:space="preserve"> </w:t>
      </w:r>
    </w:p>
    <w:p w:rsidR="003627B0" w:rsidRDefault="00751E29" w:rsidP="007F1C60">
      <w:pPr>
        <w:rPr>
          <w:lang w:val="en-US"/>
        </w:rPr>
      </w:pPr>
      <w:r>
        <w:rPr>
          <w:lang w:val="en-US"/>
        </w:rPr>
        <w:t xml:space="preserve">There are several types of hygrometer </w:t>
      </w:r>
      <w:r w:rsidR="0038293C">
        <w:rPr>
          <w:lang w:val="en-US"/>
        </w:rPr>
        <w:t>designed</w:t>
      </w:r>
      <w:r>
        <w:rPr>
          <w:lang w:val="en-US"/>
        </w:rPr>
        <w:t xml:space="preserve"> to measure </w:t>
      </w:r>
      <w:r w:rsidR="0038293C">
        <w:rPr>
          <w:lang w:val="en-US"/>
        </w:rPr>
        <w:t xml:space="preserve">RH in a contained atmosphere. </w:t>
      </w:r>
    </w:p>
    <w:p w:rsidR="00751E29" w:rsidRDefault="0038293C" w:rsidP="005D546B">
      <w:pPr>
        <w:rPr>
          <w:lang w:val="en-US"/>
        </w:rPr>
      </w:pPr>
      <w:r>
        <w:rPr>
          <w:lang w:val="en-US"/>
        </w:rPr>
        <w:t>T</w:t>
      </w:r>
      <w:r w:rsidR="003627B0">
        <w:rPr>
          <w:lang w:val="en-US"/>
        </w:rPr>
        <w:t xml:space="preserve">he traditional </w:t>
      </w:r>
      <w:r w:rsidR="003627B0" w:rsidRPr="003627B0">
        <w:rPr>
          <w:b/>
          <w:lang w:val="en-US"/>
        </w:rPr>
        <w:t>synthetic hair hygrometer</w:t>
      </w:r>
      <w:r w:rsidR="003627B0">
        <w:rPr>
          <w:lang w:val="en-US"/>
        </w:rPr>
        <w:t xml:space="preserve"> </w:t>
      </w:r>
      <w:r w:rsidR="00326418">
        <w:rPr>
          <w:lang w:val="en-US"/>
        </w:rPr>
        <w:t xml:space="preserve">has a hair that changes length in response to the RH level. The length is measured by a gauge on top of the unit. </w:t>
      </w:r>
      <w:r w:rsidR="003627B0">
        <w:rPr>
          <w:lang w:val="en-US"/>
        </w:rPr>
        <w:t>A</w:t>
      </w:r>
      <w:r w:rsidR="008312E5">
        <w:rPr>
          <w:lang w:val="en-US"/>
        </w:rPr>
        <w:t xml:space="preserve"> more modern variation uses a </w:t>
      </w:r>
      <w:r w:rsidR="008312E5" w:rsidRPr="003627B0">
        <w:rPr>
          <w:b/>
          <w:lang w:val="en-US"/>
        </w:rPr>
        <w:t>moisture-sensitive probe</w:t>
      </w:r>
      <w:r w:rsidR="00326418">
        <w:rPr>
          <w:lang w:val="en-US"/>
        </w:rPr>
        <w:t xml:space="preserve"> inside the sealed box. This is </w:t>
      </w:r>
      <w:r w:rsidR="008312E5">
        <w:rPr>
          <w:lang w:val="en-US"/>
        </w:rPr>
        <w:t>attached to an electrical cable that</w:t>
      </w:r>
      <w:r w:rsidR="006379EE">
        <w:rPr>
          <w:lang w:val="en-US"/>
        </w:rPr>
        <w:t xml:space="preserve"> can be connected to an external </w:t>
      </w:r>
      <w:r w:rsidR="008312E5">
        <w:rPr>
          <w:lang w:val="en-US"/>
        </w:rPr>
        <w:t xml:space="preserve">unit with a digital readout. </w:t>
      </w:r>
    </w:p>
    <w:p w:rsidR="00751E29" w:rsidRDefault="00E673F1" w:rsidP="00E673F1">
      <w:pPr>
        <w:pStyle w:val="Heading3"/>
        <w:rPr>
          <w:lang w:val="en-US"/>
        </w:rPr>
      </w:pPr>
      <w:r>
        <w:rPr>
          <w:lang w:val="en-US"/>
        </w:rPr>
        <w:t xml:space="preserve">Using a </w:t>
      </w:r>
      <w:r w:rsidR="005831E6">
        <w:rPr>
          <w:lang w:val="en-US"/>
        </w:rPr>
        <w:t>relative humidity probe and insulated hood</w:t>
      </w:r>
    </w:p>
    <w:p w:rsidR="00090F86" w:rsidRDefault="0031008B" w:rsidP="00090F86">
      <w:pPr>
        <w:rPr>
          <w:lang w:val="en-US"/>
        </w:rPr>
      </w:pPr>
      <w:r>
        <w:rPr>
          <w:noProof/>
          <w:lang w:val="en-US"/>
        </w:rPr>
        <w:drawing>
          <wp:anchor distT="0" distB="0" distL="114300" distR="114300" simplePos="0" relativeHeight="251934208" behindDoc="1" locked="0" layoutInCell="1" allowOverlap="1">
            <wp:simplePos x="0" y="0"/>
            <wp:positionH relativeFrom="column">
              <wp:posOffset>635</wp:posOffset>
            </wp:positionH>
            <wp:positionV relativeFrom="paragraph">
              <wp:posOffset>195580</wp:posOffset>
            </wp:positionV>
            <wp:extent cx="2132330" cy="3467735"/>
            <wp:effectExtent l="19050" t="0" r="1270" b="0"/>
            <wp:wrapTight wrapText="bothSides">
              <wp:wrapPolygon edited="0">
                <wp:start x="-193" y="0"/>
                <wp:lineTo x="-193" y="21477"/>
                <wp:lineTo x="21613" y="21477"/>
                <wp:lineTo x="21613" y="0"/>
                <wp:lineTo x="-193" y="0"/>
              </wp:wrapPolygon>
            </wp:wrapTight>
            <wp:docPr id="245" name="Picture 244" descr="DSC03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98.JPG"/>
                    <pic:cNvPicPr/>
                  </pic:nvPicPr>
                  <pic:blipFill>
                    <a:blip r:embed="rId124" cstate="print">
                      <a:lum contrast="20000"/>
                    </a:blip>
                    <a:srcRect/>
                    <a:stretch>
                      <a:fillRect/>
                    </a:stretch>
                  </pic:blipFill>
                  <pic:spPr>
                    <a:xfrm>
                      <a:off x="0" y="0"/>
                      <a:ext cx="2132330" cy="3467735"/>
                    </a:xfrm>
                    <a:prstGeom prst="rect">
                      <a:avLst/>
                    </a:prstGeom>
                  </pic:spPr>
                </pic:pic>
              </a:graphicData>
            </a:graphic>
          </wp:anchor>
        </w:drawing>
      </w:r>
      <w:r w:rsidR="00090F86">
        <w:rPr>
          <w:lang w:val="en-US"/>
        </w:rPr>
        <w:t xml:space="preserve">For slabs at ground level or below, it’s best to place one hygrometer in the centre of the room and others within one metre of all exterior walls where floor coverings will be laid. </w:t>
      </w:r>
    </w:p>
    <w:p w:rsidR="00090F86" w:rsidRDefault="00090F86" w:rsidP="00090F86">
      <w:pPr>
        <w:rPr>
          <w:lang w:val="en-US"/>
        </w:rPr>
      </w:pPr>
      <w:r>
        <w:rPr>
          <w:lang w:val="en-US"/>
        </w:rPr>
        <w:t>Carry out as many tests as needed to meet the requirements of the Standard. In particular, choose areas that might be susceptible to high readings, such as entryways and walls near garden beds.</w:t>
      </w:r>
    </w:p>
    <w:p w:rsidR="0058788B" w:rsidRDefault="0058788B" w:rsidP="00E673F1">
      <w:pPr>
        <w:rPr>
          <w:lang w:val="en-US"/>
        </w:rPr>
      </w:pPr>
      <w:r>
        <w:rPr>
          <w:lang w:val="en-US"/>
        </w:rPr>
        <w:t xml:space="preserve">At each test location, clean the concrete surface back to bare porous concrete. Remove all traces of </w:t>
      </w:r>
      <w:r w:rsidRPr="00BF0F76">
        <w:rPr>
          <w:lang w:val="en-US"/>
        </w:rPr>
        <w:t>curing compound,</w:t>
      </w:r>
      <w:r>
        <w:rPr>
          <w:lang w:val="en-US"/>
        </w:rPr>
        <w:t xml:space="preserve"> adhesive residue, and anything else that might impede the free flow of vapour.</w:t>
      </w:r>
    </w:p>
    <w:p w:rsidR="0058788B" w:rsidRDefault="0058788B" w:rsidP="0058788B">
      <w:pPr>
        <w:rPr>
          <w:lang w:val="en-US"/>
        </w:rPr>
      </w:pPr>
      <w:r>
        <w:rPr>
          <w:lang w:val="en-US"/>
        </w:rPr>
        <w:t xml:space="preserve">You can check that there’s no burnished or non-porous surface material by doing the ‘water drop’ test. </w:t>
      </w:r>
      <w:r w:rsidR="00D7402F">
        <w:rPr>
          <w:lang w:val="en-US"/>
        </w:rPr>
        <w:t xml:space="preserve">(See page 42 for details.) </w:t>
      </w:r>
    </w:p>
    <w:p w:rsidR="0058788B" w:rsidRDefault="0058788B" w:rsidP="0058788B">
      <w:pPr>
        <w:rPr>
          <w:lang w:val="en-US"/>
        </w:rPr>
      </w:pPr>
      <w:r>
        <w:rPr>
          <w:lang w:val="en-US"/>
        </w:rPr>
        <w:t xml:space="preserve">Once it’s clean and free from dust, leave the test area exposed for at least 24 hours. </w:t>
      </w:r>
    </w:p>
    <w:p w:rsidR="00931043" w:rsidRDefault="00066390" w:rsidP="00E673F1">
      <w:pPr>
        <w:rPr>
          <w:lang w:val="en-US"/>
        </w:rPr>
      </w:pPr>
      <w:r>
        <w:rPr>
          <w:lang w:val="en-US"/>
        </w:rPr>
        <w:lastRenderedPageBreak/>
        <w:t xml:space="preserve">Place the insulated hood on the test area and seal it off from the surrounding air. Some installers use plumbers putty, others use several layers of insulation tape. </w:t>
      </w:r>
      <w:r w:rsidR="00C45848">
        <w:rPr>
          <w:lang w:val="en-US"/>
        </w:rPr>
        <w:t>Either way, i</w:t>
      </w:r>
      <w:r w:rsidR="00E673F1">
        <w:rPr>
          <w:lang w:val="en-US"/>
        </w:rPr>
        <w:t xml:space="preserve">t’s important that </w:t>
      </w:r>
      <w:r>
        <w:rPr>
          <w:lang w:val="en-US"/>
        </w:rPr>
        <w:t>the seal is completely airtight.</w:t>
      </w:r>
    </w:p>
    <w:p w:rsidR="00066390" w:rsidRDefault="00066390" w:rsidP="00E673F1">
      <w:pPr>
        <w:rPr>
          <w:lang w:val="en-US"/>
        </w:rPr>
      </w:pPr>
      <w:r>
        <w:rPr>
          <w:lang w:val="en-US"/>
        </w:rPr>
        <w:t xml:space="preserve">Leave the hood in place for at least 72 hours. Note that if the slab is 200 mm thick or more, or if it has a low porosity, you might need to wait a lot longer than 72 hours for the </w:t>
      </w:r>
      <w:r w:rsidR="001A7DFC">
        <w:rPr>
          <w:lang w:val="en-US"/>
        </w:rPr>
        <w:t>air chamber inside the hood</w:t>
      </w:r>
      <w:r>
        <w:rPr>
          <w:lang w:val="en-US"/>
        </w:rPr>
        <w:t xml:space="preserve"> to reach moisture equilibrium. In these </w:t>
      </w:r>
      <w:r w:rsidR="00C45848">
        <w:rPr>
          <w:lang w:val="en-US"/>
        </w:rPr>
        <w:t>situations</w:t>
      </w:r>
      <w:r>
        <w:rPr>
          <w:lang w:val="en-US"/>
        </w:rPr>
        <w:t xml:space="preserve"> it might be better to use the in-situ probe test (see next lesson).</w:t>
      </w:r>
    </w:p>
    <w:p w:rsidR="0077603C" w:rsidRDefault="0031008B" w:rsidP="00E673F1">
      <w:pPr>
        <w:rPr>
          <w:lang w:val="en-US"/>
        </w:rPr>
      </w:pPr>
      <w:r>
        <w:rPr>
          <w:noProof/>
          <w:lang w:val="en-US"/>
        </w:rPr>
        <w:drawing>
          <wp:anchor distT="0" distB="0" distL="114300" distR="114300" simplePos="0" relativeHeight="251935232" behindDoc="1" locked="0" layoutInCell="1" allowOverlap="1">
            <wp:simplePos x="0" y="0"/>
            <wp:positionH relativeFrom="column">
              <wp:posOffset>-11430</wp:posOffset>
            </wp:positionH>
            <wp:positionV relativeFrom="paragraph">
              <wp:posOffset>200025</wp:posOffset>
            </wp:positionV>
            <wp:extent cx="2078355" cy="1911985"/>
            <wp:effectExtent l="19050" t="0" r="0" b="0"/>
            <wp:wrapTight wrapText="bothSides">
              <wp:wrapPolygon edited="0">
                <wp:start x="-198" y="0"/>
                <wp:lineTo x="-198" y="21306"/>
                <wp:lineTo x="21580" y="21306"/>
                <wp:lineTo x="21580" y="0"/>
                <wp:lineTo x="-198" y="0"/>
              </wp:wrapPolygon>
            </wp:wrapTight>
            <wp:docPr id="246" name="Picture 245" descr="DSC03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99.JPG"/>
                    <pic:cNvPicPr/>
                  </pic:nvPicPr>
                  <pic:blipFill>
                    <a:blip r:embed="rId125" cstate="print"/>
                    <a:srcRect/>
                    <a:stretch>
                      <a:fillRect/>
                    </a:stretch>
                  </pic:blipFill>
                  <pic:spPr>
                    <a:xfrm>
                      <a:off x="0" y="0"/>
                      <a:ext cx="2078355" cy="1911985"/>
                    </a:xfrm>
                    <a:prstGeom prst="rect">
                      <a:avLst/>
                    </a:prstGeom>
                  </pic:spPr>
                </pic:pic>
              </a:graphicData>
            </a:graphic>
          </wp:anchor>
        </w:drawing>
      </w:r>
      <w:r w:rsidR="001A7DFC">
        <w:rPr>
          <w:lang w:val="en-US"/>
        </w:rPr>
        <w:t xml:space="preserve">The way the reading </w:t>
      </w:r>
      <w:r w:rsidR="00C45848">
        <w:rPr>
          <w:lang w:val="en-US"/>
        </w:rPr>
        <w:t xml:space="preserve">is taken </w:t>
      </w:r>
      <w:r w:rsidR="001A7DFC">
        <w:rPr>
          <w:lang w:val="en-US"/>
        </w:rPr>
        <w:t>will depend on the model of instrument</w:t>
      </w:r>
      <w:r w:rsidR="00C45848">
        <w:rPr>
          <w:lang w:val="en-US"/>
        </w:rPr>
        <w:t xml:space="preserve">. </w:t>
      </w:r>
      <w:r w:rsidR="0077603C">
        <w:rPr>
          <w:lang w:val="en-US"/>
        </w:rPr>
        <w:t>Some hygrometers, such as the ‘</w:t>
      </w:r>
      <w:proofErr w:type="spellStart"/>
      <w:r w:rsidR="0077603C">
        <w:rPr>
          <w:lang w:val="en-US"/>
        </w:rPr>
        <w:t>Delmhorst</w:t>
      </w:r>
      <w:proofErr w:type="spellEnd"/>
      <w:r w:rsidR="0077603C">
        <w:rPr>
          <w:lang w:val="en-US"/>
        </w:rPr>
        <w:t>’ unit shown on the previous page, require a probe to be inserted into the hood. Others, such as the ‘</w:t>
      </w:r>
      <w:proofErr w:type="spellStart"/>
      <w:r w:rsidR="0077603C">
        <w:rPr>
          <w:lang w:val="en-US"/>
        </w:rPr>
        <w:t>Tramex</w:t>
      </w:r>
      <w:proofErr w:type="spellEnd"/>
      <w:r w:rsidR="0077603C">
        <w:rPr>
          <w:lang w:val="en-US"/>
        </w:rPr>
        <w:t xml:space="preserve"> </w:t>
      </w:r>
      <w:proofErr w:type="spellStart"/>
      <w:r w:rsidR="0077603C">
        <w:rPr>
          <w:lang w:val="en-US"/>
        </w:rPr>
        <w:t>Hygrohood</w:t>
      </w:r>
      <w:proofErr w:type="spellEnd"/>
      <w:r w:rsidR="0077603C">
        <w:rPr>
          <w:lang w:val="en-US"/>
        </w:rPr>
        <w:t xml:space="preserve">’ at left, have a built-in digital readout. </w:t>
      </w:r>
    </w:p>
    <w:p w:rsidR="00066390" w:rsidRDefault="001A7DFC" w:rsidP="00E673F1">
      <w:pPr>
        <w:rPr>
          <w:lang w:val="en-US"/>
        </w:rPr>
      </w:pPr>
      <w:r>
        <w:rPr>
          <w:lang w:val="en-US"/>
        </w:rPr>
        <w:t>Be caref</w:t>
      </w:r>
      <w:r w:rsidR="00C45848">
        <w:rPr>
          <w:lang w:val="en-US"/>
        </w:rPr>
        <w:t>ul of ‘drift’ in the readings – t</w:t>
      </w:r>
      <w:r>
        <w:rPr>
          <w:lang w:val="en-US"/>
        </w:rPr>
        <w:t>he</w:t>
      </w:r>
      <w:r w:rsidR="00C45848">
        <w:rPr>
          <w:lang w:val="en-US"/>
        </w:rPr>
        <w:t xml:space="preserve"> </w:t>
      </w:r>
      <w:r>
        <w:rPr>
          <w:lang w:val="en-US"/>
        </w:rPr>
        <w:t>meter reading must not drift by more than 1% RH over a 20 minute period.</w:t>
      </w:r>
    </w:p>
    <w:p w:rsidR="00297AAB" w:rsidRDefault="00297AAB" w:rsidP="00E673F1">
      <w:pPr>
        <w:rPr>
          <w:lang w:val="en-US"/>
        </w:rPr>
      </w:pPr>
      <w:r>
        <w:rPr>
          <w:lang w:val="en-US"/>
        </w:rPr>
        <w:t xml:space="preserve">Hygrometers need to be recalibrated three </w:t>
      </w:r>
      <w:r w:rsidR="00FE1BFB">
        <w:rPr>
          <w:lang w:val="en-US"/>
        </w:rPr>
        <w:t>times a year to make sure they’</w:t>
      </w:r>
      <w:r>
        <w:rPr>
          <w:lang w:val="en-US"/>
        </w:rPr>
        <w:t xml:space="preserve">re giving accurate readings. They should also be handled carefully and not left inside a hot car, because they’re </w:t>
      </w:r>
      <w:r w:rsidR="00FE1BFB">
        <w:rPr>
          <w:lang w:val="en-US"/>
        </w:rPr>
        <w:t xml:space="preserve">very </w:t>
      </w:r>
      <w:r>
        <w:rPr>
          <w:lang w:val="en-US"/>
        </w:rPr>
        <w:t xml:space="preserve">sensitive devices and can be damaged easily. </w:t>
      </w:r>
    </w:p>
    <w:p w:rsidR="003371E6" w:rsidRDefault="003371E6" w:rsidP="006F4D0A">
      <w:pPr>
        <w:pStyle w:val="Heading5"/>
        <w:rPr>
          <w:lang w:val="en-US"/>
        </w:rPr>
      </w:pPr>
      <w:r>
        <w:rPr>
          <w:lang w:val="en-US"/>
        </w:rPr>
        <w:t>Learning activity</w:t>
      </w:r>
    </w:p>
    <w:p w:rsidR="00455A29" w:rsidRDefault="006F4D0A" w:rsidP="003371E6">
      <w:pPr>
        <w:rPr>
          <w:noProof/>
          <w:color w:val="000000" w:themeColor="text1"/>
          <w:lang w:eastAsia="en-AU"/>
        </w:rPr>
      </w:pPr>
      <w:bookmarkStart w:id="54" w:name="OLE_LINK11"/>
      <w:bookmarkStart w:id="55" w:name="OLE_LINK12"/>
      <w:r w:rsidRPr="00472C6B">
        <w:rPr>
          <w:noProof/>
          <w:color w:val="000000" w:themeColor="text1"/>
          <w:lang w:val="en-US"/>
        </w:rPr>
        <w:drawing>
          <wp:anchor distT="0" distB="0" distL="114300" distR="114300" simplePos="0" relativeHeight="251820544" behindDoc="1" locked="0" layoutInCell="1" allowOverlap="1">
            <wp:simplePos x="0" y="0"/>
            <wp:positionH relativeFrom="column">
              <wp:posOffset>60325</wp:posOffset>
            </wp:positionH>
            <wp:positionV relativeFrom="paragraph">
              <wp:posOffset>118110</wp:posOffset>
            </wp:positionV>
            <wp:extent cx="1433195" cy="1224915"/>
            <wp:effectExtent l="19050" t="0" r="0" b="0"/>
            <wp:wrapTight wrapText="bothSides">
              <wp:wrapPolygon edited="0">
                <wp:start x="-287" y="0"/>
                <wp:lineTo x="-287" y="21163"/>
                <wp:lineTo x="21533" y="21163"/>
                <wp:lineTo x="21533" y="0"/>
                <wp:lineTo x="-287" y="0"/>
              </wp:wrapPolygon>
            </wp:wrapTight>
            <wp:docPr id="490" name="Picture 16"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0" cstate="print"/>
                    <a:stretch>
                      <a:fillRect/>
                    </a:stretch>
                  </pic:blipFill>
                  <pic:spPr>
                    <a:xfrm>
                      <a:off x="0" y="0"/>
                      <a:ext cx="1433195" cy="1224915"/>
                    </a:xfrm>
                    <a:prstGeom prst="rect">
                      <a:avLst/>
                    </a:prstGeom>
                  </pic:spPr>
                </pic:pic>
              </a:graphicData>
            </a:graphic>
          </wp:anchor>
        </w:drawing>
      </w:r>
      <w:r w:rsidR="00472C6B">
        <w:rPr>
          <w:noProof/>
          <w:color w:val="000000" w:themeColor="text1"/>
          <w:lang w:eastAsia="en-AU"/>
        </w:rPr>
        <w:t>There are</w:t>
      </w:r>
      <w:r w:rsidR="00472C6B" w:rsidRPr="00472C6B">
        <w:rPr>
          <w:noProof/>
          <w:color w:val="000000" w:themeColor="text1"/>
          <w:lang w:eastAsia="en-AU"/>
        </w:rPr>
        <w:t xml:space="preserve"> lots of YouTube video clips</w:t>
      </w:r>
      <w:r w:rsidR="00472C6B">
        <w:rPr>
          <w:noProof/>
          <w:color w:val="000000" w:themeColor="text1"/>
          <w:lang w:eastAsia="en-AU"/>
        </w:rPr>
        <w:t xml:space="preserve"> produced by the manufacturers of moisture testing equipment. </w:t>
      </w:r>
      <w:r w:rsidR="00455A29">
        <w:rPr>
          <w:noProof/>
          <w:color w:val="000000" w:themeColor="text1"/>
          <w:lang w:eastAsia="en-AU"/>
        </w:rPr>
        <w:t xml:space="preserve">These </w:t>
      </w:r>
      <w:r w:rsidR="00A80C62">
        <w:rPr>
          <w:noProof/>
          <w:color w:val="000000" w:themeColor="text1"/>
          <w:lang w:eastAsia="en-AU"/>
        </w:rPr>
        <w:t>videos</w:t>
      </w:r>
      <w:r w:rsidR="00455A29">
        <w:rPr>
          <w:noProof/>
          <w:color w:val="000000" w:themeColor="text1"/>
          <w:lang w:eastAsia="en-AU"/>
        </w:rPr>
        <w:t xml:space="preserve"> are designed to promote the company’s own products, so naturally they show them in the best possible light. However, as long as you keep this in mind, the videos </w:t>
      </w:r>
      <w:r w:rsidR="007206A8">
        <w:rPr>
          <w:noProof/>
          <w:color w:val="000000" w:themeColor="text1"/>
          <w:lang w:eastAsia="en-AU"/>
        </w:rPr>
        <w:t xml:space="preserve">are very helpful in demonstrating how particular systems </w:t>
      </w:r>
      <w:r w:rsidR="00455A29">
        <w:rPr>
          <w:noProof/>
          <w:color w:val="000000" w:themeColor="text1"/>
          <w:lang w:eastAsia="en-AU"/>
        </w:rPr>
        <w:t>works.</w:t>
      </w:r>
    </w:p>
    <w:p w:rsidR="0034582A" w:rsidRPr="00B424FE" w:rsidRDefault="00472C6B" w:rsidP="003371E6">
      <w:pPr>
        <w:rPr>
          <w:color w:val="000000" w:themeColor="text1"/>
          <w:lang w:val="en-US"/>
        </w:rPr>
      </w:pPr>
      <w:r>
        <w:rPr>
          <w:noProof/>
          <w:color w:val="000000" w:themeColor="text1"/>
          <w:lang w:eastAsia="en-AU"/>
        </w:rPr>
        <w:t>The link below will take you to a clip produced by Tramex demonstrating their ‘Hygrohood’.</w:t>
      </w:r>
    </w:p>
    <w:p w:rsidR="007206A8" w:rsidRPr="00B424FE" w:rsidRDefault="009635D8" w:rsidP="003371E6">
      <w:pPr>
        <w:rPr>
          <w:color w:val="000000" w:themeColor="text1"/>
          <w:lang w:val="en-US"/>
        </w:rPr>
      </w:pPr>
      <w:hyperlink r:id="rId126" w:history="1">
        <w:r w:rsidR="00A643DA" w:rsidRPr="00FE6F24">
          <w:rPr>
            <w:rStyle w:val="Hyperlink"/>
            <w:lang w:val="en-US"/>
          </w:rPr>
          <w:t>http://www.youtube.com/watch?v=EoNzaG7YLoU</w:t>
        </w:r>
      </w:hyperlink>
    </w:p>
    <w:p w:rsidR="0042248C" w:rsidRDefault="007206A8" w:rsidP="003371E6">
      <w:pPr>
        <w:rPr>
          <w:color w:val="000000" w:themeColor="text1"/>
          <w:lang w:val="en-US"/>
        </w:rPr>
      </w:pPr>
      <w:r w:rsidRPr="00B424FE">
        <w:rPr>
          <w:color w:val="000000" w:themeColor="text1"/>
          <w:lang w:val="en-US"/>
        </w:rPr>
        <w:t>Have you used the hood method to measure RH in</w:t>
      </w:r>
      <w:r>
        <w:rPr>
          <w:color w:val="000000" w:themeColor="text1"/>
          <w:lang w:val="en-US"/>
        </w:rPr>
        <w:t xml:space="preserve"> a slab? What brand of hygrometer did you use? If you haven’t used one before, do you know of any other manufacturers of hygrometers? </w:t>
      </w:r>
      <w:r w:rsidR="0042248C">
        <w:rPr>
          <w:color w:val="000000" w:themeColor="text1"/>
          <w:lang w:val="en-US"/>
        </w:rPr>
        <w:t>Find out as much information as you can about the hygrometer you’ll be using in preparation for the practical assessment demonstrations.</w:t>
      </w:r>
    </w:p>
    <w:p w:rsidR="00472C6B" w:rsidRPr="0077603C" w:rsidRDefault="007206A8" w:rsidP="003371E6">
      <w:pPr>
        <w:rPr>
          <w:color w:val="000000" w:themeColor="text1"/>
          <w:lang w:val="en-US"/>
        </w:rPr>
      </w:pPr>
      <w:r>
        <w:rPr>
          <w:color w:val="000000" w:themeColor="text1"/>
          <w:lang w:val="en-US"/>
        </w:rPr>
        <w:t>Share your answers with your trainer and other learners in your group.</w:t>
      </w:r>
    </w:p>
    <w:tbl>
      <w:tblPr>
        <w:tblW w:w="0" w:type="auto"/>
        <w:shd w:val="clear" w:color="auto" w:fill="FFCC99"/>
        <w:tblLook w:val="04A0"/>
      </w:tblPr>
      <w:tblGrid>
        <w:gridCol w:w="9242"/>
      </w:tblGrid>
      <w:tr w:rsidR="006F4D0A" w:rsidTr="001B5989">
        <w:tc>
          <w:tcPr>
            <w:tcW w:w="9242" w:type="dxa"/>
            <w:shd w:val="clear" w:color="auto" w:fill="FFCC99"/>
            <w:hideMark/>
          </w:tcPr>
          <w:p w:rsidR="006F4D0A" w:rsidRPr="006F4D0A" w:rsidRDefault="006F4D0A">
            <w:pPr>
              <w:pStyle w:val="Heading2"/>
            </w:pPr>
            <w:bookmarkStart w:id="56" w:name="_Toc337800104"/>
            <w:bookmarkEnd w:id="54"/>
            <w:bookmarkEnd w:id="55"/>
            <w:r>
              <w:lastRenderedPageBreak/>
              <w:t>In-situ probe test</w:t>
            </w:r>
            <w:bookmarkEnd w:id="56"/>
          </w:p>
        </w:tc>
      </w:tr>
    </w:tbl>
    <w:p w:rsidR="000F0CB8" w:rsidRDefault="001A7DFC" w:rsidP="006F4D0A">
      <w:pPr>
        <w:spacing w:before="360"/>
      </w:pPr>
      <w:r>
        <w:rPr>
          <w:noProof/>
          <w:lang w:val="en-US"/>
        </w:rPr>
        <w:drawing>
          <wp:anchor distT="0" distB="0" distL="114300" distR="114300" simplePos="0" relativeHeight="251793920" behindDoc="1" locked="0" layoutInCell="1" allowOverlap="1">
            <wp:simplePos x="0" y="0"/>
            <wp:positionH relativeFrom="column">
              <wp:posOffset>2945765</wp:posOffset>
            </wp:positionH>
            <wp:positionV relativeFrom="paragraph">
              <wp:posOffset>319405</wp:posOffset>
            </wp:positionV>
            <wp:extent cx="2828290" cy="2583180"/>
            <wp:effectExtent l="19050" t="0" r="0" b="0"/>
            <wp:wrapTight wrapText="bothSides">
              <wp:wrapPolygon edited="0">
                <wp:start x="-145" y="0"/>
                <wp:lineTo x="-145" y="21504"/>
                <wp:lineTo x="21532" y="21504"/>
                <wp:lineTo x="21532" y="0"/>
                <wp:lineTo x="-145" y="0"/>
              </wp:wrapPolygon>
            </wp:wrapTight>
            <wp:docPr id="45" name="Picture 44" descr="DSC_016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0 (2).jpg"/>
                    <pic:cNvPicPr/>
                  </pic:nvPicPr>
                  <pic:blipFill>
                    <a:blip r:embed="rId127" cstate="print">
                      <a:lum contrast="20000"/>
                    </a:blip>
                    <a:srcRect/>
                    <a:stretch>
                      <a:fillRect/>
                    </a:stretch>
                  </pic:blipFill>
                  <pic:spPr>
                    <a:xfrm>
                      <a:off x="0" y="0"/>
                      <a:ext cx="2828290" cy="2583180"/>
                    </a:xfrm>
                    <a:prstGeom prst="rect">
                      <a:avLst/>
                    </a:prstGeom>
                  </pic:spPr>
                </pic:pic>
              </a:graphicData>
            </a:graphic>
          </wp:anchor>
        </w:drawing>
      </w:r>
      <w:r>
        <w:t>The in-situ probe test is now the main test method sp</w:t>
      </w:r>
      <w:r w:rsidR="00C45848">
        <w:t>ecified under AS 1884-2012. It’</w:t>
      </w:r>
      <w:r>
        <w:t xml:space="preserve">s </w:t>
      </w:r>
      <w:r w:rsidR="0065151E">
        <w:t xml:space="preserve">sometimes called an </w:t>
      </w:r>
      <w:r w:rsidR="007B073D">
        <w:t>‘</w:t>
      </w:r>
      <w:r w:rsidR="0065151E">
        <w:t>invasive RH test</w:t>
      </w:r>
      <w:r w:rsidR="007B073D">
        <w:t>’</w:t>
      </w:r>
      <w:r w:rsidR="00A11C89">
        <w:t>, because</w:t>
      </w:r>
      <w:r w:rsidR="00A86764">
        <w:t xml:space="preserve"> test </w:t>
      </w:r>
      <w:r w:rsidR="0065151E">
        <w:t>hole</w:t>
      </w:r>
      <w:r w:rsidR="00A11C89">
        <w:t>s</w:t>
      </w:r>
      <w:r w:rsidR="0065151E">
        <w:t xml:space="preserve"> </w:t>
      </w:r>
      <w:r w:rsidR="00A11C89">
        <w:t xml:space="preserve">need to be </w:t>
      </w:r>
      <w:r w:rsidR="0065151E">
        <w:t xml:space="preserve">drilled </w:t>
      </w:r>
      <w:r w:rsidR="00A11C89">
        <w:t xml:space="preserve">into the slab. </w:t>
      </w:r>
    </w:p>
    <w:p w:rsidR="00A11C89" w:rsidRDefault="00A11C89" w:rsidP="000F0CB8">
      <w:r w:rsidRPr="000F0CB8">
        <w:t>Sensor probes are inserted into the</w:t>
      </w:r>
      <w:r>
        <w:t xml:space="preserve"> holes, enabling </w:t>
      </w:r>
      <w:r w:rsidR="00A86764">
        <w:t xml:space="preserve">them </w:t>
      </w:r>
      <w:r>
        <w:t xml:space="preserve">to take RH readings well below the surface of the slab. </w:t>
      </w:r>
    </w:p>
    <w:p w:rsidR="00557BB1" w:rsidRPr="00AE03EB" w:rsidRDefault="00557BB1" w:rsidP="004B6D43">
      <w:r w:rsidRPr="00AE03EB">
        <w:t xml:space="preserve">The location of the </w:t>
      </w:r>
      <w:r w:rsidR="004B6D43" w:rsidRPr="00AE03EB">
        <w:t xml:space="preserve">holes </w:t>
      </w:r>
      <w:r w:rsidR="000C3354">
        <w:t xml:space="preserve">will </w:t>
      </w:r>
      <w:r w:rsidR="004B6D43" w:rsidRPr="00AE03EB">
        <w:t xml:space="preserve">depend on the size and </w:t>
      </w:r>
      <w:r w:rsidRPr="00AE03EB">
        <w:t>shape</w:t>
      </w:r>
      <w:r w:rsidR="004B6D43" w:rsidRPr="00AE03EB">
        <w:t xml:space="preserve"> of the slab. </w:t>
      </w:r>
      <w:bookmarkStart w:id="57" w:name="OLE_LINK15"/>
      <w:bookmarkStart w:id="58" w:name="OLE_LINK16"/>
      <w:r w:rsidRPr="00AE03EB">
        <w:t>You can look for areas that might have high RH leve</w:t>
      </w:r>
      <w:r w:rsidR="006223AD">
        <w:t>ls by using a capacitance meter.</w:t>
      </w:r>
    </w:p>
    <w:p w:rsidR="004B6D43" w:rsidRPr="00AE03EB" w:rsidRDefault="00557BB1" w:rsidP="004B6D43">
      <w:r w:rsidRPr="00AE03EB">
        <w:t>Although the capacitance meter can’t be relied on as a final test</w:t>
      </w:r>
      <w:r w:rsidR="008E41F6" w:rsidRPr="00AE03EB">
        <w:t xml:space="preserve"> in a concrete subfloor</w:t>
      </w:r>
      <w:r w:rsidRPr="00AE03EB">
        <w:t>, it can help you to decide where to place the probes.</w:t>
      </w:r>
      <w:bookmarkEnd w:id="57"/>
      <w:bookmarkEnd w:id="58"/>
      <w:r w:rsidR="006223AD" w:rsidRPr="006223AD">
        <w:t xml:space="preserve"> </w:t>
      </w:r>
      <w:r w:rsidR="006223AD">
        <w:t xml:space="preserve">For more details on capacitance meters, see the </w:t>
      </w:r>
      <w:r w:rsidR="006223AD" w:rsidRPr="00AE03EB">
        <w:t xml:space="preserve">lesson: </w:t>
      </w:r>
      <w:r w:rsidR="006223AD" w:rsidRPr="00AE03EB">
        <w:rPr>
          <w:i/>
        </w:rPr>
        <w:t>Other testing methods</w:t>
      </w:r>
      <w:r w:rsidR="006223AD" w:rsidRPr="00AE03EB">
        <w:t>.</w:t>
      </w:r>
    </w:p>
    <w:p w:rsidR="00DF0B25" w:rsidRDefault="00557BB1" w:rsidP="004B6D43">
      <w:r w:rsidRPr="00AE03EB">
        <w:t>The de</w:t>
      </w:r>
      <w:r w:rsidR="00C45848">
        <w:t>pth of the holes will also vary</w:t>
      </w:r>
      <w:r w:rsidRPr="00AE03EB">
        <w:t xml:space="preserve"> depending on</w:t>
      </w:r>
      <w:r w:rsidR="00DF0B25">
        <w:t xml:space="preserve"> whether the slab is drying from one side only or from both sides. On-ground and below ground slabs (also called ‘on grade’ and ‘below grade’) can only dry from one side. Suspended (or ‘above grade’) slabs are able to dry from two sides </w:t>
      </w:r>
      <w:r w:rsidR="000C3354">
        <w:t>when</w:t>
      </w:r>
      <w:r w:rsidR="00DF0B25">
        <w:t xml:space="preserve"> the underside is exposed to the air. </w:t>
      </w:r>
    </w:p>
    <w:p w:rsidR="00557BB1" w:rsidRDefault="00557BB1" w:rsidP="00C45848">
      <w:pPr>
        <w:pStyle w:val="Heading3"/>
      </w:pPr>
      <w:r w:rsidRPr="00AE03EB">
        <w:t>General procedure</w:t>
      </w:r>
    </w:p>
    <w:p w:rsidR="006223AD" w:rsidRDefault="0077603C" w:rsidP="004E647F">
      <w:pPr>
        <w:ind w:left="426" w:hanging="426"/>
      </w:pPr>
      <w:r>
        <w:rPr>
          <w:noProof/>
          <w:lang w:val="en-US"/>
        </w:rPr>
        <w:drawing>
          <wp:anchor distT="0" distB="0" distL="114300" distR="114300" simplePos="0" relativeHeight="251936256" behindDoc="1" locked="0" layoutInCell="1" allowOverlap="1">
            <wp:simplePos x="0" y="0"/>
            <wp:positionH relativeFrom="column">
              <wp:posOffset>4489450</wp:posOffset>
            </wp:positionH>
            <wp:positionV relativeFrom="paragraph">
              <wp:posOffset>189865</wp:posOffset>
            </wp:positionV>
            <wp:extent cx="1231900" cy="1649095"/>
            <wp:effectExtent l="19050" t="0" r="6350" b="0"/>
            <wp:wrapTight wrapText="bothSides">
              <wp:wrapPolygon edited="0">
                <wp:start x="-334" y="0"/>
                <wp:lineTo x="-334" y="21459"/>
                <wp:lineTo x="21711" y="21459"/>
                <wp:lineTo x="21711" y="0"/>
                <wp:lineTo x="-334" y="0"/>
              </wp:wrapPolygon>
            </wp:wrapTight>
            <wp:docPr id="247" name="Picture 246" descr="DSC03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82.JPG"/>
                    <pic:cNvPicPr/>
                  </pic:nvPicPr>
                  <pic:blipFill>
                    <a:blip r:embed="rId128" cstate="print"/>
                    <a:srcRect/>
                    <a:stretch>
                      <a:fillRect/>
                    </a:stretch>
                  </pic:blipFill>
                  <pic:spPr>
                    <a:xfrm>
                      <a:off x="0" y="0"/>
                      <a:ext cx="1231900" cy="1649095"/>
                    </a:xfrm>
                    <a:prstGeom prst="rect">
                      <a:avLst/>
                    </a:prstGeom>
                  </pic:spPr>
                </pic:pic>
              </a:graphicData>
            </a:graphic>
          </wp:anchor>
        </w:drawing>
      </w:r>
      <w:r w:rsidR="004E647F">
        <w:t xml:space="preserve">1. </w:t>
      </w:r>
      <w:r w:rsidR="004E647F">
        <w:tab/>
      </w:r>
      <w:r w:rsidR="006223AD">
        <w:t>For slabs drying from one side only, drill a hole to a depth of 40% of the slab thickness. (That is, if the slab is 100 mm thick, drill a 40 mm deep hole.)</w:t>
      </w:r>
    </w:p>
    <w:p w:rsidR="006223AD" w:rsidRDefault="006223AD" w:rsidP="004E647F">
      <w:pPr>
        <w:spacing w:before="120"/>
        <w:ind w:left="426"/>
      </w:pPr>
      <w:r>
        <w:t>For slab</w:t>
      </w:r>
      <w:r w:rsidR="00937A96" w:rsidRPr="00E629CA">
        <w:t>s</w:t>
      </w:r>
      <w:r>
        <w:t xml:space="preserve"> drying from both sides, drill a hole to 20% of the slab thickness. (20 mm in a 100 mm thick slab.)</w:t>
      </w:r>
    </w:p>
    <w:p w:rsidR="006223AD" w:rsidRDefault="006223AD" w:rsidP="004E647F">
      <w:pPr>
        <w:spacing w:before="120"/>
        <w:ind w:left="426"/>
      </w:pPr>
      <w:r>
        <w:t xml:space="preserve">Make sure you measure the </w:t>
      </w:r>
      <w:r w:rsidR="000C3354">
        <w:t>depth of the hole to ensure it’</w:t>
      </w:r>
      <w:r>
        <w:t>s accurate, because this is critical to achieving a precise RH reading.</w:t>
      </w:r>
    </w:p>
    <w:p w:rsidR="004B3D36" w:rsidRDefault="004B3D36" w:rsidP="004E647F">
      <w:pPr>
        <w:ind w:left="426" w:hanging="426"/>
      </w:pPr>
      <w:r>
        <w:rPr>
          <w:noProof/>
          <w:lang w:val="en-US"/>
        </w:rPr>
        <w:drawing>
          <wp:anchor distT="0" distB="0" distL="114300" distR="114300" simplePos="0" relativeHeight="251937280" behindDoc="1" locked="0" layoutInCell="1" allowOverlap="1">
            <wp:simplePos x="0" y="0"/>
            <wp:positionH relativeFrom="column">
              <wp:posOffset>4491355</wp:posOffset>
            </wp:positionH>
            <wp:positionV relativeFrom="paragraph">
              <wp:posOffset>147955</wp:posOffset>
            </wp:positionV>
            <wp:extent cx="1234440" cy="997585"/>
            <wp:effectExtent l="19050" t="0" r="3810" b="0"/>
            <wp:wrapTight wrapText="bothSides">
              <wp:wrapPolygon edited="0">
                <wp:start x="-333" y="0"/>
                <wp:lineTo x="-333" y="21036"/>
                <wp:lineTo x="21667" y="21036"/>
                <wp:lineTo x="21667" y="0"/>
                <wp:lineTo x="-333" y="0"/>
              </wp:wrapPolygon>
            </wp:wrapTight>
            <wp:docPr id="248" name="Picture 247" descr="DSC03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86.JPG"/>
                    <pic:cNvPicPr/>
                  </pic:nvPicPr>
                  <pic:blipFill>
                    <a:blip r:embed="rId129" cstate="print">
                      <a:lum contrast="10000"/>
                    </a:blip>
                    <a:srcRect/>
                    <a:stretch>
                      <a:fillRect/>
                    </a:stretch>
                  </pic:blipFill>
                  <pic:spPr>
                    <a:xfrm>
                      <a:off x="0" y="0"/>
                      <a:ext cx="1234440" cy="997585"/>
                    </a:xfrm>
                    <a:prstGeom prst="rect">
                      <a:avLst/>
                    </a:prstGeom>
                  </pic:spPr>
                </pic:pic>
              </a:graphicData>
            </a:graphic>
          </wp:anchor>
        </w:drawing>
      </w:r>
      <w:r w:rsidR="004E647F">
        <w:t xml:space="preserve">2. </w:t>
      </w:r>
      <w:r w:rsidR="004E647F">
        <w:tab/>
      </w:r>
      <w:r w:rsidR="006223AD">
        <w:t xml:space="preserve">Clean out the concrete dust carefully with a wire bristle brush and vacuum out the hole. </w:t>
      </w:r>
    </w:p>
    <w:p w:rsidR="006223AD" w:rsidRDefault="004E647F" w:rsidP="00C80B80">
      <w:pPr>
        <w:spacing w:before="120"/>
        <w:ind w:left="425" w:firstLine="1"/>
      </w:pPr>
      <w:r>
        <w:t xml:space="preserve">The manufacturer of the instrument will probably have included a brush and vacuum attachment </w:t>
      </w:r>
      <w:r w:rsidR="000C3354">
        <w:t xml:space="preserve">in the kit </w:t>
      </w:r>
      <w:r>
        <w:t>for this purpose.</w:t>
      </w:r>
    </w:p>
    <w:p w:rsidR="004E647F" w:rsidRDefault="004B3D36" w:rsidP="004E647F">
      <w:pPr>
        <w:ind w:left="426" w:hanging="426"/>
      </w:pPr>
      <w:r>
        <w:rPr>
          <w:noProof/>
          <w:lang w:val="en-US"/>
        </w:rPr>
        <w:lastRenderedPageBreak/>
        <w:drawing>
          <wp:anchor distT="0" distB="0" distL="114300" distR="114300" simplePos="0" relativeHeight="251938304" behindDoc="1" locked="0" layoutInCell="1" allowOverlap="1">
            <wp:simplePos x="0" y="0"/>
            <wp:positionH relativeFrom="column">
              <wp:posOffset>4495165</wp:posOffset>
            </wp:positionH>
            <wp:positionV relativeFrom="paragraph">
              <wp:posOffset>41275</wp:posOffset>
            </wp:positionV>
            <wp:extent cx="1223645" cy="1021715"/>
            <wp:effectExtent l="19050" t="0" r="0" b="0"/>
            <wp:wrapTight wrapText="bothSides">
              <wp:wrapPolygon edited="0">
                <wp:start x="-336" y="0"/>
                <wp:lineTo x="-336" y="21345"/>
                <wp:lineTo x="21522" y="21345"/>
                <wp:lineTo x="21522" y="0"/>
                <wp:lineTo x="-336" y="0"/>
              </wp:wrapPolygon>
            </wp:wrapTight>
            <wp:docPr id="249" name="Picture 248" descr="DSC03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90.JPG"/>
                    <pic:cNvPicPr/>
                  </pic:nvPicPr>
                  <pic:blipFill>
                    <a:blip r:embed="rId130" cstate="print">
                      <a:lum bright="-10000"/>
                    </a:blip>
                    <a:srcRect/>
                    <a:stretch>
                      <a:fillRect/>
                    </a:stretch>
                  </pic:blipFill>
                  <pic:spPr>
                    <a:xfrm>
                      <a:off x="0" y="0"/>
                      <a:ext cx="1223645" cy="1021715"/>
                    </a:xfrm>
                    <a:prstGeom prst="rect">
                      <a:avLst/>
                    </a:prstGeom>
                  </pic:spPr>
                </pic:pic>
              </a:graphicData>
            </a:graphic>
          </wp:anchor>
        </w:drawing>
      </w:r>
      <w:r w:rsidR="004E647F">
        <w:t xml:space="preserve">3. </w:t>
      </w:r>
      <w:r w:rsidR="004E647F">
        <w:tab/>
        <w:t xml:space="preserve">Insert </w:t>
      </w:r>
      <w:r w:rsidR="000C3354">
        <w:t>a plastic liner into the hole and c</w:t>
      </w:r>
      <w:r w:rsidR="004E647F">
        <w:t xml:space="preserve">heck that it goes right to the bottom. Seal </w:t>
      </w:r>
      <w:r w:rsidR="000C3354">
        <w:t>the hole</w:t>
      </w:r>
      <w:r w:rsidR="004E647F">
        <w:t xml:space="preserve"> with the cap supplied by the manufacturer.</w:t>
      </w:r>
    </w:p>
    <w:p w:rsidR="004E647F" w:rsidRDefault="004E647F" w:rsidP="004E647F">
      <w:pPr>
        <w:ind w:left="426" w:hanging="426"/>
      </w:pPr>
      <w:r>
        <w:t xml:space="preserve">4. </w:t>
      </w:r>
      <w:r w:rsidR="008061C8">
        <w:tab/>
      </w:r>
      <w:r>
        <w:t>Allow the test hole to equilibrate with the slab for at least 72 hours.</w:t>
      </w:r>
    </w:p>
    <w:p w:rsidR="004E647F" w:rsidRDefault="004B3D36" w:rsidP="004E647F">
      <w:pPr>
        <w:ind w:left="426" w:hanging="426"/>
      </w:pPr>
      <w:r>
        <w:rPr>
          <w:noProof/>
          <w:lang w:val="en-US"/>
        </w:rPr>
        <w:drawing>
          <wp:anchor distT="0" distB="0" distL="114300" distR="114300" simplePos="0" relativeHeight="251939328" behindDoc="1" locked="0" layoutInCell="1" allowOverlap="1">
            <wp:simplePos x="0" y="0"/>
            <wp:positionH relativeFrom="column">
              <wp:posOffset>4495165</wp:posOffset>
            </wp:positionH>
            <wp:positionV relativeFrom="paragraph">
              <wp:posOffset>193675</wp:posOffset>
            </wp:positionV>
            <wp:extent cx="1223645" cy="2097405"/>
            <wp:effectExtent l="19050" t="0" r="0" b="0"/>
            <wp:wrapTight wrapText="bothSides">
              <wp:wrapPolygon edited="0">
                <wp:start x="-336" y="0"/>
                <wp:lineTo x="-336" y="21384"/>
                <wp:lineTo x="21522" y="21384"/>
                <wp:lineTo x="21522" y="0"/>
                <wp:lineTo x="-336" y="0"/>
              </wp:wrapPolygon>
            </wp:wrapTight>
            <wp:docPr id="250" name="Picture 249" descr="DSC_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0.JPG"/>
                    <pic:cNvPicPr/>
                  </pic:nvPicPr>
                  <pic:blipFill>
                    <a:blip r:embed="rId131" cstate="print">
                      <a:lum contrast="20000"/>
                    </a:blip>
                    <a:srcRect/>
                    <a:stretch>
                      <a:fillRect/>
                    </a:stretch>
                  </pic:blipFill>
                  <pic:spPr>
                    <a:xfrm>
                      <a:off x="0" y="0"/>
                      <a:ext cx="1223645" cy="2097405"/>
                    </a:xfrm>
                    <a:prstGeom prst="rect">
                      <a:avLst/>
                    </a:prstGeom>
                  </pic:spPr>
                </pic:pic>
              </a:graphicData>
            </a:graphic>
          </wp:anchor>
        </w:drawing>
      </w:r>
      <w:r w:rsidR="004E647F">
        <w:t xml:space="preserve">5. </w:t>
      </w:r>
      <w:r w:rsidR="008061C8">
        <w:tab/>
      </w:r>
      <w:r w:rsidR="004E647F">
        <w:t>Insert a probe into the sleeve and wait an hour or two for it to acclimatise.</w:t>
      </w:r>
      <w:r w:rsidR="008061C8">
        <w:t xml:space="preserve"> Note that the probe will need to </w:t>
      </w:r>
      <w:r w:rsidR="000C3354">
        <w:t>reach</w:t>
      </w:r>
      <w:r w:rsidR="008061C8">
        <w:t xml:space="preserve"> the same temperature as the concrete before it will give an accurate reading – even a small difference in temperature can result in a significant error in the RH measurement.</w:t>
      </w:r>
    </w:p>
    <w:p w:rsidR="008061C8" w:rsidRDefault="004E647F" w:rsidP="004E647F">
      <w:pPr>
        <w:ind w:left="426" w:hanging="426"/>
      </w:pPr>
      <w:r>
        <w:t xml:space="preserve">6. </w:t>
      </w:r>
      <w:r w:rsidR="008061C8">
        <w:tab/>
      </w:r>
      <w:r>
        <w:t>Connect</w:t>
      </w:r>
      <w:r w:rsidR="008061C8">
        <w:t xml:space="preserve"> a meter to the probe and take a</w:t>
      </w:r>
      <w:r>
        <w:t xml:space="preserve">n RH reading. </w:t>
      </w:r>
      <w:r w:rsidR="008061C8">
        <w:t>Chec</w:t>
      </w:r>
      <w:r w:rsidR="000C3354">
        <w:t>k that the reading doesn’</w:t>
      </w:r>
      <w:r w:rsidR="008061C8">
        <w:t xml:space="preserve">t drift by more than 1% RH over a 5 minute period. </w:t>
      </w:r>
      <w:r w:rsidR="009B7E06">
        <w:t xml:space="preserve">Equilibration may take from several hours to several days, depending on the type of meter being used and the initial temperature difference between the probe and the concrete. </w:t>
      </w:r>
    </w:p>
    <w:p w:rsidR="00D74073" w:rsidRDefault="00A86764" w:rsidP="004B3D36">
      <w:pPr>
        <w:tabs>
          <w:tab w:val="left" w:pos="284"/>
        </w:tabs>
      </w:pPr>
      <w:r w:rsidRPr="00AE03EB">
        <w:t xml:space="preserve">Repeat this process for each of the test holes you have drilled. </w:t>
      </w:r>
      <w:r w:rsidR="00D74073" w:rsidRPr="00AE03EB">
        <w:t xml:space="preserve">When you’ve finished taking the readings, remove the probes and the top lip of the sleeve. The holes can </w:t>
      </w:r>
      <w:r w:rsidR="0000122C" w:rsidRPr="00AE03EB">
        <w:t xml:space="preserve">then </w:t>
      </w:r>
      <w:r w:rsidR="00D74073" w:rsidRPr="00AE03EB">
        <w:t>be filled with a cement-based patc</w:t>
      </w:r>
      <w:r w:rsidR="00E55357" w:rsidRPr="00AE03EB">
        <w:t>hing compound and smoothed off.</w:t>
      </w:r>
    </w:p>
    <w:p w:rsidR="00527D74" w:rsidRDefault="006B2164" w:rsidP="00DD5EDC">
      <w:r>
        <w:rPr>
          <w:noProof/>
          <w:lang w:val="en-US"/>
        </w:rPr>
        <w:drawing>
          <wp:anchor distT="0" distB="0" distL="114300" distR="114300" simplePos="0" relativeHeight="251947520" behindDoc="1" locked="0" layoutInCell="1" allowOverlap="1">
            <wp:simplePos x="0" y="0"/>
            <wp:positionH relativeFrom="column">
              <wp:posOffset>-5080</wp:posOffset>
            </wp:positionH>
            <wp:positionV relativeFrom="paragraph">
              <wp:posOffset>210185</wp:posOffset>
            </wp:positionV>
            <wp:extent cx="1181735" cy="1727200"/>
            <wp:effectExtent l="19050" t="0" r="0" b="0"/>
            <wp:wrapTight wrapText="bothSides">
              <wp:wrapPolygon edited="0">
                <wp:start x="-348" y="0"/>
                <wp:lineTo x="-348" y="21441"/>
                <wp:lineTo x="21588" y="21441"/>
                <wp:lineTo x="21588" y="0"/>
                <wp:lineTo x="-348" y="0"/>
              </wp:wrapPolygon>
            </wp:wrapTight>
            <wp:docPr id="16" name="Picture 15" descr="DSC03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91.JPG"/>
                    <pic:cNvPicPr/>
                  </pic:nvPicPr>
                  <pic:blipFill>
                    <a:blip r:embed="rId132" cstate="print">
                      <a:lum bright="-10000" contrast="30000"/>
                    </a:blip>
                    <a:srcRect/>
                    <a:stretch>
                      <a:fillRect/>
                    </a:stretch>
                  </pic:blipFill>
                  <pic:spPr>
                    <a:xfrm>
                      <a:off x="0" y="0"/>
                      <a:ext cx="1181735" cy="1727200"/>
                    </a:xfrm>
                    <a:prstGeom prst="rect">
                      <a:avLst/>
                    </a:prstGeom>
                  </pic:spPr>
                </pic:pic>
              </a:graphicData>
            </a:graphic>
          </wp:anchor>
        </w:drawing>
      </w:r>
      <w:r w:rsidR="00122F55">
        <w:t>An alternative ve</w:t>
      </w:r>
      <w:r w:rsidR="00527D74">
        <w:t xml:space="preserve">rsion </w:t>
      </w:r>
      <w:r w:rsidR="000C3354">
        <w:t>to</w:t>
      </w:r>
      <w:r w:rsidR="00527D74">
        <w:t xml:space="preserve"> the in-situ probe is </w:t>
      </w:r>
      <w:r w:rsidR="000C3354">
        <w:t>the</w:t>
      </w:r>
      <w:r w:rsidR="00527D74">
        <w:t xml:space="preserve"> </w:t>
      </w:r>
      <w:r w:rsidR="00326418">
        <w:t xml:space="preserve">Rapid </w:t>
      </w:r>
      <w:r w:rsidR="00527D74">
        <w:t>RH</w:t>
      </w:r>
      <w:r w:rsidR="00326418">
        <w:t xml:space="preserve"> 4.0 EX. It has a </w:t>
      </w:r>
      <w:r w:rsidR="00387639">
        <w:t xml:space="preserve">‘smart sensor’ </w:t>
      </w:r>
      <w:r>
        <w:t>that’</w:t>
      </w:r>
      <w:r w:rsidR="00326418">
        <w:t xml:space="preserve">s </w:t>
      </w:r>
      <w:r w:rsidR="00527D74">
        <w:t xml:space="preserve">inserted into the lined test </w:t>
      </w:r>
      <w:proofErr w:type="gramStart"/>
      <w:r w:rsidR="00527D74">
        <w:t>hole</w:t>
      </w:r>
      <w:proofErr w:type="gramEnd"/>
      <w:r w:rsidR="00527D74">
        <w:t xml:space="preserve"> and l</w:t>
      </w:r>
      <w:r w:rsidR="000C3354">
        <w:t xml:space="preserve">eft to equilibrate for 72 hours. After this </w:t>
      </w:r>
      <w:r w:rsidR="00527D74">
        <w:t xml:space="preserve">time the </w:t>
      </w:r>
      <w:r w:rsidR="00326418">
        <w:t>‘</w:t>
      </w:r>
      <w:r w:rsidR="00527D74">
        <w:t>Easy Reader</w:t>
      </w:r>
      <w:r w:rsidR="00326418">
        <w:t>’</w:t>
      </w:r>
      <w:r w:rsidR="00527D74">
        <w:t xml:space="preserve"> </w:t>
      </w:r>
      <w:r w:rsidR="00326418">
        <w:t>is</w:t>
      </w:r>
      <w:r w:rsidR="00527D74">
        <w:t xml:space="preserve"> inserted </w:t>
      </w:r>
      <w:r w:rsidR="00326418">
        <w:t>into the hole until it makes contact with the sensor, and the RH measurements are taken a</w:t>
      </w:r>
      <w:r w:rsidR="00527D74">
        <w:t xml:space="preserve">lmost immediately. </w:t>
      </w:r>
    </w:p>
    <w:p w:rsidR="0065151E" w:rsidRDefault="007B58FB" w:rsidP="00DD5EDC">
      <w:r>
        <w:t>Although these probes are not reusable, they can be left in the slab for up to six years, allowing the RH levels to be monitored throughout that time.</w:t>
      </w:r>
    </w:p>
    <w:p w:rsidR="00C80B80" w:rsidRDefault="006B2164" w:rsidP="00C80B80">
      <w:pPr>
        <w:pStyle w:val="Heading3"/>
      </w:pPr>
      <w:r>
        <w:t>Cautions</w:t>
      </w:r>
    </w:p>
    <w:p w:rsidR="000A798D" w:rsidRDefault="000A798D" w:rsidP="00C80B80">
      <w:pPr>
        <w:rPr>
          <w:color w:val="000000" w:themeColor="text1"/>
        </w:rPr>
      </w:pPr>
      <w:r w:rsidRPr="000A798D">
        <w:rPr>
          <w:color w:val="000000" w:themeColor="text1"/>
        </w:rPr>
        <w:t xml:space="preserve">Some floors you come across may have </w:t>
      </w:r>
      <w:r>
        <w:rPr>
          <w:color w:val="000000" w:themeColor="text1"/>
        </w:rPr>
        <w:t xml:space="preserve">had a </w:t>
      </w:r>
      <w:r w:rsidRPr="000A798D">
        <w:rPr>
          <w:color w:val="000000" w:themeColor="text1"/>
        </w:rPr>
        <w:t>s</w:t>
      </w:r>
      <w:r>
        <w:rPr>
          <w:color w:val="000000" w:themeColor="text1"/>
        </w:rPr>
        <w:t>ilicate-ba</w:t>
      </w:r>
      <w:r w:rsidR="00FF686B">
        <w:rPr>
          <w:color w:val="000000" w:themeColor="text1"/>
        </w:rPr>
        <w:t xml:space="preserve">sed moisture barrier installed, such as </w:t>
      </w:r>
      <w:r w:rsidRPr="000A798D">
        <w:rPr>
          <w:color w:val="000000" w:themeColor="text1"/>
        </w:rPr>
        <w:t xml:space="preserve">Protect Crete Moisture Fix 1, </w:t>
      </w:r>
      <w:proofErr w:type="spellStart"/>
      <w:r w:rsidRPr="000A798D">
        <w:rPr>
          <w:color w:val="000000" w:themeColor="text1"/>
        </w:rPr>
        <w:t>Aquron</w:t>
      </w:r>
      <w:proofErr w:type="spellEnd"/>
      <w:r w:rsidRPr="000A798D">
        <w:rPr>
          <w:color w:val="000000" w:themeColor="text1"/>
        </w:rPr>
        <w:t xml:space="preserve"> 2000 </w:t>
      </w:r>
      <w:r w:rsidR="00FF686B">
        <w:rPr>
          <w:color w:val="000000" w:themeColor="text1"/>
        </w:rPr>
        <w:t>or</w:t>
      </w:r>
      <w:r w:rsidRPr="000A798D">
        <w:rPr>
          <w:color w:val="000000" w:themeColor="text1"/>
        </w:rPr>
        <w:t xml:space="preserve"> </w:t>
      </w:r>
      <w:proofErr w:type="spellStart"/>
      <w:r>
        <w:rPr>
          <w:color w:val="000000" w:themeColor="text1"/>
        </w:rPr>
        <w:t>Deflecta</w:t>
      </w:r>
      <w:proofErr w:type="spellEnd"/>
      <w:r w:rsidRPr="000A798D">
        <w:rPr>
          <w:color w:val="000000" w:themeColor="text1"/>
        </w:rPr>
        <w:t xml:space="preserve">. </w:t>
      </w:r>
      <w:r>
        <w:rPr>
          <w:color w:val="000000" w:themeColor="text1"/>
        </w:rPr>
        <w:t xml:space="preserve">(We’ll talk about the process of applying these moisture barriers in the unit: </w:t>
      </w:r>
      <w:r w:rsidRPr="000A798D">
        <w:rPr>
          <w:i/>
          <w:color w:val="000000" w:themeColor="text1"/>
        </w:rPr>
        <w:t>Concrete moisture barriers</w:t>
      </w:r>
      <w:r>
        <w:rPr>
          <w:color w:val="000000" w:themeColor="text1"/>
        </w:rPr>
        <w:t>.)</w:t>
      </w:r>
    </w:p>
    <w:p w:rsidR="00FF686B" w:rsidRDefault="000A798D" w:rsidP="00C80B80">
      <w:pPr>
        <w:rPr>
          <w:color w:val="000000" w:themeColor="text1"/>
        </w:rPr>
      </w:pPr>
      <w:r>
        <w:rPr>
          <w:color w:val="000000" w:themeColor="text1"/>
        </w:rPr>
        <w:t>These sorts of floors are not suitable for an in-situ probe test</w:t>
      </w:r>
      <w:r w:rsidR="00FF686B">
        <w:rPr>
          <w:color w:val="000000" w:themeColor="text1"/>
        </w:rPr>
        <w:t>,</w:t>
      </w:r>
      <w:r>
        <w:rPr>
          <w:color w:val="000000" w:themeColor="text1"/>
        </w:rPr>
        <w:t xml:space="preserve"> because </w:t>
      </w:r>
      <w:r w:rsidR="00FF686B">
        <w:rPr>
          <w:color w:val="000000" w:themeColor="text1"/>
        </w:rPr>
        <w:t>if the moisture barrier has been applied correctly</w:t>
      </w:r>
      <w:r w:rsidR="00283812">
        <w:rPr>
          <w:color w:val="000000" w:themeColor="text1"/>
        </w:rPr>
        <w:t xml:space="preserve">, it will give you an incorrect reading. </w:t>
      </w:r>
      <w:r w:rsidR="00FF686B">
        <w:rPr>
          <w:color w:val="000000" w:themeColor="text1"/>
        </w:rPr>
        <w:t xml:space="preserve">One of the tell-tale signs that this type of moisture barrier is in place is a high RH reading from the in-situ probe and a pH reading of between 7 and 9. </w:t>
      </w:r>
    </w:p>
    <w:p w:rsidR="00120F70" w:rsidRPr="008C7780" w:rsidRDefault="008C7780" w:rsidP="00120F70">
      <w:pPr>
        <w:spacing w:before="100" w:beforeAutospacing="1" w:after="100" w:afterAutospacing="1"/>
      </w:pPr>
      <w:r>
        <w:rPr>
          <w:bCs/>
        </w:rPr>
        <w:lastRenderedPageBreak/>
        <w:t>If a moisture barrier has</w:t>
      </w:r>
      <w:r w:rsidR="000044D0">
        <w:rPr>
          <w:bCs/>
        </w:rPr>
        <w:t xml:space="preserve"> been installed, you should use</w:t>
      </w:r>
      <w:r>
        <w:rPr>
          <w:bCs/>
        </w:rPr>
        <w:t xml:space="preserve"> the insulated hood test method.</w:t>
      </w:r>
    </w:p>
    <w:p w:rsidR="000D57D5" w:rsidRDefault="000D57D5" w:rsidP="006F4D0A">
      <w:pPr>
        <w:pStyle w:val="Heading5"/>
      </w:pPr>
      <w:r>
        <w:t>Learning activity</w:t>
      </w:r>
    </w:p>
    <w:p w:rsidR="008451F5" w:rsidRDefault="008451F5" w:rsidP="008451F5">
      <w:r>
        <w:rPr>
          <w:noProof/>
          <w:lang w:val="en-US"/>
        </w:rPr>
        <w:drawing>
          <wp:anchor distT="0" distB="0" distL="114300" distR="114300" simplePos="0" relativeHeight="251821568" behindDoc="1" locked="0" layoutInCell="1" allowOverlap="1">
            <wp:simplePos x="0" y="0"/>
            <wp:positionH relativeFrom="column">
              <wp:posOffset>-164465</wp:posOffset>
            </wp:positionH>
            <wp:positionV relativeFrom="paragraph">
              <wp:posOffset>124460</wp:posOffset>
            </wp:positionV>
            <wp:extent cx="1433195" cy="1224915"/>
            <wp:effectExtent l="19050" t="0" r="0" b="0"/>
            <wp:wrapTight wrapText="bothSides">
              <wp:wrapPolygon edited="0">
                <wp:start x="-287" y="0"/>
                <wp:lineTo x="-287" y="21163"/>
                <wp:lineTo x="21533" y="21163"/>
                <wp:lineTo x="21533" y="0"/>
                <wp:lineTo x="-287" y="0"/>
              </wp:wrapPolygon>
            </wp:wrapTight>
            <wp:docPr id="491" name="Picture 17"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0" cstate="print"/>
                    <a:stretch>
                      <a:fillRect/>
                    </a:stretch>
                  </pic:blipFill>
                  <pic:spPr>
                    <a:xfrm>
                      <a:off x="0" y="0"/>
                      <a:ext cx="1433195" cy="1224915"/>
                    </a:xfrm>
                    <a:prstGeom prst="rect">
                      <a:avLst/>
                    </a:prstGeom>
                  </pic:spPr>
                </pic:pic>
              </a:graphicData>
            </a:graphic>
          </wp:anchor>
        </w:drawing>
      </w:r>
      <w:r w:rsidR="00FA4DD1">
        <w:t xml:space="preserve">The </w:t>
      </w:r>
      <w:r w:rsidR="00D4188D">
        <w:t xml:space="preserve">Rapid RH </w:t>
      </w:r>
      <w:r w:rsidR="00FA4DD1">
        <w:t xml:space="preserve">probe shown above is manufactured by </w:t>
      </w:r>
      <w:r>
        <w:t>Wagner Electronics</w:t>
      </w:r>
      <w:r w:rsidR="00FA4DD1">
        <w:t xml:space="preserve">. You can see an </w:t>
      </w:r>
      <w:r>
        <w:t xml:space="preserve">instructional video clip </w:t>
      </w:r>
      <w:r w:rsidR="00420A5D">
        <w:t>on</w:t>
      </w:r>
      <w:r w:rsidR="00FA4DD1">
        <w:t xml:space="preserve"> how it works</w:t>
      </w:r>
      <w:r>
        <w:t xml:space="preserve"> </w:t>
      </w:r>
      <w:r w:rsidR="00420A5D">
        <w:t>at:</w:t>
      </w:r>
      <w:r>
        <w:t xml:space="preserve"> </w:t>
      </w:r>
    </w:p>
    <w:p w:rsidR="00C45848" w:rsidRPr="00C45848" w:rsidRDefault="009635D8" w:rsidP="004B3D36">
      <w:pPr>
        <w:spacing w:before="120"/>
        <w:rPr>
          <w:rStyle w:val="Hyperlink"/>
          <w:color w:val="0033CC"/>
          <w:u w:val="none"/>
        </w:rPr>
      </w:pPr>
      <w:hyperlink r:id="rId133" w:history="1">
        <w:r w:rsidR="00527D74" w:rsidRPr="00C45848">
          <w:rPr>
            <w:rStyle w:val="Hyperlink"/>
            <w:color w:val="0033CC"/>
          </w:rPr>
          <w:t>http://www.wagnermeters.com/video-install.php</w:t>
        </w:r>
      </w:hyperlink>
    </w:p>
    <w:p w:rsidR="007725A2" w:rsidRDefault="007206A8" w:rsidP="00E677E6">
      <w:pPr>
        <w:rPr>
          <w:color w:val="000000" w:themeColor="text1"/>
          <w:lang w:val="en-US"/>
        </w:rPr>
      </w:pPr>
      <w:r>
        <w:rPr>
          <w:color w:val="000000" w:themeColor="text1"/>
          <w:lang w:val="en-US"/>
        </w:rPr>
        <w:t xml:space="preserve">Have </w:t>
      </w:r>
      <w:r w:rsidR="00FA4DD1">
        <w:rPr>
          <w:color w:val="000000" w:themeColor="text1"/>
          <w:lang w:val="en-US"/>
        </w:rPr>
        <w:t xml:space="preserve">you used </w:t>
      </w:r>
      <w:r w:rsidR="007E2579">
        <w:rPr>
          <w:color w:val="000000" w:themeColor="text1"/>
          <w:lang w:val="en-US"/>
        </w:rPr>
        <w:t xml:space="preserve">an in-situ probe before? If so, what brand </w:t>
      </w:r>
      <w:r w:rsidR="000C3354">
        <w:rPr>
          <w:color w:val="000000" w:themeColor="text1"/>
          <w:lang w:val="en-US"/>
        </w:rPr>
        <w:t>was it</w:t>
      </w:r>
      <w:r w:rsidR="007E2579">
        <w:rPr>
          <w:color w:val="000000" w:themeColor="text1"/>
          <w:lang w:val="en-US"/>
        </w:rPr>
        <w:t xml:space="preserve">? </w:t>
      </w:r>
    </w:p>
    <w:p w:rsidR="005B2305" w:rsidRPr="00E677E6" w:rsidRDefault="007206A8" w:rsidP="00E677E6">
      <w:pPr>
        <w:rPr>
          <w:color w:val="000000" w:themeColor="text1"/>
          <w:lang w:val="en-US"/>
        </w:rPr>
      </w:pPr>
      <w:r>
        <w:rPr>
          <w:color w:val="000000" w:themeColor="text1"/>
          <w:lang w:val="en-US"/>
        </w:rPr>
        <w:t xml:space="preserve">If you haven’t used one before, do you know of any other manufacturers of </w:t>
      </w:r>
      <w:r w:rsidR="007E2579">
        <w:rPr>
          <w:color w:val="000000" w:themeColor="text1"/>
          <w:lang w:val="en-US"/>
        </w:rPr>
        <w:t>these RH probes</w:t>
      </w:r>
      <w:r>
        <w:rPr>
          <w:color w:val="000000" w:themeColor="text1"/>
          <w:lang w:val="en-US"/>
        </w:rPr>
        <w:t xml:space="preserve">? </w:t>
      </w:r>
      <w:r w:rsidR="005B0148">
        <w:rPr>
          <w:color w:val="000000" w:themeColor="text1"/>
          <w:lang w:val="en-US"/>
        </w:rPr>
        <w:t>Do a web search and find a manufacturer</w:t>
      </w:r>
      <w:r w:rsidR="007725A2">
        <w:rPr>
          <w:color w:val="000000" w:themeColor="text1"/>
          <w:lang w:val="en-US"/>
        </w:rPr>
        <w:t xml:space="preserve">. Name the brand and briefly describe how the probe is used. </w:t>
      </w:r>
    </w:p>
    <w:tbl>
      <w:tblPr>
        <w:tblW w:w="0" w:type="auto"/>
        <w:shd w:val="clear" w:color="auto" w:fill="FFCC99"/>
        <w:tblLook w:val="04A0"/>
      </w:tblPr>
      <w:tblGrid>
        <w:gridCol w:w="9242"/>
      </w:tblGrid>
      <w:tr w:rsidR="006F4D0A" w:rsidTr="00D74073">
        <w:tc>
          <w:tcPr>
            <w:tcW w:w="9242" w:type="dxa"/>
            <w:shd w:val="clear" w:color="auto" w:fill="FFCC99"/>
            <w:hideMark/>
          </w:tcPr>
          <w:p w:rsidR="006F4D0A" w:rsidRPr="006F4D0A" w:rsidRDefault="006F4D0A">
            <w:pPr>
              <w:pStyle w:val="Heading2"/>
              <w:rPr>
                <w:lang w:val="en-US"/>
              </w:rPr>
            </w:pPr>
            <w:bookmarkStart w:id="59" w:name="_Toc337800105"/>
            <w:r>
              <w:rPr>
                <w:lang w:val="en-US"/>
              </w:rPr>
              <w:lastRenderedPageBreak/>
              <w:t>Electrical resistance meters</w:t>
            </w:r>
            <w:bookmarkEnd w:id="59"/>
          </w:p>
        </w:tc>
      </w:tr>
    </w:tbl>
    <w:p w:rsidR="001E0DEF" w:rsidRDefault="007E292D" w:rsidP="006F4D0A">
      <w:pPr>
        <w:spacing w:before="360"/>
        <w:rPr>
          <w:lang w:val="en-US"/>
        </w:rPr>
      </w:pPr>
      <w:r>
        <w:rPr>
          <w:noProof/>
          <w:lang w:val="en-US"/>
        </w:rPr>
        <w:drawing>
          <wp:anchor distT="0" distB="0" distL="114300" distR="114300" simplePos="0" relativeHeight="251849216" behindDoc="1" locked="0" layoutInCell="1" allowOverlap="1">
            <wp:simplePos x="0" y="0"/>
            <wp:positionH relativeFrom="column">
              <wp:posOffset>2917190</wp:posOffset>
            </wp:positionH>
            <wp:positionV relativeFrom="paragraph">
              <wp:posOffset>295275</wp:posOffset>
            </wp:positionV>
            <wp:extent cx="2801620" cy="2892425"/>
            <wp:effectExtent l="19050" t="0" r="0" b="0"/>
            <wp:wrapTight wrapText="bothSides">
              <wp:wrapPolygon edited="0">
                <wp:start x="-147" y="0"/>
                <wp:lineTo x="-147" y="21481"/>
                <wp:lineTo x="21590" y="21481"/>
                <wp:lineTo x="21590" y="0"/>
                <wp:lineTo x="-147" y="0"/>
              </wp:wrapPolygon>
            </wp:wrapTight>
            <wp:docPr id="41" name="Picture 40" descr="DSC_004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4 (2).jpg"/>
                    <pic:cNvPicPr/>
                  </pic:nvPicPr>
                  <pic:blipFill>
                    <a:blip r:embed="rId134" cstate="print">
                      <a:lum contrast="10000"/>
                    </a:blip>
                    <a:srcRect/>
                    <a:stretch>
                      <a:fillRect/>
                    </a:stretch>
                  </pic:blipFill>
                  <pic:spPr>
                    <a:xfrm>
                      <a:off x="0" y="0"/>
                      <a:ext cx="2801620" cy="2892425"/>
                    </a:xfrm>
                    <a:prstGeom prst="rect">
                      <a:avLst/>
                    </a:prstGeom>
                  </pic:spPr>
                </pic:pic>
              </a:graphicData>
            </a:graphic>
          </wp:anchor>
        </w:drawing>
      </w:r>
      <w:r w:rsidR="00CB2998">
        <w:rPr>
          <w:lang w:val="en-US"/>
        </w:rPr>
        <w:t xml:space="preserve">An electrical resistance moisture meter is </w:t>
      </w:r>
      <w:r w:rsidR="00B00D44">
        <w:rPr>
          <w:lang w:val="en-US"/>
        </w:rPr>
        <w:t xml:space="preserve">mostly </w:t>
      </w:r>
      <w:r w:rsidR="001E0DEF">
        <w:rPr>
          <w:lang w:val="en-US"/>
        </w:rPr>
        <w:t>used for</w:t>
      </w:r>
      <w:r w:rsidR="00CB2998">
        <w:rPr>
          <w:lang w:val="en-US"/>
        </w:rPr>
        <w:t xml:space="preserve"> measuring timber moisture content. It has two pins, or ‘electrodes’, which are hamm</w:t>
      </w:r>
      <w:r w:rsidR="00E55357">
        <w:rPr>
          <w:lang w:val="en-US"/>
        </w:rPr>
        <w:t>ered or pushed into the timber.</w:t>
      </w:r>
    </w:p>
    <w:p w:rsidR="00CB2998" w:rsidRDefault="00CB2998" w:rsidP="00E55357">
      <w:pPr>
        <w:rPr>
          <w:lang w:val="en-US"/>
        </w:rPr>
      </w:pPr>
      <w:r>
        <w:rPr>
          <w:lang w:val="en-US"/>
        </w:rPr>
        <w:t>An electric current is passed between the electrodes and the amount of charge</w:t>
      </w:r>
      <w:r w:rsidR="00E55357">
        <w:rPr>
          <w:lang w:val="en-US"/>
        </w:rPr>
        <w:t xml:space="preserve"> that gets through is measured.</w:t>
      </w:r>
    </w:p>
    <w:p w:rsidR="00CB2998" w:rsidRDefault="00CB2998" w:rsidP="00CB2998">
      <w:pPr>
        <w:rPr>
          <w:lang w:val="en-US"/>
        </w:rPr>
      </w:pPr>
      <w:r>
        <w:rPr>
          <w:lang w:val="en-US"/>
        </w:rPr>
        <w:t xml:space="preserve">Moisture meters work on the </w:t>
      </w:r>
      <w:r w:rsidR="00DD5EDC">
        <w:rPr>
          <w:lang w:val="en-US"/>
        </w:rPr>
        <w:t>principle</w:t>
      </w:r>
      <w:r>
        <w:rPr>
          <w:lang w:val="en-US"/>
        </w:rPr>
        <w:t xml:space="preserve"> that water is a good conductor of electricity, but wood is not. So the higher the charge, the more w</w:t>
      </w:r>
      <w:r w:rsidR="00E55357">
        <w:rPr>
          <w:lang w:val="en-US"/>
        </w:rPr>
        <w:t>ater there must be in the wood.</w:t>
      </w:r>
    </w:p>
    <w:p w:rsidR="00CB2998" w:rsidRPr="0067495D" w:rsidRDefault="00CB2998" w:rsidP="00CB2998">
      <w:pPr>
        <w:rPr>
          <w:lang w:val="en-US"/>
        </w:rPr>
      </w:pPr>
      <w:r>
        <w:rPr>
          <w:lang w:val="en-US"/>
        </w:rPr>
        <w:t xml:space="preserve">This is a simple </w:t>
      </w:r>
      <w:r w:rsidR="00DD5EDC">
        <w:rPr>
          <w:lang w:val="en-US"/>
        </w:rPr>
        <w:t>rule</w:t>
      </w:r>
      <w:r>
        <w:rPr>
          <w:lang w:val="en-US"/>
        </w:rPr>
        <w:t xml:space="preserve"> that works reasonably well for timber, but you need to remember that the meter is measuring electricity, not moisture. This means that any other substances that conduct electricity, such as certain chemical</w:t>
      </w:r>
      <w:r w:rsidRPr="001748C2">
        <w:rPr>
          <w:lang w:val="en-US"/>
        </w:rPr>
        <w:t xml:space="preserve"> </w:t>
      </w:r>
      <w:r>
        <w:rPr>
          <w:lang w:val="en-US"/>
        </w:rPr>
        <w:t>addit</w:t>
      </w:r>
      <w:r w:rsidR="00E55357">
        <w:rPr>
          <w:lang w:val="en-US"/>
        </w:rPr>
        <w:t xml:space="preserve">ives, </w:t>
      </w:r>
      <w:r w:rsidR="00E55357" w:rsidRPr="0067495D">
        <w:rPr>
          <w:lang w:val="en-US"/>
        </w:rPr>
        <w:t>will give false readings.</w:t>
      </w:r>
    </w:p>
    <w:p w:rsidR="00CB2998" w:rsidRDefault="00CB2998" w:rsidP="00CB2998">
      <w:pPr>
        <w:rPr>
          <w:lang w:val="en-US"/>
        </w:rPr>
      </w:pPr>
      <w:r w:rsidRPr="0067495D">
        <w:rPr>
          <w:lang w:val="en-US"/>
        </w:rPr>
        <w:t>It’s also the case that moisture meters are calibrated to measure</w:t>
      </w:r>
      <w:r>
        <w:rPr>
          <w:lang w:val="en-US"/>
        </w:rPr>
        <w:t xml:space="preserve"> Douglas fir (also called </w:t>
      </w:r>
      <w:proofErr w:type="spellStart"/>
      <w:proofErr w:type="gramStart"/>
      <w:r>
        <w:rPr>
          <w:lang w:val="en-US"/>
        </w:rPr>
        <w:t>oregon</w:t>
      </w:r>
      <w:proofErr w:type="spellEnd"/>
      <w:proofErr w:type="gramEnd"/>
      <w:r>
        <w:rPr>
          <w:lang w:val="en-US"/>
        </w:rPr>
        <w:t xml:space="preserve">). So you have to apply a conversion </w:t>
      </w:r>
      <w:r w:rsidR="00D7639F">
        <w:rPr>
          <w:lang w:val="en-US"/>
        </w:rPr>
        <w:t>factor</w:t>
      </w:r>
      <w:r>
        <w:rPr>
          <w:lang w:val="en-US"/>
        </w:rPr>
        <w:t xml:space="preserve"> when you measure other species to get an accurate reading. The result also needs to be adjusted to allow for different temperatures in the wood, because higher temperatures tend to lower electrical resistance.</w:t>
      </w:r>
    </w:p>
    <w:p w:rsidR="00CB2998" w:rsidRDefault="00F42F02" w:rsidP="00CB2998">
      <w:pPr>
        <w:rPr>
          <w:lang w:val="en-US"/>
        </w:rPr>
      </w:pPr>
      <w:r>
        <w:rPr>
          <w:noProof/>
          <w:lang w:val="en-US"/>
        </w:rPr>
        <w:drawing>
          <wp:anchor distT="0" distB="0" distL="114300" distR="114300" simplePos="0" relativeHeight="251904512" behindDoc="1" locked="0" layoutInCell="1" allowOverlap="1">
            <wp:simplePos x="0" y="0"/>
            <wp:positionH relativeFrom="column">
              <wp:posOffset>-11430</wp:posOffset>
            </wp:positionH>
            <wp:positionV relativeFrom="paragraph">
              <wp:posOffset>180340</wp:posOffset>
            </wp:positionV>
            <wp:extent cx="1647190" cy="1750695"/>
            <wp:effectExtent l="19050" t="0" r="0" b="0"/>
            <wp:wrapTight wrapText="bothSides">
              <wp:wrapPolygon edited="0">
                <wp:start x="-250" y="0"/>
                <wp:lineTo x="-250" y="21388"/>
                <wp:lineTo x="21483" y="21388"/>
                <wp:lineTo x="21483" y="0"/>
                <wp:lineTo x="-250" y="0"/>
              </wp:wrapPolygon>
            </wp:wrapTight>
            <wp:docPr id="227" name="Picture 226" descr="DSC_007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3 (2).jpg"/>
                    <pic:cNvPicPr/>
                  </pic:nvPicPr>
                  <pic:blipFill>
                    <a:blip r:embed="rId135" cstate="print">
                      <a:lum bright="10000" contrast="10000"/>
                    </a:blip>
                    <a:srcRect/>
                    <a:stretch>
                      <a:fillRect/>
                    </a:stretch>
                  </pic:blipFill>
                  <pic:spPr>
                    <a:xfrm>
                      <a:off x="0" y="0"/>
                      <a:ext cx="1647190" cy="1750695"/>
                    </a:xfrm>
                    <a:prstGeom prst="rect">
                      <a:avLst/>
                    </a:prstGeom>
                  </pic:spPr>
                </pic:pic>
              </a:graphicData>
            </a:graphic>
          </wp:anchor>
        </w:drawing>
      </w:r>
      <w:r w:rsidR="00CB2998">
        <w:rPr>
          <w:lang w:val="en-US"/>
        </w:rPr>
        <w:t xml:space="preserve">Another important factor is the depth of the electrodes in the wood. If the wood is still drying, the moisture content will be highest near the core, so you have to make sure you’ve pushed the electrodes in far enough </w:t>
      </w:r>
      <w:r w:rsidR="00CB2998" w:rsidRPr="0000122C">
        <w:rPr>
          <w:lang w:val="en-US"/>
        </w:rPr>
        <w:t xml:space="preserve">to </w:t>
      </w:r>
      <w:r w:rsidR="00E55357" w:rsidRPr="001E059C">
        <w:rPr>
          <w:lang w:val="en-US"/>
        </w:rPr>
        <w:t>reach</w:t>
      </w:r>
      <w:r w:rsidR="00E55357" w:rsidRPr="0000122C">
        <w:rPr>
          <w:lang w:val="en-US"/>
        </w:rPr>
        <w:t xml:space="preserve"> this area of the piece</w:t>
      </w:r>
      <w:r w:rsidR="00E55357">
        <w:rPr>
          <w:lang w:val="en-US"/>
        </w:rPr>
        <w:t>.</w:t>
      </w:r>
    </w:p>
    <w:p w:rsidR="006D2CD9" w:rsidRPr="00AE03EB" w:rsidRDefault="00CB2998" w:rsidP="00CB2998">
      <w:r w:rsidRPr="00DA2E76">
        <w:t>The moisture content range in timber</w:t>
      </w:r>
      <w:r w:rsidR="006D2CD9" w:rsidRPr="00DA2E76">
        <w:t xml:space="preserve"> </w:t>
      </w:r>
      <w:r w:rsidR="0067495D" w:rsidRPr="00DA2E76">
        <w:t xml:space="preserve">subfloors </w:t>
      </w:r>
      <w:r w:rsidR="006D2CD9" w:rsidRPr="00DA2E76">
        <w:t>should be between 10% and 14% for resilient floor coverings and 9 to 14% for timber</w:t>
      </w:r>
      <w:r w:rsidR="0067495D" w:rsidRPr="00DA2E76">
        <w:t xml:space="preserve"> floor coverings</w:t>
      </w:r>
      <w:r w:rsidR="006D2CD9" w:rsidRPr="00DA2E76">
        <w:t>.</w:t>
      </w:r>
      <w:r w:rsidR="006D2CD9" w:rsidRPr="00AE03EB">
        <w:t xml:space="preserve"> </w:t>
      </w:r>
    </w:p>
    <w:p w:rsidR="006D2CD9" w:rsidRPr="00AE03EB" w:rsidRDefault="00CB2998" w:rsidP="006D2CD9">
      <w:r w:rsidRPr="00AE03EB">
        <w:t xml:space="preserve">Note that in air conditioned buildings it could be less, particularly if the windows are sealed and there is no direct access to outside air. This is because air conditioners tend to de-humidify the atmosphere. </w:t>
      </w:r>
    </w:p>
    <w:p w:rsidR="006D2CD9" w:rsidRPr="00AE03EB" w:rsidRDefault="00CB2998" w:rsidP="006D2CD9">
      <w:pPr>
        <w:rPr>
          <w:sz w:val="23"/>
          <w:szCs w:val="23"/>
        </w:rPr>
      </w:pPr>
      <w:r w:rsidRPr="00AE03EB">
        <w:lastRenderedPageBreak/>
        <w:t>The levels could also be less in</w:t>
      </w:r>
      <w:r w:rsidR="00E55357" w:rsidRPr="00AE03EB">
        <w:t xml:space="preserve"> some dry inland areas</w:t>
      </w:r>
      <w:r w:rsidR="006D2CD9" w:rsidRPr="00AE03EB">
        <w:t xml:space="preserve"> where the atmospheric RH is typically low. By contrast, in tropical areas where the humidity remains high for long periods of time, the EMC may be as high as 17% </w:t>
      </w:r>
      <w:r w:rsidR="008F26E0" w:rsidRPr="00AE03EB">
        <w:t>during the ‘wet season’</w:t>
      </w:r>
      <w:r w:rsidR="006D2CD9" w:rsidRPr="00AE03EB">
        <w:t xml:space="preserve">. </w:t>
      </w:r>
      <w:r w:rsidR="008447A9">
        <w:t xml:space="preserve">In these cases, you should discuss the local conditions with the builder or local council before proceeding. </w:t>
      </w:r>
    </w:p>
    <w:p w:rsidR="00CB2998" w:rsidRDefault="00CB2998" w:rsidP="00CB2998">
      <w:pPr>
        <w:pStyle w:val="Heading3"/>
        <w:rPr>
          <w:lang w:val="en-US"/>
        </w:rPr>
      </w:pPr>
      <w:r>
        <w:rPr>
          <w:lang w:val="en-US"/>
        </w:rPr>
        <w:t>Moisture meters and concrete</w:t>
      </w:r>
    </w:p>
    <w:p w:rsidR="00CB2998" w:rsidRDefault="00CB2998" w:rsidP="00CB2998">
      <w:pPr>
        <w:rPr>
          <w:lang w:val="en-US"/>
        </w:rPr>
      </w:pPr>
      <w:r>
        <w:rPr>
          <w:lang w:val="en-US"/>
        </w:rPr>
        <w:t>It’s possible to measure the moisture content in concrete with an electrical moisture meter. Two holes are drilled</w:t>
      </w:r>
      <w:r w:rsidR="009B3591">
        <w:rPr>
          <w:lang w:val="en-US"/>
        </w:rPr>
        <w:t xml:space="preserve"> </w:t>
      </w:r>
      <w:r>
        <w:rPr>
          <w:lang w:val="en-US"/>
        </w:rPr>
        <w:t>in</w:t>
      </w:r>
      <w:r w:rsidR="009B3591">
        <w:rPr>
          <w:lang w:val="en-US"/>
        </w:rPr>
        <w:t>to</w:t>
      </w:r>
      <w:r>
        <w:rPr>
          <w:lang w:val="en-US"/>
        </w:rPr>
        <w:t xml:space="preserve"> the concrete and filled with a liquid electrode. The pins are inserted and an electrical </w:t>
      </w:r>
      <w:r w:rsidR="00E55357">
        <w:rPr>
          <w:lang w:val="en-US"/>
        </w:rPr>
        <w:t>current is passed between them.</w:t>
      </w:r>
    </w:p>
    <w:p w:rsidR="009B3591" w:rsidRDefault="00EC469A" w:rsidP="00CB2998">
      <w:pPr>
        <w:rPr>
          <w:lang w:val="en-US"/>
        </w:rPr>
      </w:pPr>
      <w:r>
        <w:rPr>
          <w:lang w:val="en-US"/>
        </w:rPr>
        <w:t>But note that this m</w:t>
      </w:r>
      <w:r w:rsidR="00DE69D4">
        <w:rPr>
          <w:lang w:val="en-US"/>
        </w:rPr>
        <w:t xml:space="preserve">ethod of testing concrete is </w:t>
      </w:r>
      <w:r w:rsidR="00DE69D4" w:rsidRPr="00AE03EB">
        <w:rPr>
          <w:lang w:val="en-US"/>
        </w:rPr>
        <w:t>no longer</w:t>
      </w:r>
      <w:r w:rsidRPr="00AE03EB">
        <w:rPr>
          <w:lang w:val="en-US"/>
        </w:rPr>
        <w:t xml:space="preserve"> permitted u</w:t>
      </w:r>
      <w:r>
        <w:rPr>
          <w:lang w:val="en-US"/>
        </w:rPr>
        <w:t xml:space="preserve">nder AS 1884-2012. </w:t>
      </w:r>
      <w:r w:rsidR="00CB2998">
        <w:rPr>
          <w:lang w:val="en-US"/>
        </w:rPr>
        <w:t xml:space="preserve">One of the </w:t>
      </w:r>
      <w:r>
        <w:rPr>
          <w:lang w:val="en-US"/>
        </w:rPr>
        <w:t>reasons</w:t>
      </w:r>
      <w:r w:rsidR="00CB2998">
        <w:rPr>
          <w:lang w:val="en-US"/>
        </w:rPr>
        <w:t xml:space="preserve"> is that the </w:t>
      </w:r>
      <w:r w:rsidR="00CB2998" w:rsidRPr="00DA2E76">
        <w:rPr>
          <w:lang w:val="en-US"/>
        </w:rPr>
        <w:t xml:space="preserve">electrodes </w:t>
      </w:r>
      <w:r w:rsidR="007D49C3" w:rsidRPr="00DA2E76">
        <w:rPr>
          <w:lang w:val="en-US"/>
        </w:rPr>
        <w:t xml:space="preserve">won’t </w:t>
      </w:r>
      <w:r w:rsidR="00CB2998" w:rsidRPr="00DA2E76">
        <w:rPr>
          <w:lang w:val="en-US"/>
        </w:rPr>
        <w:t>penetr</w:t>
      </w:r>
      <w:r w:rsidR="009B3591" w:rsidRPr="00DA2E76">
        <w:rPr>
          <w:lang w:val="en-US"/>
        </w:rPr>
        <w:t xml:space="preserve">ate </w:t>
      </w:r>
      <w:r w:rsidR="007D49C3" w:rsidRPr="00DA2E76">
        <w:rPr>
          <w:lang w:val="en-US"/>
        </w:rPr>
        <w:t>far enough</w:t>
      </w:r>
      <w:r w:rsidR="009B3591" w:rsidRPr="00DA2E76">
        <w:rPr>
          <w:lang w:val="en-US"/>
        </w:rPr>
        <w:t xml:space="preserve"> into the concrete</w:t>
      </w:r>
      <w:r w:rsidR="007D49C3" w:rsidRPr="00DA2E76">
        <w:rPr>
          <w:lang w:val="en-US"/>
        </w:rPr>
        <w:t xml:space="preserve"> to provide an accurate RH measurement</w:t>
      </w:r>
      <w:r w:rsidR="00CB2998" w:rsidRPr="00DA2E76">
        <w:rPr>
          <w:lang w:val="en-US"/>
        </w:rPr>
        <w:t>.</w:t>
      </w:r>
      <w:r w:rsidR="00CB2998">
        <w:rPr>
          <w:lang w:val="en-US"/>
        </w:rPr>
        <w:t xml:space="preserve"> Another problem is that </w:t>
      </w:r>
      <w:r w:rsidR="009B3591">
        <w:rPr>
          <w:lang w:val="en-US"/>
        </w:rPr>
        <w:t xml:space="preserve">the meter can </w:t>
      </w:r>
      <w:r w:rsidR="00E822DD">
        <w:rPr>
          <w:lang w:val="en-US"/>
        </w:rPr>
        <w:t xml:space="preserve">give distorted readings </w:t>
      </w:r>
      <w:r w:rsidR="009B3591">
        <w:rPr>
          <w:lang w:val="en-US"/>
        </w:rPr>
        <w:t>if there are additives in the concrete.</w:t>
      </w:r>
      <w:r>
        <w:rPr>
          <w:lang w:val="en-US"/>
        </w:rPr>
        <w:t xml:space="preserve"> </w:t>
      </w:r>
    </w:p>
    <w:p w:rsidR="000D57D5" w:rsidRDefault="000D57D5" w:rsidP="006F4D0A">
      <w:pPr>
        <w:pStyle w:val="Heading5"/>
        <w:rPr>
          <w:lang w:val="en-US"/>
        </w:rPr>
      </w:pPr>
      <w:r>
        <w:rPr>
          <w:lang w:val="en-US"/>
        </w:rPr>
        <w:t>Learning activity</w:t>
      </w:r>
    </w:p>
    <w:p w:rsidR="007E2579" w:rsidRDefault="007E2579" w:rsidP="007E2579">
      <w:pPr>
        <w:rPr>
          <w:noProof/>
          <w:color w:val="000000" w:themeColor="text1"/>
          <w:lang w:eastAsia="en-AU"/>
        </w:rPr>
      </w:pPr>
      <w:r>
        <w:rPr>
          <w:noProof/>
          <w:color w:val="000000" w:themeColor="text1"/>
          <w:lang w:val="en-US"/>
        </w:rPr>
        <w:drawing>
          <wp:anchor distT="0" distB="0" distL="114300" distR="114300" simplePos="0" relativeHeight="251906560" behindDoc="1" locked="0" layoutInCell="1" allowOverlap="1">
            <wp:simplePos x="0" y="0"/>
            <wp:positionH relativeFrom="column">
              <wp:posOffset>60325</wp:posOffset>
            </wp:positionH>
            <wp:positionV relativeFrom="paragraph">
              <wp:posOffset>165735</wp:posOffset>
            </wp:positionV>
            <wp:extent cx="1433195" cy="1224915"/>
            <wp:effectExtent l="19050" t="0" r="0" b="0"/>
            <wp:wrapTight wrapText="bothSides">
              <wp:wrapPolygon edited="0">
                <wp:start x="-287" y="0"/>
                <wp:lineTo x="-287" y="21163"/>
                <wp:lineTo x="21533" y="21163"/>
                <wp:lineTo x="21533" y="0"/>
                <wp:lineTo x="-287" y="0"/>
              </wp:wrapPolygon>
            </wp:wrapTight>
            <wp:docPr id="232" name="Picture 17"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0" cstate="print"/>
                    <a:stretch>
                      <a:fillRect/>
                    </a:stretch>
                  </pic:blipFill>
                  <pic:spPr>
                    <a:xfrm>
                      <a:off x="0" y="0"/>
                      <a:ext cx="1433195" cy="1224915"/>
                    </a:xfrm>
                    <a:prstGeom prst="rect">
                      <a:avLst/>
                    </a:prstGeom>
                  </pic:spPr>
                </pic:pic>
              </a:graphicData>
            </a:graphic>
          </wp:anchor>
        </w:drawing>
      </w:r>
      <w:r>
        <w:rPr>
          <w:noProof/>
          <w:color w:val="000000" w:themeColor="text1"/>
          <w:lang w:eastAsia="en-AU"/>
        </w:rPr>
        <w:t xml:space="preserve">The link below will take you to a clip produced by Delmhorst descibing their BD-10 ‘pin type’ moisture meter.  </w:t>
      </w:r>
    </w:p>
    <w:p w:rsidR="007E2579" w:rsidRDefault="009635D8" w:rsidP="007E2579">
      <w:pPr>
        <w:rPr>
          <w:noProof/>
          <w:color w:val="000000" w:themeColor="text1"/>
          <w:lang w:eastAsia="en-AU"/>
        </w:rPr>
      </w:pPr>
      <w:hyperlink r:id="rId136" w:history="1">
        <w:r w:rsidR="007E2579" w:rsidRPr="00FE6F24">
          <w:rPr>
            <w:rStyle w:val="Hyperlink"/>
            <w:noProof/>
            <w:lang w:eastAsia="en-AU"/>
          </w:rPr>
          <w:t>http://www.youtube.com/watch?</w:t>
        </w:r>
        <w:r w:rsidR="007E2579" w:rsidRPr="00FE6F24">
          <w:rPr>
            <w:rStyle w:val="Hyperlink"/>
            <w:noProof/>
            <w:lang w:eastAsia="en-AU"/>
          </w:rPr>
          <w:br/>
          <w:t>v=XUc2lHZ5WD0&amp;feature=relmfu</w:t>
        </w:r>
      </w:hyperlink>
    </w:p>
    <w:p w:rsidR="007E2579" w:rsidRDefault="007E2579" w:rsidP="007E2579">
      <w:pPr>
        <w:rPr>
          <w:noProof/>
          <w:color w:val="000000" w:themeColor="text1"/>
          <w:lang w:eastAsia="en-AU"/>
        </w:rPr>
      </w:pPr>
    </w:p>
    <w:p w:rsidR="006F4D0A" w:rsidRPr="00AE03EB" w:rsidRDefault="007E2579" w:rsidP="006F4D0A">
      <w:pPr>
        <w:rPr>
          <w:color w:val="000000" w:themeColor="text1"/>
          <w:lang w:val="en-US"/>
        </w:rPr>
      </w:pPr>
      <w:r>
        <w:rPr>
          <w:color w:val="000000" w:themeColor="text1"/>
          <w:lang w:val="en-US"/>
        </w:rPr>
        <w:t>Have you used an electrical resistance meter to measure moisture content in wood or concrete? What brand was it? If you haven’t used one before, do you know of any other manufacturers</w:t>
      </w:r>
      <w:r w:rsidRPr="007E2579">
        <w:rPr>
          <w:color w:val="000000" w:themeColor="text1"/>
          <w:lang w:val="en-US"/>
        </w:rPr>
        <w:t xml:space="preserve"> </w:t>
      </w:r>
      <w:r>
        <w:rPr>
          <w:color w:val="000000" w:themeColor="text1"/>
          <w:lang w:val="en-US"/>
        </w:rPr>
        <w:t>of these types of moisture meters?</w:t>
      </w:r>
    </w:p>
    <w:tbl>
      <w:tblPr>
        <w:tblW w:w="0" w:type="auto"/>
        <w:shd w:val="clear" w:color="auto" w:fill="FFCC99"/>
        <w:tblLook w:val="04A0"/>
      </w:tblPr>
      <w:tblGrid>
        <w:gridCol w:w="9242"/>
      </w:tblGrid>
      <w:tr w:rsidR="006F4D0A" w:rsidTr="00D7639F">
        <w:tc>
          <w:tcPr>
            <w:tcW w:w="9242" w:type="dxa"/>
            <w:shd w:val="clear" w:color="auto" w:fill="FFCC99"/>
            <w:hideMark/>
          </w:tcPr>
          <w:p w:rsidR="006F4D0A" w:rsidRDefault="006F4D0A">
            <w:pPr>
              <w:pStyle w:val="Heading2"/>
              <w:rPr>
                <w:rFonts w:eastAsiaTheme="minorEastAsia"/>
              </w:rPr>
            </w:pPr>
            <w:bookmarkStart w:id="60" w:name="_Toc337800106"/>
            <w:r>
              <w:lastRenderedPageBreak/>
              <w:t xml:space="preserve">Other </w:t>
            </w:r>
            <w:r w:rsidR="007F357C">
              <w:t xml:space="preserve">moisture </w:t>
            </w:r>
            <w:r>
              <w:t>testing methods</w:t>
            </w:r>
            <w:bookmarkEnd w:id="60"/>
          </w:p>
        </w:tc>
      </w:tr>
    </w:tbl>
    <w:p w:rsidR="00D7639F" w:rsidRDefault="00D7639F" w:rsidP="00D7639F">
      <w:pPr>
        <w:pStyle w:val="Heading3"/>
      </w:pPr>
      <w:r>
        <w:t>Capacitance test</w:t>
      </w:r>
    </w:p>
    <w:p w:rsidR="00D7639F" w:rsidRDefault="00D7639F" w:rsidP="00D7639F">
      <w:r>
        <w:rPr>
          <w:noProof/>
          <w:lang w:val="en-US"/>
        </w:rPr>
        <w:drawing>
          <wp:anchor distT="0" distB="0" distL="114300" distR="114300" simplePos="0" relativeHeight="251850240" behindDoc="1" locked="0" layoutInCell="1" allowOverlap="1">
            <wp:simplePos x="0" y="0"/>
            <wp:positionH relativeFrom="column">
              <wp:posOffset>3070225</wp:posOffset>
            </wp:positionH>
            <wp:positionV relativeFrom="paragraph">
              <wp:posOffset>173355</wp:posOffset>
            </wp:positionV>
            <wp:extent cx="2642235" cy="2766695"/>
            <wp:effectExtent l="19050" t="0" r="5715" b="0"/>
            <wp:wrapTight wrapText="bothSides">
              <wp:wrapPolygon edited="0">
                <wp:start x="-156" y="0"/>
                <wp:lineTo x="-156" y="21417"/>
                <wp:lineTo x="21647" y="21417"/>
                <wp:lineTo x="21647" y="0"/>
                <wp:lineTo x="-156" y="0"/>
              </wp:wrapPolygon>
            </wp:wrapTight>
            <wp:docPr id="161" name="Picture 160" descr="DSC_003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8 (2).jpg"/>
                    <pic:cNvPicPr/>
                  </pic:nvPicPr>
                  <pic:blipFill>
                    <a:blip r:embed="rId137" cstate="print">
                      <a:lum contrast="10000"/>
                    </a:blip>
                    <a:srcRect/>
                    <a:stretch>
                      <a:fillRect/>
                    </a:stretch>
                  </pic:blipFill>
                  <pic:spPr>
                    <a:xfrm>
                      <a:off x="0" y="0"/>
                      <a:ext cx="2642235" cy="2766695"/>
                    </a:xfrm>
                    <a:prstGeom prst="rect">
                      <a:avLst/>
                    </a:prstGeom>
                  </pic:spPr>
                </pic:pic>
              </a:graphicData>
            </a:graphic>
          </wp:anchor>
        </w:drawing>
      </w:r>
      <w:r>
        <w:t>Capacitance moisture meters use radio waves to measure the moisture content inside the material being tested. They have in-built transmitting and receiving pads which pass the radio wave through the material and measure the capacitance, which is directly related to the amount of water present.</w:t>
      </w:r>
    </w:p>
    <w:p w:rsidR="00D7639F" w:rsidRDefault="00D7639F" w:rsidP="00D7639F">
      <w:r>
        <w:t>These meters are ‘non-invasive’, in the sense that they sit on the sur</w:t>
      </w:r>
      <w:r w:rsidR="00E83E89">
        <w:t>face and don’t need test holes. They’</w:t>
      </w:r>
      <w:r>
        <w:t>re used on a wide range of materials, including concrete, wood</w:t>
      </w:r>
      <w:r w:rsidRPr="00DA2E76">
        <w:t xml:space="preserve">, </w:t>
      </w:r>
      <w:r w:rsidR="007D49C3" w:rsidRPr="00DA2E76">
        <w:t>vinyl</w:t>
      </w:r>
      <w:r w:rsidRPr="00DA2E76">
        <w:t xml:space="preserve"> </w:t>
      </w:r>
      <w:r w:rsidR="007D49C3" w:rsidRPr="00DA2E76">
        <w:t xml:space="preserve">and </w:t>
      </w:r>
      <w:r w:rsidRPr="00DA2E76">
        <w:t>ceramic</w:t>
      </w:r>
      <w:r w:rsidR="00035024" w:rsidRPr="00DA2E76">
        <w:t>s</w:t>
      </w:r>
      <w:r w:rsidRPr="00DA2E76">
        <w:t>.</w:t>
      </w:r>
    </w:p>
    <w:p w:rsidR="003540AE" w:rsidRPr="00AE03EB" w:rsidRDefault="00D12100" w:rsidP="00D7639F">
      <w:r w:rsidRPr="00AE03EB">
        <w:t>For timber floors</w:t>
      </w:r>
      <w:r w:rsidR="00035024" w:rsidRPr="00AE03EB">
        <w:t xml:space="preserve">, they are </w:t>
      </w:r>
      <w:r w:rsidR="003540AE" w:rsidRPr="00AE03EB">
        <w:t>a quick and easy way to measure moisture, although they are generally not quite as accurate as electrical resistance meters. They also require a correction factor for different timber densities, because of the effect that density has on the way radio waves travel through the wood fibres.</w:t>
      </w:r>
    </w:p>
    <w:p w:rsidR="00D7639F" w:rsidRPr="00AE03EB" w:rsidRDefault="003540AE" w:rsidP="00D7639F">
      <w:pPr>
        <w:rPr>
          <w:lang w:val="en-US"/>
        </w:rPr>
      </w:pPr>
      <w:r w:rsidRPr="00AE03EB">
        <w:t xml:space="preserve">For concrete floors, </w:t>
      </w:r>
      <w:r w:rsidR="00D7639F" w:rsidRPr="00AE03EB">
        <w:t>they have the same problem as other methods that only mea</w:t>
      </w:r>
      <w:r w:rsidRPr="00AE03EB">
        <w:t xml:space="preserve">sure moisture near the surface. This is </w:t>
      </w:r>
      <w:r w:rsidR="00E83E89" w:rsidRPr="00AE03EB">
        <w:t xml:space="preserve">because the radio waves only penetrate to a depth of </w:t>
      </w:r>
      <w:r w:rsidR="00D7639F" w:rsidRPr="00AE03EB">
        <w:t>about 25 mm.</w:t>
      </w:r>
      <w:r w:rsidR="00D7639F" w:rsidRPr="00AE03EB">
        <w:rPr>
          <w:lang w:val="en-US"/>
        </w:rPr>
        <w:t xml:space="preserve"> They can also show false readings </w:t>
      </w:r>
      <w:r w:rsidR="00E83E89" w:rsidRPr="00AE03EB">
        <w:rPr>
          <w:lang w:val="en-US"/>
        </w:rPr>
        <w:t xml:space="preserve">in concrete </w:t>
      </w:r>
      <w:r w:rsidR="00D7639F" w:rsidRPr="00AE03EB">
        <w:rPr>
          <w:lang w:val="en-US"/>
        </w:rPr>
        <w:t>if there are additives or large pieces of aggregate or reinforcing steel near the surface.</w:t>
      </w:r>
    </w:p>
    <w:p w:rsidR="002F669A" w:rsidRPr="00AE03EB" w:rsidRDefault="002F669A" w:rsidP="00D7639F">
      <w:pPr>
        <w:rPr>
          <w:lang w:val="en-US"/>
        </w:rPr>
      </w:pPr>
      <w:r w:rsidRPr="00AE03EB">
        <w:rPr>
          <w:lang w:val="en-US"/>
        </w:rPr>
        <w:t>Although capacitance meters are accepted by the Australian Standards as an approved way of testing timber, they are not permitted for concrete. Nonetheless, they are still a useful tool for finding out where the wetter areas are in a concrete floor so that y</w:t>
      </w:r>
      <w:r w:rsidR="00A4688B" w:rsidRPr="00AE03EB">
        <w:rPr>
          <w:lang w:val="en-US"/>
        </w:rPr>
        <w:t>ou know where to drill the test holes for sensor probes.</w:t>
      </w:r>
    </w:p>
    <w:p w:rsidR="000D57D5" w:rsidRPr="00D7639F" w:rsidRDefault="00C17810" w:rsidP="00D7639F">
      <w:pPr>
        <w:pStyle w:val="Heading3"/>
      </w:pPr>
      <w:r>
        <w:rPr>
          <w:noProof/>
          <w:lang w:val="en-US"/>
        </w:rPr>
        <w:drawing>
          <wp:anchor distT="0" distB="0" distL="114300" distR="114300" simplePos="0" relativeHeight="251983360" behindDoc="1" locked="0" layoutInCell="1" allowOverlap="1">
            <wp:simplePos x="0" y="0"/>
            <wp:positionH relativeFrom="column">
              <wp:posOffset>3401695</wp:posOffset>
            </wp:positionH>
            <wp:positionV relativeFrom="paragraph">
              <wp:posOffset>391160</wp:posOffset>
            </wp:positionV>
            <wp:extent cx="2454275" cy="1799590"/>
            <wp:effectExtent l="19050" t="0" r="3175" b="0"/>
            <wp:wrapTight wrapText="bothSides">
              <wp:wrapPolygon edited="0">
                <wp:start x="-168" y="0"/>
                <wp:lineTo x="-168" y="21265"/>
                <wp:lineTo x="21628" y="21265"/>
                <wp:lineTo x="21628" y="0"/>
                <wp:lineTo x="-168" y="0"/>
              </wp:wrapPolygon>
            </wp:wrapTight>
            <wp:docPr id="238" name="Picture 237" descr="cc_tes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test_1.jpg"/>
                    <pic:cNvPicPr/>
                  </pic:nvPicPr>
                  <pic:blipFill>
                    <a:blip r:embed="rId138" cstate="print"/>
                    <a:srcRect/>
                    <a:stretch>
                      <a:fillRect/>
                    </a:stretch>
                  </pic:blipFill>
                  <pic:spPr>
                    <a:xfrm>
                      <a:off x="0" y="0"/>
                      <a:ext cx="2454275" cy="1799590"/>
                    </a:xfrm>
                    <a:prstGeom prst="rect">
                      <a:avLst/>
                    </a:prstGeom>
                  </pic:spPr>
                </pic:pic>
              </a:graphicData>
            </a:graphic>
          </wp:anchor>
        </w:drawing>
      </w:r>
      <w:r w:rsidR="000D57D5" w:rsidRPr="00D7639F">
        <w:t>Calcium chloride test</w:t>
      </w:r>
    </w:p>
    <w:p w:rsidR="000D57D5" w:rsidRDefault="000D57D5" w:rsidP="000D57D5">
      <w:r>
        <w:t xml:space="preserve">The </w:t>
      </w:r>
      <w:r w:rsidR="0000122C" w:rsidRPr="001E059C">
        <w:t>calcium</w:t>
      </w:r>
      <w:r>
        <w:t xml:space="preserve"> chloride test was once considered </w:t>
      </w:r>
      <w:r w:rsidR="00CD1BF9">
        <w:t>normal</w:t>
      </w:r>
      <w:r>
        <w:t xml:space="preserve"> practice</w:t>
      </w:r>
      <w:r w:rsidR="00AC28EC">
        <w:t xml:space="preserve"> in America </w:t>
      </w:r>
      <w:r>
        <w:t>for determining moistu</w:t>
      </w:r>
      <w:r w:rsidR="00AC28EC">
        <w:t>re levels in concrete floors, and</w:t>
      </w:r>
      <w:r>
        <w:t xml:space="preserve"> was written into the American Society for Testing</w:t>
      </w:r>
      <w:r w:rsidR="00AC28EC">
        <w:t xml:space="preserve"> and Materials (ASTM) Standard</w:t>
      </w:r>
      <w:r w:rsidR="0000122C">
        <w:t>.</w:t>
      </w:r>
    </w:p>
    <w:p w:rsidR="000D57D5" w:rsidRPr="00AE03EB" w:rsidRDefault="000D57D5" w:rsidP="000D57D5">
      <w:r>
        <w:t xml:space="preserve">However, over the years many of the floors that were originally assessed as acceptable with this </w:t>
      </w:r>
      <w:r>
        <w:lastRenderedPageBreak/>
        <w:t xml:space="preserve">test were later found to have developed moisture problems. </w:t>
      </w:r>
      <w:r w:rsidR="00164E0A">
        <w:t>As a result</w:t>
      </w:r>
      <w:r>
        <w:t xml:space="preserve"> it has fallen out of favour with flooring installers and has now been removed from the ASTM Standard fo</w:t>
      </w:r>
      <w:r w:rsidR="0000122C">
        <w:t>r testing lightweight concrete.</w:t>
      </w:r>
      <w:r w:rsidR="00D12100">
        <w:t xml:space="preserve"> </w:t>
      </w:r>
      <w:r w:rsidR="00D12100" w:rsidRPr="00AE03EB">
        <w:t>It is also no longer permitted under AS 1884-2012.</w:t>
      </w:r>
    </w:p>
    <w:p w:rsidR="00C17810" w:rsidRDefault="00C17810" w:rsidP="000D57D5">
      <w:r>
        <w:rPr>
          <w:noProof/>
          <w:lang w:val="en-US"/>
        </w:rPr>
        <w:drawing>
          <wp:anchor distT="0" distB="0" distL="114300" distR="114300" simplePos="0" relativeHeight="251984384" behindDoc="1" locked="0" layoutInCell="1" allowOverlap="1">
            <wp:simplePos x="0" y="0"/>
            <wp:positionH relativeFrom="column">
              <wp:posOffset>-5080</wp:posOffset>
            </wp:positionH>
            <wp:positionV relativeFrom="paragraph">
              <wp:posOffset>256540</wp:posOffset>
            </wp:positionV>
            <wp:extent cx="2251710" cy="1798320"/>
            <wp:effectExtent l="19050" t="0" r="0" b="0"/>
            <wp:wrapTight wrapText="bothSides">
              <wp:wrapPolygon edited="0">
                <wp:start x="-183" y="0"/>
                <wp:lineTo x="-183" y="21280"/>
                <wp:lineTo x="21563" y="21280"/>
                <wp:lineTo x="21563" y="0"/>
                <wp:lineTo x="-183" y="0"/>
              </wp:wrapPolygon>
            </wp:wrapTight>
            <wp:docPr id="241" name="Picture 238" descr="cc_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test.jpg"/>
                    <pic:cNvPicPr/>
                  </pic:nvPicPr>
                  <pic:blipFill>
                    <a:blip r:embed="rId139" cstate="print"/>
                    <a:stretch>
                      <a:fillRect/>
                    </a:stretch>
                  </pic:blipFill>
                  <pic:spPr>
                    <a:xfrm>
                      <a:off x="0" y="0"/>
                      <a:ext cx="2251710" cy="1798320"/>
                    </a:xfrm>
                    <a:prstGeom prst="rect">
                      <a:avLst/>
                    </a:prstGeom>
                  </pic:spPr>
                </pic:pic>
              </a:graphicData>
            </a:graphic>
          </wp:anchor>
        </w:drawing>
      </w:r>
      <w:r w:rsidR="000D57D5">
        <w:t xml:space="preserve">The test is designed to measure </w:t>
      </w:r>
      <w:r w:rsidR="00E83E89">
        <w:t xml:space="preserve">the </w:t>
      </w:r>
      <w:r w:rsidR="000D57D5">
        <w:t xml:space="preserve">moisture vapour emission rate (MVER) of </w:t>
      </w:r>
      <w:r w:rsidR="00E83E89">
        <w:t>a slab,</w:t>
      </w:r>
      <w:r w:rsidR="000D57D5">
        <w:t xml:space="preserve"> </w:t>
      </w:r>
      <w:r w:rsidR="00E83E89">
        <w:t>which</w:t>
      </w:r>
      <w:r w:rsidR="000D57D5">
        <w:t xml:space="preserve"> makes it similar in principle to the surface-mounted insulated hood test. </w:t>
      </w:r>
    </w:p>
    <w:p w:rsidR="000D57D5" w:rsidRDefault="000D57D5" w:rsidP="000D57D5">
      <w:r>
        <w:t>In this test the moisture is absorbed in a small mound of calcium chloride salt, which is placed on the concrete surface and sealed with a plastic dome. The increase in weight of the salt is used to calculate the relative humidity in the slab.</w:t>
      </w:r>
    </w:p>
    <w:p w:rsidR="000D57D5" w:rsidRDefault="000D57D5" w:rsidP="000D57D5">
      <w:r>
        <w:t>The biggest problem with the test is that it can only measure the rate of moisture loss in the very top of the slab, and can’t take account of the higher concentrations deeper down. It also tends to underestimate moisture levels that are high and overestimate levels that are low.</w:t>
      </w:r>
    </w:p>
    <w:p w:rsidR="000D57D5" w:rsidRDefault="000D57D5" w:rsidP="006F4D0A">
      <w:pPr>
        <w:pStyle w:val="Heading5"/>
        <w:rPr>
          <w:lang w:val="en-US"/>
        </w:rPr>
      </w:pPr>
      <w:r>
        <w:rPr>
          <w:lang w:val="en-US"/>
        </w:rPr>
        <w:t>Learning activity</w:t>
      </w:r>
    </w:p>
    <w:p w:rsidR="007E2579" w:rsidRDefault="007E2579" w:rsidP="007E2579">
      <w:pPr>
        <w:rPr>
          <w:noProof/>
          <w:color w:val="000000" w:themeColor="text1"/>
          <w:lang w:eastAsia="en-AU"/>
        </w:rPr>
      </w:pPr>
      <w:r>
        <w:rPr>
          <w:noProof/>
          <w:color w:val="000000" w:themeColor="text1"/>
          <w:lang w:val="en-US"/>
        </w:rPr>
        <w:drawing>
          <wp:anchor distT="0" distB="0" distL="114300" distR="114300" simplePos="0" relativeHeight="251909632" behindDoc="1" locked="0" layoutInCell="1" allowOverlap="1">
            <wp:simplePos x="0" y="0"/>
            <wp:positionH relativeFrom="column">
              <wp:posOffset>60325</wp:posOffset>
            </wp:positionH>
            <wp:positionV relativeFrom="paragraph">
              <wp:posOffset>167005</wp:posOffset>
            </wp:positionV>
            <wp:extent cx="1433195" cy="1224915"/>
            <wp:effectExtent l="19050" t="0" r="0" b="0"/>
            <wp:wrapTight wrapText="bothSides">
              <wp:wrapPolygon edited="0">
                <wp:start x="-287" y="0"/>
                <wp:lineTo x="-287" y="21163"/>
                <wp:lineTo x="21533" y="21163"/>
                <wp:lineTo x="21533" y="0"/>
                <wp:lineTo x="-287" y="0"/>
              </wp:wrapPolygon>
            </wp:wrapTight>
            <wp:docPr id="234" name="Picture 17"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0" cstate="print"/>
                    <a:stretch>
                      <a:fillRect/>
                    </a:stretch>
                  </pic:blipFill>
                  <pic:spPr>
                    <a:xfrm>
                      <a:off x="0" y="0"/>
                      <a:ext cx="1433195" cy="1224915"/>
                    </a:xfrm>
                    <a:prstGeom prst="rect">
                      <a:avLst/>
                    </a:prstGeom>
                  </pic:spPr>
                </pic:pic>
              </a:graphicData>
            </a:graphic>
          </wp:anchor>
        </w:drawing>
      </w:r>
      <w:r>
        <w:rPr>
          <w:noProof/>
          <w:color w:val="000000" w:themeColor="text1"/>
          <w:lang w:eastAsia="en-AU"/>
        </w:rPr>
        <w:t xml:space="preserve">Wagner Electronics have produced a video clip that explains the problems with the calcium chloride test. </w:t>
      </w:r>
      <w:r w:rsidR="004F45CD">
        <w:rPr>
          <w:noProof/>
          <w:color w:val="000000" w:themeColor="text1"/>
          <w:lang w:eastAsia="en-AU"/>
        </w:rPr>
        <w:t>It’s called: ‘Calcium chloride shown to give false readings’, and you can s</w:t>
      </w:r>
      <w:r>
        <w:rPr>
          <w:noProof/>
          <w:color w:val="000000" w:themeColor="text1"/>
          <w:lang w:eastAsia="en-AU"/>
        </w:rPr>
        <w:t>ee it at:</w:t>
      </w:r>
    </w:p>
    <w:p w:rsidR="007E2579" w:rsidRDefault="009635D8" w:rsidP="007E2579">
      <w:pPr>
        <w:rPr>
          <w:noProof/>
          <w:color w:val="000000" w:themeColor="text1"/>
          <w:lang w:eastAsia="en-AU"/>
        </w:rPr>
      </w:pPr>
      <w:hyperlink r:id="rId140" w:history="1">
        <w:r w:rsidR="004F45CD" w:rsidRPr="00FE6F24">
          <w:rPr>
            <w:rStyle w:val="Hyperlink"/>
            <w:lang w:val="en-US"/>
          </w:rPr>
          <w:t>http://www.youtube.com/watch?v=Rpi-DZy3HOg&amp;feature=</w:t>
        </w:r>
        <w:r w:rsidR="004F45CD" w:rsidRPr="00FE6F24">
          <w:rPr>
            <w:rStyle w:val="Hyperlink"/>
            <w:lang w:val="en-US"/>
          </w:rPr>
          <w:br/>
        </w:r>
        <w:proofErr w:type="spellStart"/>
        <w:r w:rsidR="004F45CD" w:rsidRPr="00FE6F24">
          <w:rPr>
            <w:rStyle w:val="Hyperlink"/>
            <w:lang w:val="en-US"/>
          </w:rPr>
          <w:t>relmfu</w:t>
        </w:r>
        <w:proofErr w:type="spellEnd"/>
      </w:hyperlink>
    </w:p>
    <w:p w:rsidR="007F357C" w:rsidRPr="00B424FE" w:rsidRDefault="00232B33" w:rsidP="006F4D0A">
      <w:pPr>
        <w:rPr>
          <w:color w:val="000000" w:themeColor="text1"/>
          <w:lang w:val="en-US"/>
        </w:rPr>
      </w:pPr>
      <w:r>
        <w:rPr>
          <w:color w:val="000000" w:themeColor="text1"/>
          <w:lang w:val="en-US"/>
        </w:rPr>
        <w:t xml:space="preserve">Although the capacitance meter also has its problems, it is still </w:t>
      </w:r>
      <w:r w:rsidR="00A23F8D">
        <w:rPr>
          <w:color w:val="000000" w:themeColor="text1"/>
          <w:lang w:val="en-US"/>
        </w:rPr>
        <w:t xml:space="preserve">widely used for quick moisture checks, especially when you’re looking for the most appropriate places to put an </w:t>
      </w:r>
      <w:r w:rsidR="007D49C3" w:rsidRPr="00DA2E76">
        <w:rPr>
          <w:color w:val="000000" w:themeColor="text1"/>
          <w:lang w:val="en-US"/>
        </w:rPr>
        <w:t>in-situ</w:t>
      </w:r>
      <w:r w:rsidR="00A23F8D">
        <w:rPr>
          <w:color w:val="000000" w:themeColor="text1"/>
          <w:lang w:val="en-US"/>
        </w:rPr>
        <w:t xml:space="preserve"> probe. </w:t>
      </w:r>
      <w:r w:rsidR="007E2579">
        <w:rPr>
          <w:color w:val="000000" w:themeColor="text1"/>
          <w:lang w:val="en-US"/>
        </w:rPr>
        <w:t>Have you used a</w:t>
      </w:r>
      <w:r w:rsidR="004F45CD">
        <w:rPr>
          <w:color w:val="000000" w:themeColor="text1"/>
          <w:lang w:val="en-US"/>
        </w:rPr>
        <w:t xml:space="preserve"> capacitance moisture meter before? </w:t>
      </w:r>
      <w:r w:rsidR="007E2579">
        <w:rPr>
          <w:color w:val="000000" w:themeColor="text1"/>
          <w:lang w:val="en-US"/>
        </w:rPr>
        <w:t xml:space="preserve">What brand was it? If you haven’t used one before, do you know of any other </w:t>
      </w:r>
      <w:r w:rsidR="004F45CD">
        <w:rPr>
          <w:color w:val="000000" w:themeColor="text1"/>
          <w:lang w:val="en-US"/>
        </w:rPr>
        <w:t>capacitance meter manufacturers</w:t>
      </w:r>
      <w:r w:rsidR="007E2579">
        <w:rPr>
          <w:color w:val="000000" w:themeColor="text1"/>
          <w:lang w:val="en-US"/>
        </w:rPr>
        <w:t>?</w:t>
      </w:r>
    </w:p>
    <w:tbl>
      <w:tblPr>
        <w:tblW w:w="0" w:type="auto"/>
        <w:shd w:val="clear" w:color="auto" w:fill="FFCC99"/>
        <w:tblLook w:val="04A0"/>
      </w:tblPr>
      <w:tblGrid>
        <w:gridCol w:w="9242"/>
      </w:tblGrid>
      <w:tr w:rsidR="007F357C" w:rsidTr="007F357C">
        <w:tc>
          <w:tcPr>
            <w:tcW w:w="9242" w:type="dxa"/>
            <w:shd w:val="clear" w:color="auto" w:fill="FFCC99"/>
            <w:hideMark/>
          </w:tcPr>
          <w:p w:rsidR="007F357C" w:rsidRDefault="00D92BEA" w:rsidP="007F357C">
            <w:pPr>
              <w:pStyle w:val="Heading2"/>
              <w:rPr>
                <w:rFonts w:eastAsiaTheme="minorEastAsia"/>
              </w:rPr>
            </w:pPr>
            <w:bookmarkStart w:id="61" w:name="_Toc337800107"/>
            <w:r>
              <w:lastRenderedPageBreak/>
              <w:t>Measur</w:t>
            </w:r>
            <w:r w:rsidR="007F357C">
              <w:t>ing pH levels</w:t>
            </w:r>
            <w:bookmarkEnd w:id="61"/>
          </w:p>
        </w:tc>
      </w:tr>
    </w:tbl>
    <w:p w:rsidR="00DF67A1" w:rsidRDefault="0078301B" w:rsidP="00D92BEA">
      <w:pPr>
        <w:spacing w:before="360"/>
        <w:rPr>
          <w:color w:val="232323"/>
          <w:lang w:val="en-US"/>
        </w:rPr>
      </w:pPr>
      <w:r>
        <w:rPr>
          <w:noProof/>
          <w:color w:val="232323"/>
          <w:lang w:val="en-US"/>
        </w:rPr>
        <w:drawing>
          <wp:anchor distT="0" distB="0" distL="114300" distR="114300" simplePos="0" relativeHeight="251942400" behindDoc="1" locked="0" layoutInCell="1" allowOverlap="1">
            <wp:simplePos x="0" y="0"/>
            <wp:positionH relativeFrom="column">
              <wp:posOffset>2881630</wp:posOffset>
            </wp:positionH>
            <wp:positionV relativeFrom="paragraph">
              <wp:posOffset>283845</wp:posOffset>
            </wp:positionV>
            <wp:extent cx="2825750" cy="2778760"/>
            <wp:effectExtent l="19050" t="0" r="0" b="0"/>
            <wp:wrapTight wrapText="bothSides">
              <wp:wrapPolygon edited="0">
                <wp:start x="-146" y="0"/>
                <wp:lineTo x="-146" y="21472"/>
                <wp:lineTo x="21551" y="21472"/>
                <wp:lineTo x="21551" y="0"/>
                <wp:lineTo x="-146" y="0"/>
              </wp:wrapPolygon>
            </wp:wrapTight>
            <wp:docPr id="254" name="Picture 253" descr="DSC_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06.JPG"/>
                    <pic:cNvPicPr/>
                  </pic:nvPicPr>
                  <pic:blipFill>
                    <a:blip r:embed="rId141" cstate="print">
                      <a:lum bright="10000" contrast="20000"/>
                    </a:blip>
                    <a:srcRect/>
                    <a:stretch>
                      <a:fillRect/>
                    </a:stretch>
                  </pic:blipFill>
                  <pic:spPr>
                    <a:xfrm>
                      <a:off x="0" y="0"/>
                      <a:ext cx="2825750" cy="2778760"/>
                    </a:xfrm>
                    <a:prstGeom prst="rect">
                      <a:avLst/>
                    </a:prstGeom>
                  </pic:spPr>
                </pic:pic>
              </a:graphicData>
            </a:graphic>
          </wp:anchor>
        </w:drawing>
      </w:r>
      <w:r w:rsidR="00F841A6">
        <w:rPr>
          <w:color w:val="232323"/>
          <w:lang w:val="en-US"/>
        </w:rPr>
        <w:t xml:space="preserve">When the </w:t>
      </w:r>
      <w:r w:rsidR="00F841A6" w:rsidRPr="00F841A6">
        <w:rPr>
          <w:b/>
          <w:color w:val="232323"/>
          <w:lang w:val="en-US"/>
        </w:rPr>
        <w:t>alkalinity</w:t>
      </w:r>
      <w:r w:rsidR="00F841A6">
        <w:rPr>
          <w:color w:val="232323"/>
          <w:lang w:val="en-US"/>
        </w:rPr>
        <w:t xml:space="preserve"> in a concrete subfloor is too high, it can </w:t>
      </w:r>
      <w:r w:rsidR="00BF1A2F">
        <w:rPr>
          <w:color w:val="232323"/>
          <w:lang w:val="en-US"/>
        </w:rPr>
        <w:t xml:space="preserve">stop the floor covering adhesive from bonding properly to the concrete. Although this problem has always existed, it hadn’t been fully </w:t>
      </w:r>
      <w:proofErr w:type="spellStart"/>
      <w:r w:rsidR="00BF1A2F">
        <w:rPr>
          <w:color w:val="232323"/>
          <w:lang w:val="en-US"/>
        </w:rPr>
        <w:t>realised</w:t>
      </w:r>
      <w:proofErr w:type="spellEnd"/>
      <w:r w:rsidR="00BF1A2F">
        <w:rPr>
          <w:color w:val="232323"/>
          <w:lang w:val="en-US"/>
        </w:rPr>
        <w:t xml:space="preserve"> by flooring installers until quite recently.</w:t>
      </w:r>
    </w:p>
    <w:p w:rsidR="00CC5BFA" w:rsidRDefault="00CC5BFA" w:rsidP="001759BA">
      <w:pPr>
        <w:rPr>
          <w:lang w:val="en-US"/>
        </w:rPr>
      </w:pPr>
      <w:r>
        <w:rPr>
          <w:lang w:val="en-US"/>
        </w:rPr>
        <w:t>This is partly due to the fact that the materials used by inst</w:t>
      </w:r>
      <w:r w:rsidR="00BF1A2F">
        <w:rPr>
          <w:lang w:val="en-US"/>
        </w:rPr>
        <w:t>allers have changed over time</w:t>
      </w:r>
      <w:r w:rsidR="00B57866">
        <w:rPr>
          <w:lang w:val="en-US"/>
        </w:rPr>
        <w:t xml:space="preserve">. It’s also due to continuing research and a </w:t>
      </w:r>
      <w:r w:rsidR="00597970">
        <w:rPr>
          <w:lang w:val="en-US"/>
        </w:rPr>
        <w:t>much</w:t>
      </w:r>
      <w:r>
        <w:rPr>
          <w:lang w:val="en-US"/>
        </w:rPr>
        <w:t xml:space="preserve"> better understanding of </w:t>
      </w:r>
      <w:r w:rsidR="00597970">
        <w:rPr>
          <w:lang w:val="en-US"/>
        </w:rPr>
        <w:t xml:space="preserve">the </w:t>
      </w:r>
      <w:r>
        <w:rPr>
          <w:lang w:val="en-US"/>
        </w:rPr>
        <w:t>impo</w:t>
      </w:r>
      <w:r w:rsidR="00597970">
        <w:rPr>
          <w:lang w:val="en-US"/>
        </w:rPr>
        <w:t>rtance of</w:t>
      </w:r>
      <w:r>
        <w:rPr>
          <w:lang w:val="en-US"/>
        </w:rPr>
        <w:t xml:space="preserve"> </w:t>
      </w:r>
      <w:r w:rsidR="00597970">
        <w:rPr>
          <w:lang w:val="en-US"/>
        </w:rPr>
        <w:t>pH levels</w:t>
      </w:r>
      <w:r w:rsidR="001759BA">
        <w:rPr>
          <w:lang w:val="en-US"/>
        </w:rPr>
        <w:t>.</w:t>
      </w:r>
    </w:p>
    <w:p w:rsidR="00B57866" w:rsidRDefault="00597970" w:rsidP="001759BA">
      <w:pPr>
        <w:rPr>
          <w:lang w:val="en-US"/>
        </w:rPr>
      </w:pPr>
      <w:r>
        <w:rPr>
          <w:color w:val="232323"/>
          <w:lang w:val="en-US"/>
        </w:rPr>
        <w:t xml:space="preserve">The new Australian Standard for resilient flooring installation </w:t>
      </w:r>
      <w:r w:rsidR="00182D24">
        <w:rPr>
          <w:color w:val="232323"/>
          <w:lang w:val="en-US"/>
        </w:rPr>
        <w:t>(</w:t>
      </w:r>
      <w:r>
        <w:rPr>
          <w:lang w:val="en-US"/>
        </w:rPr>
        <w:t>AS 1884-2012</w:t>
      </w:r>
      <w:r w:rsidR="00182D24">
        <w:rPr>
          <w:lang w:val="en-US"/>
        </w:rPr>
        <w:t>)</w:t>
      </w:r>
      <w:r>
        <w:rPr>
          <w:lang w:val="en-US"/>
        </w:rPr>
        <w:t xml:space="preserve"> now says that a pH test must be carried out on a concrete subfloor as part of the pre-installation assessment. </w:t>
      </w:r>
    </w:p>
    <w:p w:rsidR="00182D24" w:rsidRDefault="00597970" w:rsidP="001759BA">
      <w:r>
        <w:rPr>
          <w:lang w:val="en-US"/>
        </w:rPr>
        <w:t xml:space="preserve">The minimum number of tests required </w:t>
      </w:r>
      <w:r w:rsidR="00182D24">
        <w:rPr>
          <w:lang w:val="en-US"/>
        </w:rPr>
        <w:t>is the same as for moist</w:t>
      </w:r>
      <w:r>
        <w:rPr>
          <w:lang w:val="en-US"/>
        </w:rPr>
        <w:t xml:space="preserve">ure </w:t>
      </w:r>
      <w:r w:rsidR="00182D24">
        <w:rPr>
          <w:lang w:val="en-US"/>
        </w:rPr>
        <w:t xml:space="preserve">testing – </w:t>
      </w:r>
      <w:r w:rsidR="00182D24">
        <w:t>three in the first 100 m</w:t>
      </w:r>
      <w:r w:rsidR="00182D24" w:rsidRPr="00CF013D">
        <w:rPr>
          <w:vertAlign w:val="superscript"/>
        </w:rPr>
        <w:t>2</w:t>
      </w:r>
      <w:r w:rsidR="00182D24">
        <w:t xml:space="preserve"> of floor, plus one extra test for every additional 100 m</w:t>
      </w:r>
      <w:r w:rsidR="00182D24" w:rsidRPr="00CF013D">
        <w:rPr>
          <w:vertAlign w:val="superscript"/>
        </w:rPr>
        <w:t>2</w:t>
      </w:r>
      <w:r w:rsidR="00182D24">
        <w:t xml:space="preserve">. </w:t>
      </w:r>
    </w:p>
    <w:p w:rsidR="00597970" w:rsidRDefault="00182D24" w:rsidP="00182D24">
      <w:pPr>
        <w:pStyle w:val="Heading3"/>
        <w:rPr>
          <w:lang w:val="en-US"/>
        </w:rPr>
      </w:pPr>
      <w:r>
        <w:rPr>
          <w:lang w:val="en-US"/>
        </w:rPr>
        <w:t>What pH means</w:t>
      </w:r>
    </w:p>
    <w:p w:rsidR="00182D24" w:rsidRDefault="00182D24" w:rsidP="00182D24">
      <w:pPr>
        <w:rPr>
          <w:lang w:val="en-US"/>
        </w:rPr>
      </w:pPr>
      <w:proofErr w:type="gramStart"/>
      <w:r w:rsidRPr="00182D24">
        <w:rPr>
          <w:b/>
          <w:lang w:val="en-US"/>
        </w:rPr>
        <w:t>pH</w:t>
      </w:r>
      <w:proofErr w:type="gramEnd"/>
      <w:r>
        <w:rPr>
          <w:lang w:val="en-US"/>
        </w:rPr>
        <w:t xml:space="preserve"> is a measure of how acidic or alkaline a material is. In scientific terms, ‘p’ stands for ‘potential’ and ‘H’ is th</w:t>
      </w:r>
      <w:r w:rsidR="00417529">
        <w:rPr>
          <w:lang w:val="en-US"/>
        </w:rPr>
        <w:t>e chemical symbol for hydrogen – so ‘pH’ means ‘potential hydrogen’</w:t>
      </w:r>
      <w:r w:rsidR="003A0FA3">
        <w:rPr>
          <w:lang w:val="en-US"/>
        </w:rPr>
        <w:t>, or the ability to attract hydrogen ions. Materials with a low pH level are more acidic and have a lower attraction for hydrogen. Materials with a higher pH are more alkaline and have a higher attraction for hydrogen.</w:t>
      </w:r>
    </w:p>
    <w:p w:rsidR="003A0FA3" w:rsidRDefault="00B57866" w:rsidP="00182D24">
      <w:pPr>
        <w:rPr>
          <w:lang w:val="en-US"/>
        </w:rPr>
      </w:pPr>
      <w:r>
        <w:rPr>
          <w:noProof/>
          <w:lang w:val="en-US"/>
        </w:rPr>
        <w:drawing>
          <wp:anchor distT="0" distB="0" distL="114300" distR="114300" simplePos="0" relativeHeight="251910656" behindDoc="1" locked="0" layoutInCell="1" allowOverlap="1">
            <wp:simplePos x="0" y="0"/>
            <wp:positionH relativeFrom="column">
              <wp:posOffset>3885565</wp:posOffset>
            </wp:positionH>
            <wp:positionV relativeFrom="paragraph">
              <wp:posOffset>255270</wp:posOffset>
            </wp:positionV>
            <wp:extent cx="2006600" cy="1744980"/>
            <wp:effectExtent l="19050" t="0" r="0" b="0"/>
            <wp:wrapTight wrapText="bothSides">
              <wp:wrapPolygon edited="0">
                <wp:start x="-205" y="0"/>
                <wp:lineTo x="-205" y="21459"/>
                <wp:lineTo x="21532" y="21459"/>
                <wp:lineTo x="21532" y="0"/>
                <wp:lineTo x="-205" y="0"/>
              </wp:wrapPolygon>
            </wp:wrapTight>
            <wp:docPr id="235" name="Picture 234" descr="ph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_graph.jpg"/>
                    <pic:cNvPicPr/>
                  </pic:nvPicPr>
                  <pic:blipFill>
                    <a:blip r:embed="rId142" cstate="print"/>
                    <a:srcRect/>
                    <a:stretch>
                      <a:fillRect/>
                    </a:stretch>
                  </pic:blipFill>
                  <pic:spPr>
                    <a:xfrm>
                      <a:off x="0" y="0"/>
                      <a:ext cx="2006600" cy="1744980"/>
                    </a:xfrm>
                    <a:prstGeom prst="rect">
                      <a:avLst/>
                    </a:prstGeom>
                  </pic:spPr>
                </pic:pic>
              </a:graphicData>
            </a:graphic>
          </wp:anchor>
        </w:drawing>
      </w:r>
      <w:r w:rsidR="003A0FA3">
        <w:rPr>
          <w:lang w:val="en-US"/>
        </w:rPr>
        <w:t xml:space="preserve">The balancing point is 7. </w:t>
      </w:r>
      <w:r w:rsidR="00E73810">
        <w:rPr>
          <w:lang w:val="en-US"/>
        </w:rPr>
        <w:t>If the pH is lower than 7, it is</w:t>
      </w:r>
      <w:r w:rsidR="003A0FA3">
        <w:rPr>
          <w:lang w:val="en-US"/>
        </w:rPr>
        <w:t xml:space="preserve"> more acidic; if it’s higher, it’s </w:t>
      </w:r>
      <w:r w:rsidR="00E73810">
        <w:rPr>
          <w:lang w:val="en-US"/>
        </w:rPr>
        <w:t>more alkaline. When it’s right on 7, it’s called ‘pH neutral’.</w:t>
      </w:r>
    </w:p>
    <w:p w:rsidR="00ED790D" w:rsidRDefault="00E73810" w:rsidP="00E73810">
      <w:pPr>
        <w:rPr>
          <w:color w:val="000000" w:themeColor="text1"/>
          <w:lang w:val="en-US"/>
        </w:rPr>
      </w:pPr>
      <w:r>
        <w:rPr>
          <w:lang w:val="en-US"/>
        </w:rPr>
        <w:t>Freshly mixed concrete is extremely alkaline – well above 10 – but the pH level drops as the concrete cures</w:t>
      </w:r>
      <w:r w:rsidRPr="005C6416">
        <w:rPr>
          <w:color w:val="000000" w:themeColor="text1"/>
          <w:lang w:val="en-US"/>
        </w:rPr>
        <w:t>. AS 1884 says that the pH level of the concrete surface should be between 9 and 10 before the flooring installation is commenced. However, it also says that the final level should be determined</w:t>
      </w:r>
      <w:r w:rsidR="00B424FE">
        <w:rPr>
          <w:color w:val="000000" w:themeColor="text1"/>
          <w:lang w:val="en-US"/>
        </w:rPr>
        <w:t xml:space="preserve"> by the adhesive manufacturer.</w:t>
      </w:r>
    </w:p>
    <w:p w:rsidR="005C6416" w:rsidRPr="005C6416" w:rsidRDefault="005C6416" w:rsidP="00E73810">
      <w:pPr>
        <w:rPr>
          <w:color w:val="000000" w:themeColor="text1"/>
          <w:lang w:val="en-US"/>
        </w:rPr>
      </w:pPr>
      <w:r>
        <w:rPr>
          <w:color w:val="000000" w:themeColor="text1"/>
          <w:lang w:val="en-US"/>
        </w:rPr>
        <w:lastRenderedPageBreak/>
        <w:t>You should also check on the pH requirements of other manufacturers’ products that you might be using on the subfloor, such as moisture barriers, epoxy coatings and leveling compounds.</w:t>
      </w:r>
    </w:p>
    <w:p w:rsidR="00DF67A1" w:rsidRDefault="00DF67A1" w:rsidP="00DF67A1">
      <w:pPr>
        <w:pStyle w:val="Heading3"/>
        <w:rPr>
          <w:lang w:val="en-US"/>
        </w:rPr>
      </w:pPr>
      <w:r>
        <w:rPr>
          <w:lang w:val="en-US"/>
        </w:rPr>
        <w:t>Measuring pH</w:t>
      </w:r>
    </w:p>
    <w:p w:rsidR="00E62900" w:rsidRDefault="00D17D99" w:rsidP="00E73810">
      <w:pPr>
        <w:rPr>
          <w:color w:val="232323"/>
          <w:lang w:val="en-US"/>
        </w:rPr>
      </w:pPr>
      <w:r>
        <w:rPr>
          <w:noProof/>
          <w:color w:val="232323"/>
          <w:lang w:val="en-US"/>
        </w:rPr>
        <w:drawing>
          <wp:anchor distT="0" distB="0" distL="114300" distR="114300" simplePos="0" relativeHeight="251943424" behindDoc="1" locked="0" layoutInCell="1" allowOverlap="1">
            <wp:simplePos x="0" y="0"/>
            <wp:positionH relativeFrom="column">
              <wp:posOffset>4502150</wp:posOffset>
            </wp:positionH>
            <wp:positionV relativeFrom="paragraph">
              <wp:posOffset>206375</wp:posOffset>
            </wp:positionV>
            <wp:extent cx="1204595" cy="1577340"/>
            <wp:effectExtent l="19050" t="0" r="0" b="0"/>
            <wp:wrapTight wrapText="bothSides">
              <wp:wrapPolygon edited="0">
                <wp:start x="-342" y="0"/>
                <wp:lineTo x="-342" y="21391"/>
                <wp:lineTo x="21520" y="21391"/>
                <wp:lineTo x="21520" y="0"/>
                <wp:lineTo x="-342" y="0"/>
              </wp:wrapPolygon>
            </wp:wrapTight>
            <wp:docPr id="255" name="Picture 254" descr="DSC0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05.JPG"/>
                    <pic:cNvPicPr/>
                  </pic:nvPicPr>
                  <pic:blipFill>
                    <a:blip r:embed="rId143" cstate="print"/>
                    <a:srcRect/>
                    <a:stretch>
                      <a:fillRect/>
                    </a:stretch>
                  </pic:blipFill>
                  <pic:spPr>
                    <a:xfrm>
                      <a:off x="0" y="0"/>
                      <a:ext cx="1204595" cy="1577340"/>
                    </a:xfrm>
                    <a:prstGeom prst="rect">
                      <a:avLst/>
                    </a:prstGeom>
                  </pic:spPr>
                </pic:pic>
              </a:graphicData>
            </a:graphic>
          </wp:anchor>
        </w:drawing>
      </w:r>
      <w:r w:rsidR="00514E1C">
        <w:rPr>
          <w:noProof/>
          <w:color w:val="232323"/>
          <w:lang w:val="en-US"/>
        </w:rPr>
        <w:drawing>
          <wp:anchor distT="0" distB="0" distL="114300" distR="114300" simplePos="0" relativeHeight="251941376" behindDoc="1" locked="0" layoutInCell="1" allowOverlap="1">
            <wp:simplePos x="0" y="0"/>
            <wp:positionH relativeFrom="column">
              <wp:posOffset>6985</wp:posOffset>
            </wp:positionH>
            <wp:positionV relativeFrom="paragraph">
              <wp:posOffset>206375</wp:posOffset>
            </wp:positionV>
            <wp:extent cx="1151890" cy="1284605"/>
            <wp:effectExtent l="19050" t="0" r="0" b="0"/>
            <wp:wrapTight wrapText="bothSides">
              <wp:wrapPolygon edited="0">
                <wp:start x="-357" y="0"/>
                <wp:lineTo x="-357" y="21141"/>
                <wp:lineTo x="21433" y="21141"/>
                <wp:lineTo x="21433" y="0"/>
                <wp:lineTo x="-357" y="0"/>
              </wp:wrapPolygon>
            </wp:wrapTight>
            <wp:docPr id="252" name="Picture 250" descr="DSC0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02.JPG"/>
                    <pic:cNvPicPr/>
                  </pic:nvPicPr>
                  <pic:blipFill>
                    <a:blip r:embed="rId144" cstate="print">
                      <a:lum contrast="10000"/>
                    </a:blip>
                    <a:srcRect/>
                    <a:stretch>
                      <a:fillRect/>
                    </a:stretch>
                  </pic:blipFill>
                  <pic:spPr>
                    <a:xfrm>
                      <a:off x="0" y="0"/>
                      <a:ext cx="1151890" cy="1284605"/>
                    </a:xfrm>
                    <a:prstGeom prst="rect">
                      <a:avLst/>
                    </a:prstGeom>
                  </pic:spPr>
                </pic:pic>
              </a:graphicData>
            </a:graphic>
          </wp:anchor>
        </w:drawing>
      </w:r>
      <w:r w:rsidR="005C6416">
        <w:rPr>
          <w:noProof/>
          <w:color w:val="232323"/>
          <w:lang w:eastAsia="en-AU"/>
        </w:rPr>
        <w:t>One way</w:t>
      </w:r>
      <w:r w:rsidR="00DF67A1">
        <w:rPr>
          <w:color w:val="232323"/>
          <w:lang w:val="en-US"/>
        </w:rPr>
        <w:t xml:space="preserve"> to measure pH is to use </w:t>
      </w:r>
      <w:r w:rsidR="00E62900">
        <w:rPr>
          <w:color w:val="232323"/>
          <w:lang w:val="en-US"/>
        </w:rPr>
        <w:t xml:space="preserve">paper test strips, which change </w:t>
      </w:r>
      <w:r w:rsidR="002B7395">
        <w:rPr>
          <w:color w:val="232323"/>
          <w:lang w:val="en-US"/>
        </w:rPr>
        <w:t>colour a</w:t>
      </w:r>
      <w:r w:rsidR="00B215D8">
        <w:rPr>
          <w:color w:val="232323"/>
          <w:lang w:val="en-US"/>
        </w:rPr>
        <w:t>ccording to the alkalinity of the concrete.</w:t>
      </w:r>
    </w:p>
    <w:p w:rsidR="00E62900" w:rsidRDefault="00E62900" w:rsidP="00E73810">
      <w:pPr>
        <w:rPr>
          <w:color w:val="232323"/>
          <w:lang w:val="en-US"/>
        </w:rPr>
      </w:pPr>
      <w:r>
        <w:rPr>
          <w:color w:val="232323"/>
          <w:lang w:val="en-US"/>
        </w:rPr>
        <w:t>A more accurate way is t</w:t>
      </w:r>
      <w:r w:rsidR="00DC20BF">
        <w:rPr>
          <w:color w:val="232323"/>
          <w:lang w:val="en-US"/>
        </w:rPr>
        <w:t>o use a pH meter, which gives a numerical</w:t>
      </w:r>
      <w:r>
        <w:rPr>
          <w:color w:val="232323"/>
          <w:lang w:val="en-US"/>
        </w:rPr>
        <w:t xml:space="preserve"> reading via a digital display. </w:t>
      </w:r>
    </w:p>
    <w:p w:rsidR="00B215D8" w:rsidRDefault="00B215D8" w:rsidP="00E73810">
      <w:pPr>
        <w:rPr>
          <w:color w:val="232323"/>
          <w:lang w:val="en-US"/>
        </w:rPr>
      </w:pPr>
      <w:r>
        <w:rPr>
          <w:color w:val="232323"/>
          <w:lang w:val="en-US"/>
        </w:rPr>
        <w:t>T</w:t>
      </w:r>
      <w:r w:rsidR="00A23F8D">
        <w:rPr>
          <w:color w:val="232323"/>
          <w:lang w:val="en-US"/>
        </w:rPr>
        <w:t xml:space="preserve">he </w:t>
      </w:r>
      <w:r w:rsidR="00DC20BF">
        <w:rPr>
          <w:color w:val="232323"/>
          <w:lang w:val="en-US"/>
        </w:rPr>
        <w:t xml:space="preserve">testing </w:t>
      </w:r>
      <w:r w:rsidR="00A23F8D">
        <w:rPr>
          <w:color w:val="232323"/>
          <w:lang w:val="en-US"/>
        </w:rPr>
        <w:t>procedure</w:t>
      </w:r>
      <w:r>
        <w:rPr>
          <w:color w:val="232323"/>
          <w:lang w:val="en-US"/>
        </w:rPr>
        <w:t xml:space="preserve"> is as follows:</w:t>
      </w:r>
    </w:p>
    <w:p w:rsidR="00B215D8" w:rsidRDefault="00E62900" w:rsidP="00EE6137">
      <w:pPr>
        <w:ind w:left="426" w:hanging="426"/>
      </w:pPr>
      <w:r>
        <w:t xml:space="preserve">1. </w:t>
      </w:r>
      <w:r w:rsidR="00EE6137">
        <w:tab/>
      </w:r>
      <w:r w:rsidR="00B215D8">
        <w:t>Sand a small section of the concrete surface with 200 grit sandpaper. This will remove any impurities from the surface that might affect the test results.</w:t>
      </w:r>
      <w:r w:rsidR="0028209F">
        <w:t xml:space="preserve"> </w:t>
      </w:r>
      <w:r w:rsidR="00B215D8">
        <w:t>Remove the dust with a vacuum cleaner.</w:t>
      </w:r>
    </w:p>
    <w:p w:rsidR="00321382" w:rsidRDefault="004848FC" w:rsidP="004848FC">
      <w:pPr>
        <w:ind w:left="426"/>
      </w:pPr>
      <w:r>
        <w:rPr>
          <w:noProof/>
          <w:lang w:val="en-US"/>
        </w:rPr>
        <w:drawing>
          <wp:anchor distT="0" distB="0" distL="114300" distR="114300" simplePos="0" relativeHeight="251944448" behindDoc="1" locked="0" layoutInCell="1" allowOverlap="1">
            <wp:simplePos x="0" y="0"/>
            <wp:positionH relativeFrom="column">
              <wp:posOffset>4483100</wp:posOffset>
            </wp:positionH>
            <wp:positionV relativeFrom="paragraph">
              <wp:posOffset>176530</wp:posOffset>
            </wp:positionV>
            <wp:extent cx="1223645" cy="1183005"/>
            <wp:effectExtent l="19050" t="0" r="0" b="0"/>
            <wp:wrapTight wrapText="bothSides">
              <wp:wrapPolygon edited="0">
                <wp:start x="-336" y="0"/>
                <wp:lineTo x="-336" y="21217"/>
                <wp:lineTo x="21522" y="21217"/>
                <wp:lineTo x="21522" y="0"/>
                <wp:lineTo x="-336" y="0"/>
              </wp:wrapPolygon>
            </wp:wrapTight>
            <wp:docPr id="492" name="Picture 491" descr="DSC03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94.JPG"/>
                    <pic:cNvPicPr/>
                  </pic:nvPicPr>
                  <pic:blipFill>
                    <a:blip r:embed="rId145" cstate="print"/>
                    <a:srcRect/>
                    <a:stretch>
                      <a:fillRect/>
                    </a:stretch>
                  </pic:blipFill>
                  <pic:spPr>
                    <a:xfrm>
                      <a:off x="0" y="0"/>
                      <a:ext cx="1223645" cy="1183005"/>
                    </a:xfrm>
                    <a:prstGeom prst="rect">
                      <a:avLst/>
                    </a:prstGeom>
                  </pic:spPr>
                </pic:pic>
              </a:graphicData>
            </a:graphic>
          </wp:anchor>
        </w:drawing>
      </w:r>
      <w:r w:rsidR="00321382">
        <w:t xml:space="preserve">Note that if the surface is </w:t>
      </w:r>
      <w:r w:rsidR="00DC20BF">
        <w:t xml:space="preserve">still </w:t>
      </w:r>
      <w:r w:rsidR="00321382">
        <w:t xml:space="preserve">not porous after sanding – that is, if it doesn’t pass the water drop test – you’ll need to use a hand grinder to remove the non-porous material. Remember, if the water is beading on the surface, you won’t get an accurate pH reading because you’ll only be testing the pH of the water drop itself. </w:t>
      </w:r>
    </w:p>
    <w:p w:rsidR="00321382" w:rsidRDefault="00321382" w:rsidP="00EE6137">
      <w:pPr>
        <w:ind w:left="426"/>
      </w:pPr>
      <w:r>
        <w:t>If you do have to mechanically prepare the surface, it’s best to wait until just before</w:t>
      </w:r>
      <w:r w:rsidR="00DC20BF">
        <w:t xml:space="preserve"> you install the floor covering</w:t>
      </w:r>
      <w:r>
        <w:t xml:space="preserve"> so that your pH test is done on the actual floor surface you’ll be installing over.</w:t>
      </w:r>
    </w:p>
    <w:p w:rsidR="00E62900" w:rsidRDefault="00D17D99" w:rsidP="00EE6137">
      <w:pPr>
        <w:ind w:left="426" w:hanging="426"/>
      </w:pPr>
      <w:r>
        <w:rPr>
          <w:noProof/>
          <w:lang w:val="en-US"/>
        </w:rPr>
        <w:drawing>
          <wp:anchor distT="0" distB="0" distL="114300" distR="114300" simplePos="0" relativeHeight="251945472" behindDoc="1" locked="0" layoutInCell="1" allowOverlap="1">
            <wp:simplePos x="0" y="0"/>
            <wp:positionH relativeFrom="column">
              <wp:posOffset>4483100</wp:posOffset>
            </wp:positionH>
            <wp:positionV relativeFrom="paragraph">
              <wp:posOffset>185420</wp:posOffset>
            </wp:positionV>
            <wp:extent cx="1223645" cy="1416050"/>
            <wp:effectExtent l="19050" t="0" r="0" b="0"/>
            <wp:wrapTight wrapText="bothSides">
              <wp:wrapPolygon edited="0">
                <wp:start x="-336" y="0"/>
                <wp:lineTo x="-336" y="21213"/>
                <wp:lineTo x="21522" y="21213"/>
                <wp:lineTo x="21522" y="0"/>
                <wp:lineTo x="-336" y="0"/>
              </wp:wrapPolygon>
            </wp:wrapTight>
            <wp:docPr id="493" name="Picture 492" descr="DSC0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00.JPG"/>
                    <pic:cNvPicPr/>
                  </pic:nvPicPr>
                  <pic:blipFill>
                    <a:blip r:embed="rId146" cstate="print"/>
                    <a:srcRect/>
                    <a:stretch>
                      <a:fillRect/>
                    </a:stretch>
                  </pic:blipFill>
                  <pic:spPr>
                    <a:xfrm>
                      <a:off x="0" y="0"/>
                      <a:ext cx="1223645" cy="1416050"/>
                    </a:xfrm>
                    <a:prstGeom prst="rect">
                      <a:avLst/>
                    </a:prstGeom>
                  </pic:spPr>
                </pic:pic>
              </a:graphicData>
            </a:graphic>
          </wp:anchor>
        </w:drawing>
      </w:r>
      <w:r w:rsidR="0028209F">
        <w:t xml:space="preserve">2. </w:t>
      </w:r>
      <w:r w:rsidR="00EE6137">
        <w:tab/>
      </w:r>
      <w:proofErr w:type="gramStart"/>
      <w:r w:rsidR="00DC20BF">
        <w:t>Put</w:t>
      </w:r>
      <w:proofErr w:type="gramEnd"/>
      <w:r w:rsidR="00DC20BF">
        <w:t xml:space="preserve"> several drops </w:t>
      </w:r>
      <w:r w:rsidR="00E62900">
        <w:t xml:space="preserve">of distilled or ‘de-ionised’ water onto the prepared surface. The water must have a pH reading of 7 – you can use the test strip or meter to check the water’s pH before you use it. </w:t>
      </w:r>
    </w:p>
    <w:p w:rsidR="00E76942" w:rsidRDefault="0028209F" w:rsidP="00EE6137">
      <w:pPr>
        <w:ind w:left="426" w:hanging="426"/>
      </w:pPr>
      <w:r>
        <w:t xml:space="preserve">3. </w:t>
      </w:r>
      <w:r w:rsidR="00EE6137">
        <w:tab/>
      </w:r>
      <w:r w:rsidR="00E62900">
        <w:t>Leave the drops for 60 seconds</w:t>
      </w:r>
      <w:r>
        <w:t xml:space="preserve"> and then place the test strip or meter reader in the water. Wait for the period of time specified by the manufacturer. </w:t>
      </w:r>
      <w:r w:rsidR="00B215D8">
        <w:t xml:space="preserve"> </w:t>
      </w:r>
    </w:p>
    <w:p w:rsidR="00E76942" w:rsidRDefault="00D17D99" w:rsidP="00EE6137">
      <w:pPr>
        <w:ind w:left="426" w:hanging="426"/>
      </w:pPr>
      <w:r>
        <w:rPr>
          <w:noProof/>
          <w:lang w:val="en-US"/>
        </w:rPr>
        <w:drawing>
          <wp:anchor distT="0" distB="0" distL="114300" distR="114300" simplePos="0" relativeHeight="251946496" behindDoc="1" locked="0" layoutInCell="1" allowOverlap="1">
            <wp:simplePos x="0" y="0"/>
            <wp:positionH relativeFrom="column">
              <wp:posOffset>4483100</wp:posOffset>
            </wp:positionH>
            <wp:positionV relativeFrom="paragraph">
              <wp:posOffset>101600</wp:posOffset>
            </wp:positionV>
            <wp:extent cx="1223645" cy="794385"/>
            <wp:effectExtent l="19050" t="0" r="0" b="0"/>
            <wp:wrapTight wrapText="bothSides">
              <wp:wrapPolygon edited="0">
                <wp:start x="-336" y="0"/>
                <wp:lineTo x="-336" y="21237"/>
                <wp:lineTo x="21522" y="21237"/>
                <wp:lineTo x="21522" y="0"/>
                <wp:lineTo x="-336" y="0"/>
              </wp:wrapPolygon>
            </wp:wrapTight>
            <wp:docPr id="502" name="Picture 501" descr="DSC0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03.JPG"/>
                    <pic:cNvPicPr/>
                  </pic:nvPicPr>
                  <pic:blipFill>
                    <a:blip r:embed="rId147" cstate="print"/>
                    <a:srcRect/>
                    <a:stretch>
                      <a:fillRect/>
                    </a:stretch>
                  </pic:blipFill>
                  <pic:spPr>
                    <a:xfrm>
                      <a:off x="0" y="0"/>
                      <a:ext cx="1223645" cy="794385"/>
                    </a:xfrm>
                    <a:prstGeom prst="rect">
                      <a:avLst/>
                    </a:prstGeom>
                  </pic:spPr>
                </pic:pic>
              </a:graphicData>
            </a:graphic>
          </wp:anchor>
        </w:drawing>
      </w:r>
      <w:r w:rsidR="00321382">
        <w:t xml:space="preserve">4. </w:t>
      </w:r>
      <w:r w:rsidR="00EE6137">
        <w:tab/>
      </w:r>
      <w:r w:rsidR="0028209F">
        <w:t>Rea</w:t>
      </w:r>
      <w:r w:rsidR="00DC20BF">
        <w:t>d the pH level by either comparing</w:t>
      </w:r>
      <w:r w:rsidR="0028209F">
        <w:t xml:space="preserve"> the colour of the test strip to the pH colour chart or </w:t>
      </w:r>
      <w:r w:rsidR="00321382">
        <w:t>by looking at the</w:t>
      </w:r>
      <w:r w:rsidR="0028209F">
        <w:t xml:space="preserve"> digital display on the meter.</w:t>
      </w:r>
    </w:p>
    <w:p w:rsidR="004848FC" w:rsidRDefault="004848FC" w:rsidP="00B424FE">
      <w:pPr>
        <w:rPr>
          <w:lang w:val="en-US"/>
        </w:rPr>
      </w:pPr>
    </w:p>
    <w:p w:rsidR="00E76942" w:rsidRDefault="00E76942" w:rsidP="00E76942">
      <w:pPr>
        <w:pStyle w:val="Heading5"/>
        <w:rPr>
          <w:lang w:val="en-US"/>
        </w:rPr>
      </w:pPr>
      <w:r>
        <w:rPr>
          <w:lang w:val="en-US"/>
        </w:rPr>
        <w:lastRenderedPageBreak/>
        <w:t>Learning activity</w:t>
      </w:r>
    </w:p>
    <w:p w:rsidR="00A23F8D" w:rsidRDefault="00A23F8D" w:rsidP="00A23F8D">
      <w:pPr>
        <w:rPr>
          <w:lang w:val="en-US"/>
        </w:rPr>
      </w:pPr>
      <w:r>
        <w:rPr>
          <w:noProof/>
          <w:lang w:val="en-US"/>
        </w:rPr>
        <w:drawing>
          <wp:anchor distT="0" distB="0" distL="114300" distR="114300" simplePos="0" relativeHeight="251867648" behindDoc="1" locked="0" layoutInCell="1" allowOverlap="1">
            <wp:simplePos x="0" y="0"/>
            <wp:positionH relativeFrom="column">
              <wp:posOffset>-94615</wp:posOffset>
            </wp:positionH>
            <wp:positionV relativeFrom="paragraph">
              <wp:posOffset>109220</wp:posOffset>
            </wp:positionV>
            <wp:extent cx="1433195" cy="1224915"/>
            <wp:effectExtent l="19050" t="0" r="0" b="0"/>
            <wp:wrapTight wrapText="bothSides">
              <wp:wrapPolygon edited="0">
                <wp:start x="-287" y="0"/>
                <wp:lineTo x="-287" y="21163"/>
                <wp:lineTo x="21533" y="21163"/>
                <wp:lineTo x="21533" y="0"/>
                <wp:lineTo x="-287" y="0"/>
              </wp:wrapPolygon>
            </wp:wrapTight>
            <wp:docPr id="176" name="Picture 12"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0" cstate="print"/>
                    <a:stretch>
                      <a:fillRect/>
                    </a:stretch>
                  </pic:blipFill>
                  <pic:spPr>
                    <a:xfrm>
                      <a:off x="0" y="0"/>
                      <a:ext cx="1433195" cy="1224915"/>
                    </a:xfrm>
                    <a:prstGeom prst="rect">
                      <a:avLst/>
                    </a:prstGeom>
                  </pic:spPr>
                </pic:pic>
              </a:graphicData>
            </a:graphic>
          </wp:anchor>
        </w:drawing>
      </w:r>
      <w:r>
        <w:rPr>
          <w:lang w:val="en-US"/>
        </w:rPr>
        <w:t>Flooring Resources have produced a video clip called ‘pH test for concrete’ which describes how their pH test kit works. The link below will take you to the clip:</w:t>
      </w:r>
    </w:p>
    <w:p w:rsidR="00420A5D" w:rsidRDefault="009635D8" w:rsidP="00E76942">
      <w:hyperlink r:id="rId148" w:history="1">
        <w:r w:rsidR="00420A5D" w:rsidRPr="000B31B0">
          <w:rPr>
            <w:rStyle w:val="Hyperlink"/>
            <w:lang w:val="en-US"/>
          </w:rPr>
          <w:t>http://www.youtube.com/watch?v=EC0-enQTD6o&amp;feature=related</w:t>
        </w:r>
      </w:hyperlink>
    </w:p>
    <w:p w:rsidR="00B57866" w:rsidRDefault="00B57866" w:rsidP="00E76942">
      <w:pPr>
        <w:rPr>
          <w:lang w:val="en-US"/>
        </w:rPr>
      </w:pPr>
      <w:proofErr w:type="gramStart"/>
      <w:r>
        <w:rPr>
          <w:lang w:val="en-US"/>
        </w:rPr>
        <w:t>pH</w:t>
      </w:r>
      <w:proofErr w:type="gramEnd"/>
      <w:r>
        <w:rPr>
          <w:lang w:val="en-US"/>
        </w:rPr>
        <w:t xml:space="preserve"> testing is still quite new for concrete floors, but there are other pH tests that people do all the time, including in their own homes. One example is testing pH levels in swimming pools. Another is testing the soil in vege</w:t>
      </w:r>
      <w:r w:rsidR="000F7B89">
        <w:rPr>
          <w:lang w:val="en-US"/>
        </w:rPr>
        <w:t>table gardens, especially when certain types of vegetables aren’t growing as well as they should.</w:t>
      </w:r>
    </w:p>
    <w:p w:rsidR="006F4D0A" w:rsidRPr="006F4D0A" w:rsidRDefault="000F7B89" w:rsidP="006F4D0A">
      <w:pPr>
        <w:rPr>
          <w:lang w:val="en-US"/>
        </w:rPr>
      </w:pPr>
      <w:r>
        <w:rPr>
          <w:lang w:val="en-US"/>
        </w:rPr>
        <w:t>Have you used a pH test kit before?</w:t>
      </w:r>
      <w:r w:rsidR="00B57866">
        <w:rPr>
          <w:lang w:val="en-US"/>
        </w:rPr>
        <w:t xml:space="preserve"> </w:t>
      </w:r>
      <w:r>
        <w:rPr>
          <w:lang w:val="en-US"/>
        </w:rPr>
        <w:t>What were you testing? How did the system work?</w:t>
      </w:r>
    </w:p>
    <w:tbl>
      <w:tblPr>
        <w:tblW w:w="0" w:type="auto"/>
        <w:shd w:val="clear" w:color="auto" w:fill="FFCC99"/>
        <w:tblLook w:val="04A0"/>
      </w:tblPr>
      <w:tblGrid>
        <w:gridCol w:w="9242"/>
      </w:tblGrid>
      <w:tr w:rsidR="006F4D0A" w:rsidTr="00A17E46">
        <w:tc>
          <w:tcPr>
            <w:tcW w:w="9242" w:type="dxa"/>
            <w:shd w:val="clear" w:color="auto" w:fill="FFCC99"/>
            <w:hideMark/>
          </w:tcPr>
          <w:p w:rsidR="006F4D0A" w:rsidRDefault="006F4D0A">
            <w:pPr>
              <w:pStyle w:val="Heading2"/>
              <w:rPr>
                <w:rFonts w:eastAsiaTheme="minorEastAsia"/>
              </w:rPr>
            </w:pPr>
            <w:bookmarkStart w:id="62" w:name="_Toc337800108"/>
            <w:r>
              <w:lastRenderedPageBreak/>
              <w:t>Assignment 4</w:t>
            </w:r>
            <w:bookmarkEnd w:id="62"/>
          </w:p>
        </w:tc>
      </w:tr>
    </w:tbl>
    <w:p w:rsidR="000041B5" w:rsidRDefault="000041B5" w:rsidP="006852AB">
      <w:pPr>
        <w:spacing w:before="360"/>
      </w:pPr>
      <w:r>
        <w:t xml:space="preserve">Go to the Workbook for this unit to write your answers to the questions shown below. If you prefer to answer the questions electronically, go to the website version and download the </w:t>
      </w:r>
      <w:r w:rsidR="005F48F3">
        <w:t>Word document template for this assignment.</w:t>
      </w:r>
    </w:p>
    <w:p w:rsidR="000041B5" w:rsidRPr="00F310DE" w:rsidRDefault="000041B5" w:rsidP="000041B5">
      <w:pPr>
        <w:spacing w:before="0"/>
        <w:rPr>
          <w:rFonts w:ascii="Times New Roman" w:hAnsi="Times New Roman" w:cs="Times New Roman"/>
        </w:rPr>
      </w:pPr>
      <w:r w:rsidRPr="00F310DE">
        <w:rPr>
          <w:rFonts w:ascii="Times New Roman" w:hAnsi="Times New Roman" w:cs="Times New Roman"/>
        </w:rPr>
        <w:t>_______________________________________________________________</w:t>
      </w:r>
      <w:r>
        <w:rPr>
          <w:rFonts w:ascii="Times New Roman" w:hAnsi="Times New Roman" w:cs="Times New Roman"/>
        </w:rPr>
        <w:t>________</w:t>
      </w:r>
      <w:r w:rsidRPr="00F310DE">
        <w:rPr>
          <w:rFonts w:ascii="Times New Roman" w:hAnsi="Times New Roman" w:cs="Times New Roman"/>
        </w:rPr>
        <w:t>____</w:t>
      </w:r>
    </w:p>
    <w:p w:rsidR="000515A5" w:rsidRPr="00791E48" w:rsidRDefault="000515A5" w:rsidP="000515A5">
      <w:pPr>
        <w:pStyle w:val="ListParagraph"/>
        <w:numPr>
          <w:ilvl w:val="0"/>
          <w:numId w:val="23"/>
        </w:numPr>
        <w:spacing w:before="240" w:after="120"/>
        <w:ind w:left="426" w:hanging="426"/>
      </w:pPr>
      <w:r w:rsidRPr="00791E48">
        <w:t xml:space="preserve">How do capacitance moisture meters work? </w:t>
      </w:r>
    </w:p>
    <w:p w:rsidR="000515A5" w:rsidRPr="00791E48" w:rsidRDefault="000515A5" w:rsidP="00170DEE">
      <w:pPr>
        <w:pStyle w:val="ListParagraph"/>
        <w:numPr>
          <w:ilvl w:val="0"/>
          <w:numId w:val="23"/>
        </w:numPr>
        <w:spacing w:before="240" w:after="120"/>
        <w:ind w:left="426" w:hanging="426"/>
      </w:pPr>
      <w:r w:rsidRPr="00791E48">
        <w:t>Why are capacitance meters not very accurate at measuring moisture in concrete?</w:t>
      </w:r>
    </w:p>
    <w:p w:rsidR="000515A5" w:rsidRPr="00791E48" w:rsidRDefault="00A17E46" w:rsidP="00A17E46">
      <w:pPr>
        <w:pStyle w:val="ListParagraph"/>
        <w:spacing w:before="240" w:after="120"/>
      </w:pPr>
      <w:r w:rsidRPr="00791E48">
        <w:t xml:space="preserve">When you carry out a ‘surface mounted hood test’, exactly what are you measuring? </w:t>
      </w:r>
    </w:p>
    <w:p w:rsidR="00A17E46" w:rsidRPr="00791E48" w:rsidRDefault="00A17E46" w:rsidP="00A17E46">
      <w:pPr>
        <w:pStyle w:val="ListParagraph"/>
        <w:spacing w:before="240" w:after="120"/>
      </w:pPr>
      <w:r w:rsidRPr="00791E48">
        <w:t xml:space="preserve">What is the maximum RH permitted in a concrete slab when </w:t>
      </w:r>
      <w:r w:rsidR="008E324B" w:rsidRPr="00791E48">
        <w:t>measured</w:t>
      </w:r>
      <w:r w:rsidRPr="00791E48">
        <w:t xml:space="preserve"> </w:t>
      </w:r>
      <w:r w:rsidR="008E2F58" w:rsidRPr="00791E48">
        <w:t>with a surface mounted hood</w:t>
      </w:r>
      <w:r w:rsidRPr="00791E48">
        <w:t xml:space="preserve">? </w:t>
      </w:r>
    </w:p>
    <w:p w:rsidR="008E2F58" w:rsidRPr="00791E48" w:rsidRDefault="00A17E46" w:rsidP="00A17E46">
      <w:pPr>
        <w:pStyle w:val="ListParagraph"/>
        <w:spacing w:before="240" w:after="120"/>
      </w:pPr>
      <w:r w:rsidRPr="00791E48">
        <w:t xml:space="preserve">When you carry out an ‘in-situ probe test’, exactly what are you measuring? </w:t>
      </w:r>
    </w:p>
    <w:p w:rsidR="00A17E46" w:rsidRPr="00791E48" w:rsidRDefault="00A17E46" w:rsidP="00A17E46">
      <w:pPr>
        <w:pStyle w:val="ListParagraph"/>
        <w:spacing w:before="240" w:after="120"/>
      </w:pPr>
      <w:r w:rsidRPr="00791E48">
        <w:t>What is the maximum RH permitted in a concrete slab when</w:t>
      </w:r>
      <w:r w:rsidR="008E324B" w:rsidRPr="00791E48">
        <w:t xml:space="preserve"> measured with an</w:t>
      </w:r>
      <w:r w:rsidRPr="00791E48">
        <w:t xml:space="preserve"> </w:t>
      </w:r>
      <w:r w:rsidR="008E2F58" w:rsidRPr="00791E48">
        <w:t>in-situ probe</w:t>
      </w:r>
      <w:r w:rsidRPr="00791E48">
        <w:t xml:space="preserve">? </w:t>
      </w:r>
    </w:p>
    <w:p w:rsidR="008E324B" w:rsidRPr="00791E48" w:rsidRDefault="008E324B" w:rsidP="00A17E46">
      <w:pPr>
        <w:pStyle w:val="ListParagraph"/>
        <w:spacing w:before="240" w:after="120"/>
      </w:pPr>
      <w:r w:rsidRPr="00791E48">
        <w:t>Why is it useful to have a capacitance meter on hand when you’re carrying out in-situ-probe or surface-mounted hood tests on a concrete slab?</w:t>
      </w:r>
    </w:p>
    <w:p w:rsidR="000F217B" w:rsidRPr="00791E48" w:rsidRDefault="00A17E46" w:rsidP="00A17E46">
      <w:pPr>
        <w:pStyle w:val="ListParagraph"/>
        <w:spacing w:before="240" w:after="120"/>
      </w:pPr>
      <w:r w:rsidRPr="00791E48">
        <w:t xml:space="preserve">How does an electrical resistance moisture meter measure the amount of water that’s present in timber? </w:t>
      </w:r>
    </w:p>
    <w:p w:rsidR="00A17E46" w:rsidRPr="00791E48" w:rsidRDefault="00A17E46" w:rsidP="00A17E46">
      <w:pPr>
        <w:pStyle w:val="ListParagraph"/>
        <w:spacing w:before="240" w:after="120"/>
      </w:pPr>
      <w:r w:rsidRPr="00791E48">
        <w:t xml:space="preserve">What is the normal allowable moisture content range for timber in a subfloor? </w:t>
      </w:r>
    </w:p>
    <w:p w:rsidR="00A17E46" w:rsidRPr="00791E48" w:rsidRDefault="00A17E46" w:rsidP="00A17E46">
      <w:pPr>
        <w:pStyle w:val="ListParagraph"/>
        <w:spacing w:before="240" w:after="120"/>
      </w:pPr>
      <w:r w:rsidRPr="00791E48">
        <w:t xml:space="preserve">Why is the ‘calcium chloride test’ no longer used by flooring installers to measure moisture content in concrete? </w:t>
      </w:r>
    </w:p>
    <w:p w:rsidR="00A17E46" w:rsidRPr="00791E48" w:rsidRDefault="00A17E46" w:rsidP="00A17E46">
      <w:pPr>
        <w:pStyle w:val="ListParagraph"/>
        <w:spacing w:before="240" w:after="120"/>
      </w:pPr>
      <w:r w:rsidRPr="00791E48">
        <w:t>How many moisture tests should be carried out on a 100 m</w:t>
      </w:r>
      <w:r w:rsidRPr="00791E48">
        <w:rPr>
          <w:vertAlign w:val="superscript"/>
        </w:rPr>
        <w:t>2</w:t>
      </w:r>
      <w:r w:rsidRPr="00791E48">
        <w:t xml:space="preserve"> floor? </w:t>
      </w:r>
    </w:p>
    <w:p w:rsidR="00A17E46" w:rsidRPr="00791E48" w:rsidRDefault="00A17E46" w:rsidP="00A17E46">
      <w:pPr>
        <w:pStyle w:val="ListParagraph"/>
        <w:spacing w:before="240" w:after="120"/>
      </w:pPr>
      <w:r w:rsidRPr="00791E48">
        <w:t xml:space="preserve">List the types of details you should record when you carry out a set of moisture tests on a subfloor (as recommended by the Australian Standards). </w:t>
      </w:r>
    </w:p>
    <w:p w:rsidR="00A17E46" w:rsidRPr="00791E48" w:rsidRDefault="00A17E46" w:rsidP="00A17E46">
      <w:pPr>
        <w:pStyle w:val="ListParagraph"/>
        <w:spacing w:before="240" w:after="120"/>
      </w:pPr>
      <w:r w:rsidRPr="00791E48">
        <w:t xml:space="preserve">Why is it important to know what the pH level is on the concrete surface before you start a vinyl flooring installation? </w:t>
      </w:r>
    </w:p>
    <w:p w:rsidR="000F217B" w:rsidRPr="00791E48" w:rsidRDefault="000F217B" w:rsidP="00A17E46">
      <w:pPr>
        <w:pStyle w:val="ListParagraph"/>
        <w:spacing w:before="240" w:after="120"/>
      </w:pPr>
      <w:r w:rsidRPr="00791E48">
        <w:t>What is the recommended pH range for a concrete subfloor, as stated in AS1884-2012?</w:t>
      </w:r>
    </w:p>
    <w:p w:rsidR="004E0785" w:rsidRDefault="004E0785" w:rsidP="004E0785"/>
    <w:p w:rsidR="008F1132" w:rsidRDefault="00A17E46" w:rsidP="000A7810">
      <w:pPr>
        <w:pStyle w:val="Heading1"/>
      </w:pPr>
      <w:bookmarkStart w:id="63" w:name="_Toc326166424"/>
      <w:bookmarkStart w:id="64" w:name="_Toc333223232"/>
      <w:bookmarkStart w:id="65" w:name="_Toc337740108"/>
      <w:bookmarkStart w:id="66" w:name="_Toc337800109"/>
      <w:r>
        <w:lastRenderedPageBreak/>
        <w:t>Practical demonstration</w:t>
      </w:r>
      <w:bookmarkEnd w:id="63"/>
      <w:bookmarkEnd w:id="64"/>
      <w:bookmarkEnd w:id="65"/>
      <w:bookmarkEnd w:id="66"/>
      <w:r w:rsidR="005D22A6">
        <w:t>s</w:t>
      </w:r>
    </w:p>
    <w:p w:rsidR="000A7810" w:rsidRDefault="000A7810" w:rsidP="000A7810">
      <w:r>
        <w:t xml:space="preserve">In this unit we have provided background material to cover the following competencies: </w:t>
      </w:r>
    </w:p>
    <w:p w:rsidR="000A7810" w:rsidRDefault="000A7810" w:rsidP="000A7810">
      <w:pPr>
        <w:tabs>
          <w:tab w:val="left" w:pos="2127"/>
        </w:tabs>
        <w:spacing w:before="120"/>
        <w:ind w:left="567"/>
        <w:rPr>
          <w:i/>
        </w:rPr>
      </w:pPr>
      <w:r>
        <w:rPr>
          <w:i/>
          <w:szCs w:val="32"/>
        </w:rPr>
        <w:t xml:space="preserve">MSFFL2004: </w:t>
      </w:r>
      <w:r>
        <w:rPr>
          <w:i/>
          <w:szCs w:val="32"/>
        </w:rPr>
        <w:tab/>
        <w:t>Moisture test timber and concrete floors</w:t>
      </w:r>
    </w:p>
    <w:p w:rsidR="000A7810" w:rsidRDefault="000A7810" w:rsidP="000A7810">
      <w:pPr>
        <w:ind w:left="567"/>
      </w:pPr>
      <w:r>
        <w:rPr>
          <w:i/>
          <w:szCs w:val="32"/>
        </w:rPr>
        <w:t>MSFFL3003</w:t>
      </w:r>
      <w:r>
        <w:rPr>
          <w:i/>
        </w:rPr>
        <w:t xml:space="preserve">: </w:t>
      </w:r>
      <w:r>
        <w:rPr>
          <w:i/>
        </w:rPr>
        <w:tab/>
        <w:t>Inspect sub-floors</w:t>
      </w:r>
    </w:p>
    <w:p w:rsidR="000A7810" w:rsidRDefault="000A7810" w:rsidP="000A7810">
      <w:r>
        <w:t xml:space="preserve">The checklists below set out the sorts of things your trainer will be looking for when you undertake the practical demonstrations for this unit. The performance evidence for the individual competencies </w:t>
      </w:r>
      <w:proofErr w:type="gramStart"/>
      <w:r>
        <w:t>are</w:t>
      </w:r>
      <w:proofErr w:type="gramEnd"/>
      <w:r>
        <w:t xml:space="preserve"> listed separately below. </w:t>
      </w:r>
    </w:p>
    <w:p w:rsidR="000A7810" w:rsidRDefault="000A7810" w:rsidP="000A7810">
      <w:r>
        <w:t>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0A7810" w:rsidRDefault="000A7810" w:rsidP="000A7810">
      <w:r>
        <w:t>When you are able to tick all of the YES boxes below you will be ready to carry out the practical demonstration component of this unit.</w:t>
      </w:r>
    </w:p>
    <w:p w:rsidR="000A7810" w:rsidRDefault="000A7810" w:rsidP="000A7810">
      <w:pPr>
        <w:pStyle w:val="Heading3"/>
        <w:spacing w:after="240"/>
      </w:pPr>
      <w:r>
        <w:t>MSFFL2004: Moisture test timber and concrete floors</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tblPr>
      <w:tblGrid>
        <w:gridCol w:w="8082"/>
        <w:gridCol w:w="1278"/>
      </w:tblGrid>
      <w:tr w:rsidR="000A7810" w:rsidTr="000A7810">
        <w:trPr>
          <w:tblHeader/>
        </w:trPr>
        <w:tc>
          <w:tcPr>
            <w:tcW w:w="8082" w:type="dxa"/>
            <w:tcBorders>
              <w:top w:val="single" w:sz="4" w:space="0" w:color="auto"/>
              <w:left w:val="single" w:sz="4" w:space="0" w:color="auto"/>
              <w:bottom w:val="single" w:sz="4" w:space="0" w:color="auto"/>
              <w:right w:val="nil"/>
            </w:tcBorders>
            <w:shd w:val="pct20" w:color="auto" w:fill="auto"/>
            <w:hideMark/>
          </w:tcPr>
          <w:p w:rsidR="000A7810" w:rsidRDefault="000A7810">
            <w:pPr>
              <w:pStyle w:val="Heading3"/>
              <w:spacing w:before="120" w:after="120"/>
              <w:rPr>
                <w:rFonts w:eastAsia="Calibri"/>
                <w:lang w:val="en-NZ"/>
              </w:rPr>
            </w:pPr>
            <w:r>
              <w:rPr>
                <w:rFonts w:eastAsia="Calibri"/>
              </w:rPr>
              <w:t>Specific performance evidence</w:t>
            </w:r>
          </w:p>
        </w:tc>
        <w:tc>
          <w:tcPr>
            <w:tcW w:w="1278" w:type="dxa"/>
            <w:tcBorders>
              <w:top w:val="single" w:sz="4" w:space="0" w:color="auto"/>
              <w:left w:val="nil"/>
              <w:bottom w:val="single" w:sz="4" w:space="0" w:color="auto"/>
              <w:right w:val="single" w:sz="4" w:space="0" w:color="auto"/>
            </w:tcBorders>
            <w:shd w:val="pct20" w:color="auto" w:fill="auto"/>
            <w:vAlign w:val="center"/>
            <w:hideMark/>
          </w:tcPr>
          <w:p w:rsidR="000A7810" w:rsidRDefault="000A7810">
            <w:pPr>
              <w:pStyle w:val="Heading3"/>
              <w:spacing w:before="120" w:after="120"/>
              <w:jc w:val="center"/>
              <w:rPr>
                <w:rFonts w:ascii="Arial Narrow" w:eastAsia="Calibri" w:hAnsi="Arial Narrow"/>
                <w:color w:val="000000" w:themeColor="text1"/>
              </w:rPr>
            </w:pPr>
            <w:r>
              <w:rPr>
                <w:rFonts w:ascii="Arial Narrow" w:eastAsia="Calibri" w:hAnsi="Arial Narrow"/>
                <w:color w:val="000000" w:themeColor="text1"/>
              </w:rPr>
              <w:t>YES</w:t>
            </w:r>
          </w:p>
        </w:tc>
      </w:tr>
      <w:tr w:rsidR="000A7810" w:rsidTr="000A7810">
        <w:trPr>
          <w:tblHeader/>
        </w:trPr>
        <w:tc>
          <w:tcPr>
            <w:tcW w:w="8082" w:type="dxa"/>
            <w:tcBorders>
              <w:top w:val="single" w:sz="4" w:space="0" w:color="auto"/>
              <w:left w:val="single" w:sz="4" w:space="0" w:color="auto"/>
              <w:bottom w:val="single" w:sz="4" w:space="0" w:color="auto"/>
              <w:right w:val="nil"/>
            </w:tcBorders>
            <w:hideMark/>
          </w:tcPr>
          <w:p w:rsidR="000A7810" w:rsidRDefault="000A7810">
            <w:pPr>
              <w:pStyle w:val="BodyText"/>
              <w:spacing w:before="120"/>
              <w:rPr>
                <w:rFonts w:ascii="Arial Narrow" w:hAnsi="Arial Narrow"/>
              </w:rPr>
            </w:pPr>
            <w:r>
              <w:t>Complete the following moisture tests, and produce written notifications of the test results:</w:t>
            </w:r>
          </w:p>
          <w:p w:rsidR="000A7810" w:rsidRDefault="000A7810" w:rsidP="000A7810">
            <w:pPr>
              <w:pStyle w:val="BodyText"/>
              <w:numPr>
                <w:ilvl w:val="0"/>
                <w:numId w:val="26"/>
              </w:numPr>
              <w:spacing w:before="120" w:line="240" w:lineRule="auto"/>
              <w:ind w:left="460" w:hanging="460"/>
            </w:pPr>
            <w:r>
              <w:t>Electrical resistance moisture test on timber flooring, floor joists, bearers and stumps (Demonstration 1)</w:t>
            </w:r>
          </w:p>
          <w:p w:rsidR="000A7810" w:rsidRDefault="000A7810" w:rsidP="000A7810">
            <w:pPr>
              <w:pStyle w:val="BodyText"/>
              <w:numPr>
                <w:ilvl w:val="0"/>
                <w:numId w:val="26"/>
              </w:numPr>
              <w:spacing w:before="120" w:line="240" w:lineRule="auto"/>
              <w:ind w:left="460" w:hanging="460"/>
            </w:pPr>
            <w:r>
              <w:t>Hygrometer moisture test on concrete flooring (Demonstration 2)</w:t>
            </w:r>
          </w:p>
          <w:p w:rsidR="000A7810" w:rsidRDefault="000A7810" w:rsidP="000A7810">
            <w:pPr>
              <w:pStyle w:val="BodyText"/>
              <w:numPr>
                <w:ilvl w:val="0"/>
                <w:numId w:val="26"/>
              </w:numPr>
              <w:spacing w:before="120" w:line="240" w:lineRule="auto"/>
              <w:ind w:left="460" w:hanging="460"/>
            </w:pPr>
            <w:r>
              <w:t>Capacitance moisture test on concrete flooring (Demonstration 3)</w:t>
            </w:r>
          </w:p>
        </w:tc>
        <w:tc>
          <w:tcPr>
            <w:tcW w:w="1278" w:type="dxa"/>
            <w:tcBorders>
              <w:top w:val="single" w:sz="4" w:space="0" w:color="auto"/>
              <w:left w:val="nil"/>
              <w:bottom w:val="single" w:sz="4" w:space="0" w:color="auto"/>
              <w:right w:val="single" w:sz="4" w:space="0" w:color="auto"/>
            </w:tcBorders>
          </w:tcPr>
          <w:p w:rsidR="000A7810" w:rsidRDefault="000A7810">
            <w:pPr>
              <w:spacing w:before="120" w:after="120"/>
              <w:jc w:val="center"/>
              <w:rPr>
                <w:rFonts w:ascii="Times New Roman" w:hAnsi="Times New Roman"/>
              </w:rPr>
            </w:pPr>
          </w:p>
          <w:p w:rsidR="000A7810" w:rsidRPr="000A7810" w:rsidRDefault="000A7810" w:rsidP="000A7810">
            <w:pPr>
              <w:spacing w:before="120" w:after="120" w:line="240" w:lineRule="auto"/>
              <w:jc w:val="center"/>
              <w:rPr>
                <w:sz w:val="22"/>
              </w:rPr>
            </w:pPr>
            <w:r>
              <w:br/>
            </w:r>
            <w:r>
              <w:sym w:font="Wingdings" w:char="0071"/>
            </w:r>
            <w:r>
              <w:br/>
            </w:r>
          </w:p>
          <w:p w:rsidR="000A7810" w:rsidRDefault="000A7810">
            <w:pPr>
              <w:spacing w:before="120" w:after="120"/>
              <w:jc w:val="center"/>
            </w:pPr>
            <w:r>
              <w:sym w:font="Wingdings" w:char="0071"/>
            </w:r>
          </w:p>
          <w:p w:rsidR="000A7810" w:rsidRDefault="000A7810">
            <w:pPr>
              <w:spacing w:before="120" w:after="120"/>
              <w:jc w:val="center"/>
              <w:rPr>
                <w:rFonts w:ascii="Times New Roman" w:hAnsi="Times New Roman"/>
              </w:rPr>
            </w:pPr>
            <w:r>
              <w:sym w:font="Wingdings" w:char="0071"/>
            </w:r>
          </w:p>
        </w:tc>
      </w:tr>
      <w:tr w:rsidR="000A7810" w:rsidTr="000A7810">
        <w:trPr>
          <w:tblHeader/>
        </w:trPr>
        <w:tc>
          <w:tcPr>
            <w:tcW w:w="8082" w:type="dxa"/>
            <w:tcBorders>
              <w:top w:val="single" w:sz="4" w:space="0" w:color="auto"/>
              <w:left w:val="single" w:sz="4" w:space="0" w:color="auto"/>
              <w:bottom w:val="single" w:sz="4" w:space="0" w:color="auto"/>
              <w:right w:val="nil"/>
            </w:tcBorders>
            <w:hideMark/>
          </w:tcPr>
          <w:p w:rsidR="000A7810" w:rsidRDefault="000A7810">
            <w:pPr>
              <w:pStyle w:val="BodyText"/>
              <w:spacing w:before="120"/>
            </w:pPr>
            <w:r>
              <w:t>Diagnose the causes and potential effects of moisture irregularities or problems (corresponding to Demonstrations 1, 2 and 3)</w:t>
            </w:r>
          </w:p>
        </w:tc>
        <w:tc>
          <w:tcPr>
            <w:tcW w:w="1278" w:type="dxa"/>
            <w:tcBorders>
              <w:top w:val="single" w:sz="4" w:space="0" w:color="auto"/>
              <w:left w:val="nil"/>
              <w:bottom w:val="single" w:sz="4" w:space="0" w:color="auto"/>
              <w:right w:val="single" w:sz="4" w:space="0" w:color="auto"/>
            </w:tcBorders>
            <w:vAlign w:val="center"/>
            <w:hideMark/>
          </w:tcPr>
          <w:p w:rsidR="000A7810" w:rsidRDefault="000A7810">
            <w:pPr>
              <w:spacing w:before="120" w:after="120"/>
              <w:jc w:val="center"/>
              <w:rPr>
                <w:rFonts w:ascii="Times New Roman" w:hAnsi="Times New Roman"/>
              </w:rPr>
            </w:pPr>
            <w:r>
              <w:sym w:font="Wingdings" w:char="0071"/>
            </w:r>
          </w:p>
        </w:tc>
      </w:tr>
    </w:tbl>
    <w:p w:rsidR="000A7810" w:rsidRDefault="000A7810" w:rsidP="000A7810">
      <w:pPr>
        <w:spacing w:before="0" w:line="240" w:lineRule="auto"/>
      </w:pPr>
    </w:p>
    <w:tbl>
      <w:tblPr>
        <w:tblStyle w:val="TableGrid"/>
        <w:tblW w:w="9360" w:type="dxa"/>
        <w:tblInd w:w="-34" w:type="dxa"/>
        <w:tblBorders>
          <w:insideV w:val="none" w:sz="0" w:space="0" w:color="auto"/>
        </w:tblBorders>
        <w:tblLayout w:type="fixed"/>
        <w:tblLook w:val="04A0"/>
      </w:tblPr>
      <w:tblGrid>
        <w:gridCol w:w="8083"/>
        <w:gridCol w:w="1277"/>
      </w:tblGrid>
      <w:tr w:rsidR="000A7810" w:rsidTr="000A7810">
        <w:tc>
          <w:tcPr>
            <w:tcW w:w="8083" w:type="dxa"/>
            <w:tcBorders>
              <w:top w:val="single" w:sz="4" w:space="0" w:color="auto"/>
              <w:left w:val="single" w:sz="4" w:space="0" w:color="auto"/>
              <w:bottom w:val="single" w:sz="4" w:space="0" w:color="auto"/>
              <w:right w:val="nil"/>
            </w:tcBorders>
            <w:shd w:val="pct20" w:color="auto" w:fill="auto"/>
            <w:hideMark/>
          </w:tcPr>
          <w:p w:rsidR="000A7810" w:rsidRDefault="000A7810">
            <w:pPr>
              <w:pStyle w:val="Heading3"/>
              <w:spacing w:before="120" w:after="120"/>
              <w:rPr>
                <w:lang w:val="en-NZ"/>
              </w:rPr>
            </w:pPr>
            <w:r>
              <w:t>General performance evidence</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0A7810" w:rsidRDefault="000A7810">
            <w:pPr>
              <w:pStyle w:val="Heading3"/>
              <w:spacing w:before="120" w:after="120"/>
              <w:jc w:val="center"/>
              <w:rPr>
                <w:rFonts w:ascii="Arial Narrow" w:hAnsi="Arial Narrow"/>
                <w:color w:val="000000" w:themeColor="text1"/>
              </w:rPr>
            </w:pPr>
            <w:r>
              <w:rPr>
                <w:rFonts w:ascii="Arial Narrow" w:hAnsi="Arial Narrow"/>
                <w:color w:val="000000" w:themeColor="text1"/>
              </w:rPr>
              <w:t>YES</w:t>
            </w:r>
          </w:p>
        </w:tc>
      </w:tr>
      <w:tr w:rsidR="000A7810" w:rsidTr="000A7810">
        <w:tc>
          <w:tcPr>
            <w:tcW w:w="8083" w:type="dxa"/>
            <w:tcBorders>
              <w:top w:val="single" w:sz="4" w:space="0" w:color="auto"/>
              <w:left w:val="single" w:sz="4" w:space="0" w:color="auto"/>
              <w:bottom w:val="single" w:sz="4" w:space="0" w:color="auto"/>
              <w:right w:val="nil"/>
            </w:tcBorders>
            <w:hideMark/>
          </w:tcPr>
          <w:p w:rsidR="000A7810" w:rsidRDefault="000A7810" w:rsidP="000A7810">
            <w:pPr>
              <w:pStyle w:val="BodyText"/>
              <w:numPr>
                <w:ilvl w:val="0"/>
                <w:numId w:val="27"/>
              </w:numPr>
              <w:spacing w:before="120" w:line="240" w:lineRule="auto"/>
              <w:ind w:left="460" w:hanging="460"/>
            </w:pPr>
            <w:r>
              <w:t>Follow all relevant WHS laws and regulations, and company policies and procedures</w:t>
            </w:r>
          </w:p>
        </w:tc>
        <w:tc>
          <w:tcPr>
            <w:tcW w:w="1277" w:type="dxa"/>
            <w:tcBorders>
              <w:top w:val="single" w:sz="4" w:space="0" w:color="auto"/>
              <w:left w:val="nil"/>
              <w:bottom w:val="single" w:sz="4" w:space="0" w:color="auto"/>
              <w:right w:val="single" w:sz="4" w:space="0" w:color="auto"/>
            </w:tcBorders>
            <w:vAlign w:val="center"/>
            <w:hideMark/>
          </w:tcPr>
          <w:p w:rsidR="000A7810" w:rsidRDefault="000A7810" w:rsidP="000A7810">
            <w:pPr>
              <w:spacing w:before="120" w:after="120" w:line="240" w:lineRule="auto"/>
              <w:jc w:val="center"/>
              <w:rPr>
                <w:rFonts w:ascii="Arial Narrow" w:hAnsi="Arial Narrow"/>
              </w:rPr>
            </w:pPr>
            <w:r>
              <w:rPr>
                <w:rFonts w:ascii="Arial Narrow" w:hAnsi="Arial Narrow"/>
              </w:rPr>
              <w:sym w:font="Wingdings" w:char="0071"/>
            </w:r>
          </w:p>
        </w:tc>
      </w:tr>
      <w:tr w:rsidR="000A7810" w:rsidTr="000A7810">
        <w:tc>
          <w:tcPr>
            <w:tcW w:w="8083" w:type="dxa"/>
            <w:tcBorders>
              <w:top w:val="single" w:sz="4" w:space="0" w:color="auto"/>
              <w:left w:val="single" w:sz="4" w:space="0" w:color="auto"/>
              <w:bottom w:val="single" w:sz="4" w:space="0" w:color="auto"/>
              <w:right w:val="nil"/>
            </w:tcBorders>
            <w:hideMark/>
          </w:tcPr>
          <w:p w:rsidR="000A7810" w:rsidRDefault="000A7810" w:rsidP="000A7810">
            <w:pPr>
              <w:pStyle w:val="BodyText"/>
              <w:numPr>
                <w:ilvl w:val="0"/>
                <w:numId w:val="27"/>
              </w:numPr>
              <w:spacing w:before="120" w:line="240" w:lineRule="auto"/>
              <w:ind w:left="460" w:hanging="460"/>
            </w:pPr>
            <w:r>
              <w:t>Consult relevant sources of information to determine proposed flooring covering type and work to be completed, and correct moisture content requirements</w:t>
            </w:r>
          </w:p>
        </w:tc>
        <w:tc>
          <w:tcPr>
            <w:tcW w:w="1277" w:type="dxa"/>
            <w:tcBorders>
              <w:top w:val="single" w:sz="4" w:space="0" w:color="auto"/>
              <w:left w:val="nil"/>
              <w:bottom w:val="single" w:sz="4" w:space="0" w:color="auto"/>
              <w:right w:val="single" w:sz="4" w:space="0" w:color="auto"/>
            </w:tcBorders>
            <w:vAlign w:val="center"/>
            <w:hideMark/>
          </w:tcPr>
          <w:p w:rsidR="000A7810" w:rsidRDefault="000A7810" w:rsidP="000A7810">
            <w:pPr>
              <w:spacing w:before="120" w:after="120" w:line="240" w:lineRule="auto"/>
              <w:jc w:val="center"/>
              <w:rPr>
                <w:rFonts w:ascii="Arial Narrow" w:hAnsi="Arial Narrow"/>
              </w:rPr>
            </w:pPr>
            <w:r>
              <w:rPr>
                <w:rFonts w:ascii="Arial Narrow" w:hAnsi="Arial Narrow"/>
              </w:rPr>
              <w:sym w:font="Wingdings" w:char="0071"/>
            </w:r>
          </w:p>
        </w:tc>
      </w:tr>
      <w:tr w:rsidR="000A7810" w:rsidTr="000A7810">
        <w:tc>
          <w:tcPr>
            <w:tcW w:w="8083" w:type="dxa"/>
            <w:tcBorders>
              <w:top w:val="single" w:sz="4" w:space="0" w:color="auto"/>
              <w:left w:val="single" w:sz="4" w:space="0" w:color="auto"/>
              <w:bottom w:val="single" w:sz="4" w:space="0" w:color="auto"/>
              <w:right w:val="nil"/>
            </w:tcBorders>
            <w:hideMark/>
          </w:tcPr>
          <w:p w:rsidR="000A7810" w:rsidRDefault="000A7810" w:rsidP="000A7810">
            <w:pPr>
              <w:pStyle w:val="BodyText"/>
              <w:numPr>
                <w:ilvl w:val="0"/>
                <w:numId w:val="27"/>
              </w:numPr>
              <w:spacing w:before="120" w:line="240" w:lineRule="auto"/>
              <w:ind w:left="460" w:hanging="460"/>
            </w:pPr>
            <w:r>
              <w:lastRenderedPageBreak/>
              <w:t>Select and prepare appropriate tools, equipment and materials for the job at hand</w:t>
            </w:r>
          </w:p>
        </w:tc>
        <w:tc>
          <w:tcPr>
            <w:tcW w:w="1277" w:type="dxa"/>
            <w:tcBorders>
              <w:top w:val="single" w:sz="4" w:space="0" w:color="auto"/>
              <w:left w:val="nil"/>
              <w:bottom w:val="single" w:sz="4" w:space="0" w:color="auto"/>
              <w:right w:val="single" w:sz="4" w:space="0" w:color="auto"/>
            </w:tcBorders>
            <w:vAlign w:val="center"/>
            <w:hideMark/>
          </w:tcPr>
          <w:p w:rsidR="000A7810" w:rsidRDefault="000A7810" w:rsidP="000A7810">
            <w:pPr>
              <w:spacing w:before="120" w:after="120" w:line="240" w:lineRule="auto"/>
              <w:jc w:val="center"/>
              <w:rPr>
                <w:rFonts w:ascii="Times New Roman" w:hAnsi="Times New Roman"/>
              </w:rPr>
            </w:pPr>
            <w:r>
              <w:rPr>
                <w:rFonts w:ascii="Arial Narrow" w:hAnsi="Arial Narrow"/>
              </w:rPr>
              <w:sym w:font="Wingdings" w:char="0071"/>
            </w:r>
          </w:p>
        </w:tc>
      </w:tr>
      <w:tr w:rsidR="000A7810" w:rsidTr="000A7810">
        <w:tc>
          <w:tcPr>
            <w:tcW w:w="8083" w:type="dxa"/>
            <w:tcBorders>
              <w:top w:val="single" w:sz="4" w:space="0" w:color="auto"/>
              <w:left w:val="single" w:sz="4" w:space="0" w:color="auto"/>
              <w:bottom w:val="single" w:sz="4" w:space="0" w:color="auto"/>
              <w:right w:val="nil"/>
            </w:tcBorders>
            <w:hideMark/>
          </w:tcPr>
          <w:p w:rsidR="000A7810" w:rsidRDefault="000A7810" w:rsidP="000A7810">
            <w:pPr>
              <w:pStyle w:val="BodyText"/>
              <w:numPr>
                <w:ilvl w:val="0"/>
                <w:numId w:val="27"/>
              </w:numPr>
              <w:spacing w:before="120" w:line="240" w:lineRule="auto"/>
              <w:ind w:left="460" w:hanging="460"/>
            </w:pPr>
            <w:r>
              <w:t>Identify timber subfloor structures and building materials used</w:t>
            </w:r>
          </w:p>
        </w:tc>
        <w:tc>
          <w:tcPr>
            <w:tcW w:w="1277" w:type="dxa"/>
            <w:tcBorders>
              <w:top w:val="single" w:sz="4" w:space="0" w:color="auto"/>
              <w:left w:val="nil"/>
              <w:bottom w:val="single" w:sz="4" w:space="0" w:color="auto"/>
              <w:right w:val="single" w:sz="4" w:space="0" w:color="auto"/>
            </w:tcBorders>
            <w:vAlign w:val="center"/>
            <w:hideMark/>
          </w:tcPr>
          <w:p w:rsidR="000A7810" w:rsidRDefault="000A7810" w:rsidP="000A7810">
            <w:pPr>
              <w:spacing w:before="120" w:after="120" w:line="240" w:lineRule="auto"/>
              <w:jc w:val="center"/>
              <w:rPr>
                <w:rFonts w:ascii="Times New Roman" w:hAnsi="Times New Roman"/>
              </w:rPr>
            </w:pPr>
            <w:r>
              <w:rPr>
                <w:rFonts w:ascii="Arial Narrow" w:hAnsi="Arial Narrow"/>
              </w:rPr>
              <w:sym w:font="Wingdings" w:char="0071"/>
            </w:r>
          </w:p>
        </w:tc>
      </w:tr>
      <w:tr w:rsidR="000A7810" w:rsidTr="000A7810">
        <w:tc>
          <w:tcPr>
            <w:tcW w:w="8083" w:type="dxa"/>
            <w:tcBorders>
              <w:top w:val="single" w:sz="4" w:space="0" w:color="auto"/>
              <w:left w:val="single" w:sz="4" w:space="0" w:color="auto"/>
              <w:bottom w:val="single" w:sz="4" w:space="0" w:color="auto"/>
              <w:right w:val="nil"/>
            </w:tcBorders>
            <w:hideMark/>
          </w:tcPr>
          <w:p w:rsidR="000A7810" w:rsidRDefault="000A7810" w:rsidP="000A7810">
            <w:pPr>
              <w:pStyle w:val="BodyText"/>
              <w:numPr>
                <w:ilvl w:val="0"/>
                <w:numId w:val="27"/>
              </w:numPr>
              <w:spacing w:before="120" w:line="240" w:lineRule="auto"/>
              <w:ind w:left="460" w:hanging="460"/>
            </w:pPr>
            <w:r>
              <w:t>Inspect timber flooring to identify potential moisture content problems</w:t>
            </w:r>
          </w:p>
        </w:tc>
        <w:tc>
          <w:tcPr>
            <w:tcW w:w="1277" w:type="dxa"/>
            <w:tcBorders>
              <w:top w:val="single" w:sz="4" w:space="0" w:color="auto"/>
              <w:left w:val="nil"/>
              <w:bottom w:val="single" w:sz="4" w:space="0" w:color="auto"/>
              <w:right w:val="single" w:sz="4" w:space="0" w:color="auto"/>
            </w:tcBorders>
            <w:vAlign w:val="center"/>
            <w:hideMark/>
          </w:tcPr>
          <w:p w:rsidR="000A7810" w:rsidRDefault="000A7810" w:rsidP="000A7810">
            <w:pPr>
              <w:spacing w:before="120" w:after="120" w:line="240" w:lineRule="auto"/>
              <w:jc w:val="center"/>
              <w:rPr>
                <w:rFonts w:ascii="Times New Roman" w:hAnsi="Times New Roman"/>
              </w:rPr>
            </w:pPr>
            <w:r>
              <w:rPr>
                <w:rFonts w:ascii="Arial Narrow" w:hAnsi="Arial Narrow"/>
              </w:rPr>
              <w:sym w:font="Wingdings" w:char="0071"/>
            </w:r>
          </w:p>
        </w:tc>
      </w:tr>
      <w:tr w:rsidR="000A7810" w:rsidTr="000A7810">
        <w:tc>
          <w:tcPr>
            <w:tcW w:w="8083" w:type="dxa"/>
            <w:tcBorders>
              <w:top w:val="single" w:sz="4" w:space="0" w:color="auto"/>
              <w:left w:val="single" w:sz="4" w:space="0" w:color="auto"/>
              <w:bottom w:val="single" w:sz="4" w:space="0" w:color="auto"/>
              <w:right w:val="nil"/>
            </w:tcBorders>
            <w:hideMark/>
          </w:tcPr>
          <w:p w:rsidR="000A7810" w:rsidRDefault="000A7810" w:rsidP="000A7810">
            <w:pPr>
              <w:pStyle w:val="BodyText"/>
              <w:numPr>
                <w:ilvl w:val="0"/>
                <w:numId w:val="27"/>
              </w:numPr>
              <w:spacing w:before="120" w:line="240" w:lineRule="auto"/>
              <w:ind w:left="460" w:hanging="460"/>
            </w:pPr>
            <w:r>
              <w:t>Inspect ventilation flow and note any irregularities</w:t>
            </w:r>
          </w:p>
        </w:tc>
        <w:tc>
          <w:tcPr>
            <w:tcW w:w="1277" w:type="dxa"/>
            <w:tcBorders>
              <w:top w:val="single" w:sz="4" w:space="0" w:color="auto"/>
              <w:left w:val="nil"/>
              <w:bottom w:val="single" w:sz="4" w:space="0" w:color="auto"/>
              <w:right w:val="single" w:sz="4" w:space="0" w:color="auto"/>
            </w:tcBorders>
            <w:vAlign w:val="center"/>
            <w:hideMark/>
          </w:tcPr>
          <w:p w:rsidR="000A7810" w:rsidRDefault="000A7810" w:rsidP="000A7810">
            <w:pPr>
              <w:spacing w:before="120" w:after="120" w:line="240" w:lineRule="auto"/>
              <w:jc w:val="center"/>
              <w:rPr>
                <w:rFonts w:ascii="Times New Roman" w:hAnsi="Times New Roman"/>
              </w:rPr>
            </w:pPr>
            <w:r>
              <w:rPr>
                <w:rFonts w:ascii="Arial Narrow" w:hAnsi="Arial Narrow"/>
              </w:rPr>
              <w:sym w:font="Wingdings" w:char="0071"/>
            </w:r>
          </w:p>
        </w:tc>
      </w:tr>
      <w:tr w:rsidR="000A7810" w:rsidTr="000A7810">
        <w:tc>
          <w:tcPr>
            <w:tcW w:w="8083" w:type="dxa"/>
            <w:tcBorders>
              <w:top w:val="single" w:sz="4" w:space="0" w:color="auto"/>
              <w:left w:val="single" w:sz="4" w:space="0" w:color="auto"/>
              <w:bottom w:val="single" w:sz="4" w:space="0" w:color="auto"/>
              <w:right w:val="nil"/>
            </w:tcBorders>
            <w:hideMark/>
          </w:tcPr>
          <w:p w:rsidR="000A7810" w:rsidRDefault="000A7810" w:rsidP="000A7810">
            <w:pPr>
              <w:pStyle w:val="BodyText"/>
              <w:numPr>
                <w:ilvl w:val="0"/>
                <w:numId w:val="27"/>
              </w:numPr>
              <w:spacing w:before="120" w:line="240" w:lineRule="auto"/>
              <w:ind w:left="460" w:hanging="460"/>
            </w:pPr>
            <w:r>
              <w:t>Inspect timber floor joists, bearers and stumps to identify moisture content problems</w:t>
            </w:r>
          </w:p>
        </w:tc>
        <w:tc>
          <w:tcPr>
            <w:tcW w:w="1277" w:type="dxa"/>
            <w:tcBorders>
              <w:top w:val="single" w:sz="4" w:space="0" w:color="auto"/>
              <w:left w:val="nil"/>
              <w:bottom w:val="single" w:sz="4" w:space="0" w:color="auto"/>
              <w:right w:val="single" w:sz="4" w:space="0" w:color="auto"/>
            </w:tcBorders>
            <w:vAlign w:val="center"/>
            <w:hideMark/>
          </w:tcPr>
          <w:p w:rsidR="000A7810" w:rsidRDefault="000A7810" w:rsidP="000A7810">
            <w:pPr>
              <w:spacing w:before="120" w:after="120" w:line="240" w:lineRule="auto"/>
              <w:jc w:val="center"/>
              <w:rPr>
                <w:rFonts w:ascii="Times New Roman" w:hAnsi="Times New Roman"/>
              </w:rPr>
            </w:pPr>
            <w:r>
              <w:rPr>
                <w:rFonts w:ascii="Arial Narrow" w:hAnsi="Arial Narrow"/>
              </w:rPr>
              <w:sym w:font="Wingdings" w:char="0071"/>
            </w:r>
          </w:p>
        </w:tc>
      </w:tr>
      <w:tr w:rsidR="000A7810" w:rsidTr="000A7810">
        <w:tc>
          <w:tcPr>
            <w:tcW w:w="8083" w:type="dxa"/>
            <w:tcBorders>
              <w:top w:val="single" w:sz="4" w:space="0" w:color="auto"/>
              <w:left w:val="single" w:sz="4" w:space="0" w:color="auto"/>
              <w:bottom w:val="single" w:sz="4" w:space="0" w:color="auto"/>
              <w:right w:val="nil"/>
            </w:tcBorders>
            <w:hideMark/>
          </w:tcPr>
          <w:p w:rsidR="000A7810" w:rsidRDefault="000A7810" w:rsidP="000A7810">
            <w:pPr>
              <w:pStyle w:val="BodyText"/>
              <w:numPr>
                <w:ilvl w:val="0"/>
                <w:numId w:val="27"/>
              </w:numPr>
              <w:spacing w:before="120" w:line="240" w:lineRule="auto"/>
              <w:ind w:left="460" w:hanging="460"/>
            </w:pPr>
            <w:r>
              <w:t>Carry out moisture content tests of timber flooring, joists, bearers and stumps in accordance with the relevant Australian Standards</w:t>
            </w:r>
          </w:p>
        </w:tc>
        <w:tc>
          <w:tcPr>
            <w:tcW w:w="1277" w:type="dxa"/>
            <w:tcBorders>
              <w:top w:val="single" w:sz="4" w:space="0" w:color="auto"/>
              <w:left w:val="nil"/>
              <w:bottom w:val="single" w:sz="4" w:space="0" w:color="auto"/>
              <w:right w:val="single" w:sz="4" w:space="0" w:color="auto"/>
            </w:tcBorders>
            <w:vAlign w:val="center"/>
            <w:hideMark/>
          </w:tcPr>
          <w:p w:rsidR="000A7810" w:rsidRDefault="000A7810" w:rsidP="000A7810">
            <w:pPr>
              <w:spacing w:before="120" w:after="120" w:line="240" w:lineRule="auto"/>
              <w:jc w:val="center"/>
              <w:rPr>
                <w:rFonts w:ascii="Times New Roman" w:hAnsi="Times New Roman"/>
              </w:rPr>
            </w:pPr>
            <w:r>
              <w:rPr>
                <w:rFonts w:ascii="Arial Narrow" w:hAnsi="Arial Narrow"/>
              </w:rPr>
              <w:sym w:font="Wingdings" w:char="0071"/>
            </w:r>
          </w:p>
        </w:tc>
      </w:tr>
      <w:tr w:rsidR="000A7810" w:rsidTr="000A7810">
        <w:tc>
          <w:tcPr>
            <w:tcW w:w="8083" w:type="dxa"/>
            <w:tcBorders>
              <w:top w:val="single" w:sz="4" w:space="0" w:color="auto"/>
              <w:left w:val="single" w:sz="4" w:space="0" w:color="auto"/>
              <w:bottom w:val="single" w:sz="4" w:space="0" w:color="auto"/>
              <w:right w:val="nil"/>
            </w:tcBorders>
            <w:hideMark/>
          </w:tcPr>
          <w:p w:rsidR="000A7810" w:rsidRDefault="000A7810" w:rsidP="000A7810">
            <w:pPr>
              <w:pStyle w:val="BodyText"/>
              <w:numPr>
                <w:ilvl w:val="0"/>
                <w:numId w:val="27"/>
              </w:numPr>
              <w:spacing w:before="120" w:line="240" w:lineRule="auto"/>
              <w:ind w:left="460" w:hanging="460"/>
            </w:pPr>
            <w:r>
              <w:t>Identify concrete subfloor structures and building materials used</w:t>
            </w:r>
          </w:p>
        </w:tc>
        <w:tc>
          <w:tcPr>
            <w:tcW w:w="1277" w:type="dxa"/>
            <w:tcBorders>
              <w:top w:val="single" w:sz="4" w:space="0" w:color="auto"/>
              <w:left w:val="nil"/>
              <w:bottom w:val="single" w:sz="4" w:space="0" w:color="auto"/>
              <w:right w:val="single" w:sz="4" w:space="0" w:color="auto"/>
            </w:tcBorders>
            <w:vAlign w:val="center"/>
            <w:hideMark/>
          </w:tcPr>
          <w:p w:rsidR="000A7810" w:rsidRDefault="000A7810" w:rsidP="000A7810">
            <w:pPr>
              <w:spacing w:before="120" w:after="120" w:line="240" w:lineRule="auto"/>
              <w:jc w:val="center"/>
              <w:rPr>
                <w:rFonts w:ascii="Times New Roman" w:hAnsi="Times New Roman"/>
              </w:rPr>
            </w:pPr>
            <w:r>
              <w:rPr>
                <w:rFonts w:ascii="Arial Narrow" w:hAnsi="Arial Narrow"/>
              </w:rPr>
              <w:sym w:font="Wingdings" w:char="0071"/>
            </w:r>
          </w:p>
        </w:tc>
      </w:tr>
      <w:tr w:rsidR="000A7810" w:rsidTr="000A7810">
        <w:tc>
          <w:tcPr>
            <w:tcW w:w="8083" w:type="dxa"/>
            <w:tcBorders>
              <w:top w:val="single" w:sz="4" w:space="0" w:color="auto"/>
              <w:left w:val="single" w:sz="4" w:space="0" w:color="auto"/>
              <w:bottom w:val="single" w:sz="4" w:space="0" w:color="auto"/>
              <w:right w:val="nil"/>
            </w:tcBorders>
            <w:hideMark/>
          </w:tcPr>
          <w:p w:rsidR="000A7810" w:rsidRDefault="000A7810" w:rsidP="000A7810">
            <w:pPr>
              <w:pStyle w:val="BodyText"/>
              <w:numPr>
                <w:ilvl w:val="0"/>
                <w:numId w:val="27"/>
              </w:numPr>
              <w:spacing w:before="120" w:line="240" w:lineRule="auto"/>
              <w:ind w:left="460" w:hanging="460"/>
            </w:pPr>
            <w:r>
              <w:t>Inspect concrete floor to identify potential moisture content problems</w:t>
            </w:r>
          </w:p>
        </w:tc>
        <w:tc>
          <w:tcPr>
            <w:tcW w:w="1277" w:type="dxa"/>
            <w:tcBorders>
              <w:top w:val="single" w:sz="4" w:space="0" w:color="auto"/>
              <w:left w:val="nil"/>
              <w:bottom w:val="single" w:sz="4" w:space="0" w:color="auto"/>
              <w:right w:val="single" w:sz="4" w:space="0" w:color="auto"/>
            </w:tcBorders>
            <w:vAlign w:val="center"/>
            <w:hideMark/>
          </w:tcPr>
          <w:p w:rsidR="000A7810" w:rsidRDefault="000A7810" w:rsidP="000A7810">
            <w:pPr>
              <w:spacing w:before="120" w:after="120" w:line="240" w:lineRule="auto"/>
              <w:jc w:val="center"/>
              <w:rPr>
                <w:rFonts w:ascii="Times New Roman" w:hAnsi="Times New Roman"/>
              </w:rPr>
            </w:pPr>
            <w:r>
              <w:rPr>
                <w:rFonts w:ascii="Arial Narrow" w:hAnsi="Arial Narrow"/>
              </w:rPr>
              <w:sym w:font="Wingdings" w:char="0071"/>
            </w:r>
          </w:p>
        </w:tc>
      </w:tr>
      <w:tr w:rsidR="000A7810" w:rsidTr="000A7810">
        <w:tc>
          <w:tcPr>
            <w:tcW w:w="8083" w:type="dxa"/>
            <w:tcBorders>
              <w:top w:val="single" w:sz="4" w:space="0" w:color="auto"/>
              <w:left w:val="single" w:sz="4" w:space="0" w:color="auto"/>
              <w:bottom w:val="single" w:sz="4" w:space="0" w:color="auto"/>
              <w:right w:val="nil"/>
            </w:tcBorders>
            <w:hideMark/>
          </w:tcPr>
          <w:p w:rsidR="000A7810" w:rsidRDefault="000A7810" w:rsidP="000A7810">
            <w:pPr>
              <w:pStyle w:val="BodyText"/>
              <w:numPr>
                <w:ilvl w:val="0"/>
                <w:numId w:val="27"/>
              </w:numPr>
              <w:spacing w:before="120" w:line="240" w:lineRule="auto"/>
              <w:ind w:left="460" w:hanging="460"/>
            </w:pPr>
            <w:r>
              <w:t>Carry out moisture content tests of the concrete floor in accordance with the relevant Australian Standards</w:t>
            </w:r>
          </w:p>
        </w:tc>
        <w:tc>
          <w:tcPr>
            <w:tcW w:w="1277" w:type="dxa"/>
            <w:tcBorders>
              <w:top w:val="single" w:sz="4" w:space="0" w:color="auto"/>
              <w:left w:val="nil"/>
              <w:bottom w:val="single" w:sz="4" w:space="0" w:color="auto"/>
              <w:right w:val="single" w:sz="4" w:space="0" w:color="auto"/>
            </w:tcBorders>
            <w:vAlign w:val="center"/>
            <w:hideMark/>
          </w:tcPr>
          <w:p w:rsidR="000A7810" w:rsidRDefault="000A7810" w:rsidP="000A7810">
            <w:pPr>
              <w:spacing w:before="120" w:after="120" w:line="240" w:lineRule="auto"/>
              <w:jc w:val="center"/>
              <w:rPr>
                <w:rFonts w:ascii="Times New Roman" w:hAnsi="Times New Roman"/>
              </w:rPr>
            </w:pPr>
            <w:r>
              <w:rPr>
                <w:rFonts w:ascii="Arial Narrow" w:hAnsi="Arial Narrow"/>
              </w:rPr>
              <w:sym w:font="Wingdings" w:char="0071"/>
            </w:r>
          </w:p>
        </w:tc>
      </w:tr>
      <w:tr w:rsidR="000A7810" w:rsidTr="000A7810">
        <w:tc>
          <w:tcPr>
            <w:tcW w:w="8083" w:type="dxa"/>
            <w:tcBorders>
              <w:top w:val="single" w:sz="4" w:space="0" w:color="auto"/>
              <w:left w:val="single" w:sz="4" w:space="0" w:color="auto"/>
              <w:bottom w:val="single" w:sz="4" w:space="0" w:color="auto"/>
              <w:right w:val="nil"/>
            </w:tcBorders>
            <w:hideMark/>
          </w:tcPr>
          <w:p w:rsidR="000A7810" w:rsidRDefault="000A7810" w:rsidP="000A7810">
            <w:pPr>
              <w:pStyle w:val="BodyText"/>
              <w:numPr>
                <w:ilvl w:val="0"/>
                <w:numId w:val="27"/>
              </w:numPr>
              <w:spacing w:before="120" w:line="240" w:lineRule="auto"/>
              <w:ind w:left="460" w:hanging="460"/>
            </w:pPr>
            <w:r>
              <w:t>Document the moisture test results in accordance with Australian Standards</w:t>
            </w:r>
          </w:p>
        </w:tc>
        <w:tc>
          <w:tcPr>
            <w:tcW w:w="1277" w:type="dxa"/>
            <w:tcBorders>
              <w:top w:val="single" w:sz="4" w:space="0" w:color="auto"/>
              <w:left w:val="nil"/>
              <w:bottom w:val="single" w:sz="4" w:space="0" w:color="auto"/>
              <w:right w:val="single" w:sz="4" w:space="0" w:color="auto"/>
            </w:tcBorders>
            <w:vAlign w:val="center"/>
            <w:hideMark/>
          </w:tcPr>
          <w:p w:rsidR="000A7810" w:rsidRDefault="000A7810" w:rsidP="000A7810">
            <w:pPr>
              <w:spacing w:before="120" w:after="120" w:line="240" w:lineRule="auto"/>
              <w:jc w:val="center"/>
              <w:rPr>
                <w:rFonts w:ascii="Times New Roman" w:hAnsi="Times New Roman"/>
              </w:rPr>
            </w:pPr>
            <w:r>
              <w:rPr>
                <w:rFonts w:ascii="Arial Narrow" w:hAnsi="Arial Narrow"/>
              </w:rPr>
              <w:sym w:font="Wingdings" w:char="0071"/>
            </w:r>
          </w:p>
        </w:tc>
      </w:tr>
      <w:tr w:rsidR="000A7810" w:rsidTr="000A7810">
        <w:tc>
          <w:tcPr>
            <w:tcW w:w="8083" w:type="dxa"/>
            <w:tcBorders>
              <w:top w:val="single" w:sz="4" w:space="0" w:color="auto"/>
              <w:left w:val="single" w:sz="4" w:space="0" w:color="auto"/>
              <w:bottom w:val="single" w:sz="4" w:space="0" w:color="auto"/>
              <w:right w:val="nil"/>
            </w:tcBorders>
            <w:hideMark/>
          </w:tcPr>
          <w:p w:rsidR="000A7810" w:rsidRDefault="000A7810" w:rsidP="000A7810">
            <w:pPr>
              <w:pStyle w:val="BodyText"/>
              <w:numPr>
                <w:ilvl w:val="0"/>
                <w:numId w:val="27"/>
              </w:numPr>
              <w:spacing w:before="120" w:line="240" w:lineRule="auto"/>
              <w:ind w:left="460" w:hanging="460"/>
            </w:pPr>
            <w:r>
              <w:t>Put copies on file and send copies to appropriate personnel, according to workplace procedures</w:t>
            </w:r>
          </w:p>
        </w:tc>
        <w:tc>
          <w:tcPr>
            <w:tcW w:w="1277" w:type="dxa"/>
            <w:tcBorders>
              <w:top w:val="single" w:sz="4" w:space="0" w:color="auto"/>
              <w:left w:val="nil"/>
              <w:bottom w:val="single" w:sz="4" w:space="0" w:color="auto"/>
              <w:right w:val="single" w:sz="4" w:space="0" w:color="auto"/>
            </w:tcBorders>
            <w:vAlign w:val="center"/>
            <w:hideMark/>
          </w:tcPr>
          <w:p w:rsidR="000A7810" w:rsidRDefault="000A7810" w:rsidP="000A7810">
            <w:pPr>
              <w:spacing w:before="120" w:after="120" w:line="240" w:lineRule="auto"/>
              <w:jc w:val="center"/>
              <w:rPr>
                <w:rFonts w:ascii="Times New Roman" w:hAnsi="Times New Roman"/>
              </w:rPr>
            </w:pPr>
            <w:r>
              <w:rPr>
                <w:rFonts w:ascii="Arial Narrow" w:hAnsi="Arial Narrow"/>
              </w:rPr>
              <w:sym w:font="Wingdings" w:char="0071"/>
            </w:r>
          </w:p>
        </w:tc>
      </w:tr>
    </w:tbl>
    <w:p w:rsidR="000A7810" w:rsidRDefault="000A7810" w:rsidP="000A7810">
      <w:pPr>
        <w:pStyle w:val="Heading3"/>
        <w:spacing w:after="240"/>
      </w:pPr>
      <w:r>
        <w:t>MSFFL3003</w:t>
      </w:r>
      <w:r w:rsidRPr="00751DDA">
        <w:t xml:space="preserve">: </w:t>
      </w:r>
      <w:r>
        <w:t>Inspect subfloors</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tblPr>
      <w:tblGrid>
        <w:gridCol w:w="8082"/>
        <w:gridCol w:w="1278"/>
      </w:tblGrid>
      <w:tr w:rsidR="000A7810" w:rsidTr="000A7810">
        <w:trPr>
          <w:tblHeader/>
        </w:trPr>
        <w:tc>
          <w:tcPr>
            <w:tcW w:w="8082" w:type="dxa"/>
            <w:tcBorders>
              <w:top w:val="single" w:sz="4" w:space="0" w:color="auto"/>
              <w:left w:val="single" w:sz="4" w:space="0" w:color="auto"/>
              <w:bottom w:val="single" w:sz="4" w:space="0" w:color="auto"/>
              <w:right w:val="nil"/>
            </w:tcBorders>
            <w:shd w:val="pct20" w:color="auto" w:fill="auto"/>
            <w:hideMark/>
          </w:tcPr>
          <w:p w:rsidR="000A7810" w:rsidRDefault="000A7810">
            <w:pPr>
              <w:pStyle w:val="Heading3"/>
              <w:spacing w:before="120" w:after="120"/>
              <w:rPr>
                <w:rFonts w:eastAsia="Calibri"/>
                <w:lang w:val="en-NZ"/>
              </w:rPr>
            </w:pPr>
            <w:r>
              <w:rPr>
                <w:rFonts w:eastAsia="Calibri"/>
              </w:rPr>
              <w:t>Specific performance evidence</w:t>
            </w:r>
          </w:p>
        </w:tc>
        <w:tc>
          <w:tcPr>
            <w:tcW w:w="1278" w:type="dxa"/>
            <w:tcBorders>
              <w:top w:val="single" w:sz="4" w:space="0" w:color="auto"/>
              <w:left w:val="nil"/>
              <w:bottom w:val="single" w:sz="4" w:space="0" w:color="auto"/>
              <w:right w:val="single" w:sz="4" w:space="0" w:color="auto"/>
            </w:tcBorders>
            <w:shd w:val="pct20" w:color="auto" w:fill="auto"/>
            <w:vAlign w:val="center"/>
            <w:hideMark/>
          </w:tcPr>
          <w:p w:rsidR="000A7810" w:rsidRDefault="000A7810">
            <w:pPr>
              <w:pStyle w:val="Heading3"/>
              <w:spacing w:before="120" w:after="120"/>
              <w:jc w:val="center"/>
              <w:rPr>
                <w:rFonts w:ascii="Arial Narrow" w:eastAsia="Calibri" w:hAnsi="Arial Narrow"/>
                <w:color w:val="000000" w:themeColor="text1"/>
              </w:rPr>
            </w:pPr>
            <w:r>
              <w:rPr>
                <w:rFonts w:ascii="Arial Narrow" w:eastAsia="Calibri" w:hAnsi="Arial Narrow"/>
                <w:color w:val="000000" w:themeColor="text1"/>
              </w:rPr>
              <w:t>YES</w:t>
            </w:r>
          </w:p>
        </w:tc>
      </w:tr>
      <w:tr w:rsidR="000A7810" w:rsidTr="000A7810">
        <w:trPr>
          <w:tblHeader/>
        </w:trPr>
        <w:tc>
          <w:tcPr>
            <w:tcW w:w="8082" w:type="dxa"/>
            <w:tcBorders>
              <w:top w:val="single" w:sz="4" w:space="0" w:color="auto"/>
              <w:left w:val="single" w:sz="4" w:space="0" w:color="auto"/>
              <w:bottom w:val="single" w:sz="4" w:space="0" w:color="auto"/>
              <w:right w:val="nil"/>
            </w:tcBorders>
            <w:hideMark/>
          </w:tcPr>
          <w:p w:rsidR="000A7810" w:rsidRDefault="000A7810">
            <w:pPr>
              <w:pStyle w:val="BodyText"/>
              <w:spacing w:before="120"/>
              <w:rPr>
                <w:rFonts w:ascii="Arial Narrow" w:hAnsi="Arial Narrow"/>
              </w:rPr>
            </w:pPr>
            <w:r>
              <w:t>Complete the following inspections, and produce written notifications of the findings:</w:t>
            </w:r>
          </w:p>
          <w:p w:rsidR="000A7810" w:rsidRDefault="000A7810" w:rsidP="000A7810">
            <w:pPr>
              <w:pStyle w:val="BodyText"/>
              <w:numPr>
                <w:ilvl w:val="0"/>
                <w:numId w:val="26"/>
              </w:numPr>
              <w:spacing w:before="120" w:line="240" w:lineRule="auto"/>
              <w:ind w:left="460" w:hanging="460"/>
            </w:pPr>
            <w:r>
              <w:t>Inspection of a timber subfloor (Inspection 1)</w:t>
            </w:r>
          </w:p>
          <w:p w:rsidR="000A7810" w:rsidRDefault="000A7810" w:rsidP="000A7810">
            <w:pPr>
              <w:pStyle w:val="BodyText"/>
              <w:numPr>
                <w:ilvl w:val="0"/>
                <w:numId w:val="26"/>
              </w:numPr>
              <w:spacing w:before="120" w:line="240" w:lineRule="auto"/>
              <w:ind w:left="460" w:hanging="460"/>
            </w:pPr>
            <w:r>
              <w:t>Inspection of a concrete subfloor (Inspection 2)</w:t>
            </w:r>
          </w:p>
        </w:tc>
        <w:tc>
          <w:tcPr>
            <w:tcW w:w="1278" w:type="dxa"/>
            <w:tcBorders>
              <w:top w:val="single" w:sz="4" w:space="0" w:color="auto"/>
              <w:left w:val="nil"/>
              <w:bottom w:val="single" w:sz="4" w:space="0" w:color="auto"/>
              <w:right w:val="single" w:sz="4" w:space="0" w:color="auto"/>
            </w:tcBorders>
          </w:tcPr>
          <w:p w:rsidR="000A7810" w:rsidRDefault="000A7810">
            <w:pPr>
              <w:spacing w:before="120" w:after="120"/>
              <w:jc w:val="center"/>
              <w:rPr>
                <w:rFonts w:ascii="Times New Roman" w:hAnsi="Times New Roman"/>
              </w:rPr>
            </w:pPr>
          </w:p>
          <w:p w:rsidR="000A7810" w:rsidRDefault="000A7810">
            <w:pPr>
              <w:spacing w:before="120" w:after="120"/>
              <w:jc w:val="center"/>
            </w:pPr>
            <w:r>
              <w:sym w:font="Wingdings" w:char="0071"/>
            </w:r>
          </w:p>
          <w:p w:rsidR="000A7810" w:rsidRDefault="000A7810">
            <w:pPr>
              <w:spacing w:before="120" w:after="120"/>
              <w:jc w:val="center"/>
              <w:rPr>
                <w:rFonts w:ascii="Times New Roman" w:hAnsi="Times New Roman"/>
              </w:rPr>
            </w:pPr>
            <w:r>
              <w:sym w:font="Wingdings" w:char="0071"/>
            </w:r>
          </w:p>
        </w:tc>
      </w:tr>
    </w:tbl>
    <w:p w:rsidR="000A7810" w:rsidRDefault="000A7810" w:rsidP="000A7810">
      <w:pPr>
        <w:spacing w:before="0" w:line="240" w:lineRule="auto"/>
      </w:pPr>
    </w:p>
    <w:tbl>
      <w:tblPr>
        <w:tblStyle w:val="TableGrid"/>
        <w:tblW w:w="9360" w:type="dxa"/>
        <w:tblInd w:w="-34" w:type="dxa"/>
        <w:tblBorders>
          <w:insideV w:val="none" w:sz="0" w:space="0" w:color="auto"/>
        </w:tblBorders>
        <w:tblLayout w:type="fixed"/>
        <w:tblLook w:val="04A0"/>
      </w:tblPr>
      <w:tblGrid>
        <w:gridCol w:w="8083"/>
        <w:gridCol w:w="1277"/>
      </w:tblGrid>
      <w:tr w:rsidR="000A7810" w:rsidTr="000A7810">
        <w:tc>
          <w:tcPr>
            <w:tcW w:w="8083" w:type="dxa"/>
            <w:tcBorders>
              <w:top w:val="single" w:sz="4" w:space="0" w:color="auto"/>
              <w:left w:val="single" w:sz="4" w:space="0" w:color="auto"/>
              <w:bottom w:val="single" w:sz="4" w:space="0" w:color="auto"/>
              <w:right w:val="nil"/>
            </w:tcBorders>
            <w:shd w:val="pct20" w:color="auto" w:fill="auto"/>
            <w:hideMark/>
          </w:tcPr>
          <w:p w:rsidR="000A7810" w:rsidRDefault="000A7810">
            <w:pPr>
              <w:pStyle w:val="Heading3"/>
              <w:spacing w:before="120" w:after="120"/>
              <w:rPr>
                <w:lang w:val="en-NZ"/>
              </w:rPr>
            </w:pPr>
            <w:r>
              <w:t>General performance evidence</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0A7810" w:rsidRDefault="000A7810">
            <w:pPr>
              <w:pStyle w:val="Heading3"/>
              <w:spacing w:before="120" w:after="120"/>
              <w:jc w:val="center"/>
              <w:rPr>
                <w:rFonts w:ascii="Arial Narrow" w:hAnsi="Arial Narrow"/>
                <w:color w:val="000000" w:themeColor="text1"/>
              </w:rPr>
            </w:pPr>
            <w:r>
              <w:rPr>
                <w:rFonts w:ascii="Arial Narrow" w:hAnsi="Arial Narrow"/>
                <w:color w:val="000000" w:themeColor="text1"/>
              </w:rPr>
              <w:t>YES</w:t>
            </w:r>
          </w:p>
        </w:tc>
      </w:tr>
      <w:tr w:rsidR="000A7810" w:rsidTr="000A7810">
        <w:tc>
          <w:tcPr>
            <w:tcW w:w="8083" w:type="dxa"/>
            <w:tcBorders>
              <w:top w:val="single" w:sz="4" w:space="0" w:color="auto"/>
              <w:left w:val="single" w:sz="4" w:space="0" w:color="auto"/>
              <w:bottom w:val="single" w:sz="4" w:space="0" w:color="auto"/>
              <w:right w:val="nil"/>
            </w:tcBorders>
            <w:hideMark/>
          </w:tcPr>
          <w:p w:rsidR="000A7810" w:rsidRDefault="000A7810" w:rsidP="000A7810">
            <w:pPr>
              <w:pStyle w:val="BodyText"/>
              <w:numPr>
                <w:ilvl w:val="0"/>
                <w:numId w:val="28"/>
              </w:numPr>
              <w:spacing w:before="120" w:line="240" w:lineRule="auto"/>
              <w:ind w:left="460" w:hanging="426"/>
            </w:pPr>
            <w:r>
              <w:t>Follow all relevant WHS laws and regulations, and company policies and procedures</w:t>
            </w:r>
          </w:p>
        </w:tc>
        <w:tc>
          <w:tcPr>
            <w:tcW w:w="1277" w:type="dxa"/>
            <w:tcBorders>
              <w:top w:val="single" w:sz="4" w:space="0" w:color="auto"/>
              <w:left w:val="nil"/>
              <w:bottom w:val="single" w:sz="4" w:space="0" w:color="auto"/>
              <w:right w:val="single" w:sz="4" w:space="0" w:color="auto"/>
            </w:tcBorders>
            <w:vAlign w:val="center"/>
            <w:hideMark/>
          </w:tcPr>
          <w:p w:rsidR="000A7810" w:rsidRDefault="000A7810" w:rsidP="000A7810">
            <w:pPr>
              <w:spacing w:before="120" w:after="120" w:line="240" w:lineRule="auto"/>
              <w:jc w:val="center"/>
              <w:rPr>
                <w:rFonts w:ascii="Arial Narrow" w:hAnsi="Arial Narrow"/>
              </w:rPr>
            </w:pPr>
            <w:r>
              <w:rPr>
                <w:rFonts w:ascii="Arial Narrow" w:hAnsi="Arial Narrow"/>
              </w:rPr>
              <w:sym w:font="Wingdings" w:char="0071"/>
            </w:r>
          </w:p>
        </w:tc>
      </w:tr>
      <w:tr w:rsidR="000A7810" w:rsidTr="000A7810">
        <w:tc>
          <w:tcPr>
            <w:tcW w:w="8083" w:type="dxa"/>
            <w:tcBorders>
              <w:top w:val="single" w:sz="4" w:space="0" w:color="auto"/>
              <w:left w:val="single" w:sz="4" w:space="0" w:color="auto"/>
              <w:bottom w:val="single" w:sz="4" w:space="0" w:color="auto"/>
              <w:right w:val="nil"/>
            </w:tcBorders>
            <w:hideMark/>
          </w:tcPr>
          <w:p w:rsidR="000A7810" w:rsidRDefault="000A7810" w:rsidP="000A7810">
            <w:pPr>
              <w:pStyle w:val="BodyText"/>
              <w:numPr>
                <w:ilvl w:val="0"/>
                <w:numId w:val="28"/>
              </w:numPr>
              <w:spacing w:before="120" w:line="240" w:lineRule="auto"/>
              <w:ind w:left="460" w:hanging="460"/>
            </w:pPr>
            <w:r>
              <w:t>Consult relevant sources of information to determine proposed flooring covering type and work to be completed, and correct moisture content requirements</w:t>
            </w:r>
          </w:p>
        </w:tc>
        <w:tc>
          <w:tcPr>
            <w:tcW w:w="1277" w:type="dxa"/>
            <w:tcBorders>
              <w:top w:val="single" w:sz="4" w:space="0" w:color="auto"/>
              <w:left w:val="nil"/>
              <w:bottom w:val="single" w:sz="4" w:space="0" w:color="auto"/>
              <w:right w:val="single" w:sz="4" w:space="0" w:color="auto"/>
            </w:tcBorders>
            <w:vAlign w:val="center"/>
            <w:hideMark/>
          </w:tcPr>
          <w:p w:rsidR="000A7810" w:rsidRDefault="000A7810" w:rsidP="000A7810">
            <w:pPr>
              <w:spacing w:before="120" w:after="120" w:line="240" w:lineRule="auto"/>
              <w:jc w:val="center"/>
              <w:rPr>
                <w:rFonts w:ascii="Arial Narrow" w:hAnsi="Arial Narrow"/>
              </w:rPr>
            </w:pPr>
            <w:r>
              <w:rPr>
                <w:rFonts w:ascii="Arial Narrow" w:hAnsi="Arial Narrow"/>
              </w:rPr>
              <w:sym w:font="Wingdings" w:char="0071"/>
            </w:r>
          </w:p>
        </w:tc>
      </w:tr>
      <w:tr w:rsidR="000A7810" w:rsidTr="000A7810">
        <w:tc>
          <w:tcPr>
            <w:tcW w:w="8083" w:type="dxa"/>
            <w:tcBorders>
              <w:top w:val="single" w:sz="4" w:space="0" w:color="auto"/>
              <w:left w:val="single" w:sz="4" w:space="0" w:color="auto"/>
              <w:bottom w:val="single" w:sz="4" w:space="0" w:color="auto"/>
              <w:right w:val="nil"/>
            </w:tcBorders>
            <w:hideMark/>
          </w:tcPr>
          <w:p w:rsidR="000A7810" w:rsidRDefault="000A7810" w:rsidP="000A7810">
            <w:pPr>
              <w:pStyle w:val="BodyText"/>
              <w:numPr>
                <w:ilvl w:val="0"/>
                <w:numId w:val="28"/>
              </w:numPr>
              <w:spacing w:before="120" w:line="240" w:lineRule="auto"/>
              <w:ind w:left="460" w:hanging="460"/>
            </w:pPr>
            <w:r>
              <w:t xml:space="preserve">Select and prepare appropriate tools, equipment and materials for the </w:t>
            </w:r>
            <w:r>
              <w:lastRenderedPageBreak/>
              <w:t>job at hand</w:t>
            </w:r>
          </w:p>
        </w:tc>
        <w:tc>
          <w:tcPr>
            <w:tcW w:w="1277" w:type="dxa"/>
            <w:tcBorders>
              <w:top w:val="single" w:sz="4" w:space="0" w:color="auto"/>
              <w:left w:val="nil"/>
              <w:bottom w:val="single" w:sz="4" w:space="0" w:color="auto"/>
              <w:right w:val="single" w:sz="4" w:space="0" w:color="auto"/>
            </w:tcBorders>
            <w:vAlign w:val="center"/>
            <w:hideMark/>
          </w:tcPr>
          <w:p w:rsidR="000A7810" w:rsidRDefault="000A7810" w:rsidP="000A7810">
            <w:pPr>
              <w:spacing w:before="120" w:after="120" w:line="240" w:lineRule="auto"/>
              <w:jc w:val="center"/>
              <w:rPr>
                <w:rFonts w:ascii="Times New Roman" w:hAnsi="Times New Roman"/>
              </w:rPr>
            </w:pPr>
            <w:r>
              <w:rPr>
                <w:rFonts w:ascii="Arial Narrow" w:hAnsi="Arial Narrow"/>
              </w:rPr>
              <w:lastRenderedPageBreak/>
              <w:sym w:font="Wingdings" w:char="0071"/>
            </w:r>
          </w:p>
        </w:tc>
      </w:tr>
      <w:tr w:rsidR="000A7810" w:rsidTr="000A7810">
        <w:tc>
          <w:tcPr>
            <w:tcW w:w="8083" w:type="dxa"/>
            <w:tcBorders>
              <w:top w:val="single" w:sz="4" w:space="0" w:color="auto"/>
              <w:left w:val="single" w:sz="4" w:space="0" w:color="auto"/>
              <w:bottom w:val="single" w:sz="4" w:space="0" w:color="auto"/>
              <w:right w:val="nil"/>
            </w:tcBorders>
            <w:hideMark/>
          </w:tcPr>
          <w:p w:rsidR="000A7810" w:rsidRDefault="000A7810" w:rsidP="000A7810">
            <w:pPr>
              <w:pStyle w:val="BodyText"/>
              <w:numPr>
                <w:ilvl w:val="0"/>
                <w:numId w:val="28"/>
              </w:numPr>
              <w:spacing w:before="120" w:line="240" w:lineRule="auto"/>
              <w:ind w:left="460" w:hanging="460"/>
            </w:pPr>
            <w:r>
              <w:lastRenderedPageBreak/>
              <w:t>Identify timber floor and subfloor structures and building materials used</w:t>
            </w:r>
          </w:p>
        </w:tc>
        <w:tc>
          <w:tcPr>
            <w:tcW w:w="1277" w:type="dxa"/>
            <w:tcBorders>
              <w:top w:val="single" w:sz="4" w:space="0" w:color="auto"/>
              <w:left w:val="nil"/>
              <w:bottom w:val="single" w:sz="4" w:space="0" w:color="auto"/>
              <w:right w:val="single" w:sz="4" w:space="0" w:color="auto"/>
            </w:tcBorders>
            <w:vAlign w:val="center"/>
            <w:hideMark/>
          </w:tcPr>
          <w:p w:rsidR="000A7810" w:rsidRDefault="000A7810" w:rsidP="000A7810">
            <w:pPr>
              <w:spacing w:before="120" w:after="120" w:line="240" w:lineRule="auto"/>
              <w:jc w:val="center"/>
              <w:rPr>
                <w:rFonts w:ascii="Times New Roman" w:hAnsi="Times New Roman"/>
              </w:rPr>
            </w:pPr>
            <w:r>
              <w:rPr>
                <w:rFonts w:ascii="Arial Narrow" w:hAnsi="Arial Narrow"/>
              </w:rPr>
              <w:sym w:font="Wingdings" w:char="0071"/>
            </w:r>
          </w:p>
        </w:tc>
      </w:tr>
      <w:tr w:rsidR="000A7810" w:rsidTr="000A7810">
        <w:tc>
          <w:tcPr>
            <w:tcW w:w="8083" w:type="dxa"/>
            <w:tcBorders>
              <w:top w:val="single" w:sz="4" w:space="0" w:color="auto"/>
              <w:left w:val="single" w:sz="4" w:space="0" w:color="auto"/>
              <w:bottom w:val="single" w:sz="4" w:space="0" w:color="auto"/>
              <w:right w:val="nil"/>
            </w:tcBorders>
            <w:hideMark/>
          </w:tcPr>
          <w:p w:rsidR="000A7810" w:rsidRDefault="000A7810" w:rsidP="000A7810">
            <w:pPr>
              <w:pStyle w:val="BodyText"/>
              <w:numPr>
                <w:ilvl w:val="0"/>
                <w:numId w:val="28"/>
              </w:numPr>
              <w:spacing w:before="120" w:line="240" w:lineRule="auto"/>
              <w:ind w:left="460" w:hanging="460"/>
            </w:pPr>
            <w:r>
              <w:t>Check datum lines, floor levels, falls, dips, finished floor heights and door clearances</w:t>
            </w:r>
          </w:p>
        </w:tc>
        <w:tc>
          <w:tcPr>
            <w:tcW w:w="1277" w:type="dxa"/>
            <w:tcBorders>
              <w:top w:val="single" w:sz="4" w:space="0" w:color="auto"/>
              <w:left w:val="nil"/>
              <w:bottom w:val="single" w:sz="4" w:space="0" w:color="auto"/>
              <w:right w:val="single" w:sz="4" w:space="0" w:color="auto"/>
            </w:tcBorders>
            <w:vAlign w:val="center"/>
            <w:hideMark/>
          </w:tcPr>
          <w:p w:rsidR="000A7810" w:rsidRDefault="000A7810" w:rsidP="000A7810">
            <w:pPr>
              <w:spacing w:before="120" w:after="120" w:line="240" w:lineRule="auto"/>
              <w:jc w:val="center"/>
              <w:rPr>
                <w:rFonts w:ascii="Times New Roman" w:hAnsi="Times New Roman"/>
              </w:rPr>
            </w:pPr>
            <w:r>
              <w:rPr>
                <w:rFonts w:ascii="Arial Narrow" w:hAnsi="Arial Narrow"/>
              </w:rPr>
              <w:sym w:font="Wingdings" w:char="0071"/>
            </w:r>
          </w:p>
        </w:tc>
      </w:tr>
      <w:tr w:rsidR="000A7810" w:rsidTr="000A7810">
        <w:tc>
          <w:tcPr>
            <w:tcW w:w="8083" w:type="dxa"/>
            <w:tcBorders>
              <w:top w:val="single" w:sz="4" w:space="0" w:color="auto"/>
              <w:left w:val="single" w:sz="4" w:space="0" w:color="auto"/>
              <w:bottom w:val="single" w:sz="4" w:space="0" w:color="auto"/>
              <w:right w:val="nil"/>
            </w:tcBorders>
            <w:hideMark/>
          </w:tcPr>
          <w:p w:rsidR="000A7810" w:rsidRDefault="000A7810" w:rsidP="000A7810">
            <w:pPr>
              <w:pStyle w:val="BodyText"/>
              <w:numPr>
                <w:ilvl w:val="0"/>
                <w:numId w:val="28"/>
              </w:numPr>
              <w:spacing w:before="120" w:line="240" w:lineRule="auto"/>
              <w:ind w:left="460" w:hanging="460"/>
            </w:pPr>
            <w:r>
              <w:t>Carry out timber moisture testing in accordance with the Australian Standards</w:t>
            </w:r>
          </w:p>
        </w:tc>
        <w:tc>
          <w:tcPr>
            <w:tcW w:w="1277" w:type="dxa"/>
            <w:tcBorders>
              <w:top w:val="single" w:sz="4" w:space="0" w:color="auto"/>
              <w:left w:val="nil"/>
              <w:bottom w:val="single" w:sz="4" w:space="0" w:color="auto"/>
              <w:right w:val="single" w:sz="4" w:space="0" w:color="auto"/>
            </w:tcBorders>
            <w:vAlign w:val="center"/>
            <w:hideMark/>
          </w:tcPr>
          <w:p w:rsidR="000A7810" w:rsidRDefault="000A7810" w:rsidP="000A7810">
            <w:pPr>
              <w:spacing w:before="120" w:after="120" w:line="240" w:lineRule="auto"/>
              <w:jc w:val="center"/>
              <w:rPr>
                <w:rFonts w:ascii="Times New Roman" w:hAnsi="Times New Roman"/>
              </w:rPr>
            </w:pPr>
            <w:r>
              <w:rPr>
                <w:rFonts w:ascii="Arial Narrow" w:hAnsi="Arial Narrow"/>
              </w:rPr>
              <w:sym w:font="Wingdings" w:char="0071"/>
            </w:r>
          </w:p>
        </w:tc>
      </w:tr>
      <w:tr w:rsidR="000A7810" w:rsidTr="000A7810">
        <w:tc>
          <w:tcPr>
            <w:tcW w:w="8083" w:type="dxa"/>
            <w:tcBorders>
              <w:top w:val="single" w:sz="4" w:space="0" w:color="auto"/>
              <w:left w:val="single" w:sz="4" w:space="0" w:color="auto"/>
              <w:bottom w:val="single" w:sz="4" w:space="0" w:color="auto"/>
              <w:right w:val="nil"/>
            </w:tcBorders>
            <w:hideMark/>
          </w:tcPr>
          <w:p w:rsidR="000A7810" w:rsidRDefault="000A7810" w:rsidP="000A7810">
            <w:pPr>
              <w:pStyle w:val="BodyText"/>
              <w:numPr>
                <w:ilvl w:val="0"/>
                <w:numId w:val="28"/>
              </w:numPr>
              <w:spacing w:before="120" w:line="240" w:lineRule="auto"/>
              <w:ind w:left="460" w:hanging="460"/>
            </w:pPr>
            <w:r>
              <w:t>Inspect timber subfloor to identify irregularities</w:t>
            </w:r>
          </w:p>
        </w:tc>
        <w:tc>
          <w:tcPr>
            <w:tcW w:w="1277" w:type="dxa"/>
            <w:tcBorders>
              <w:top w:val="single" w:sz="4" w:space="0" w:color="auto"/>
              <w:left w:val="nil"/>
              <w:bottom w:val="single" w:sz="4" w:space="0" w:color="auto"/>
              <w:right w:val="single" w:sz="4" w:space="0" w:color="auto"/>
            </w:tcBorders>
            <w:vAlign w:val="center"/>
            <w:hideMark/>
          </w:tcPr>
          <w:p w:rsidR="000A7810" w:rsidRDefault="000A7810" w:rsidP="000A7810">
            <w:pPr>
              <w:spacing w:before="120" w:after="120" w:line="240" w:lineRule="auto"/>
              <w:jc w:val="center"/>
              <w:rPr>
                <w:rFonts w:ascii="Times New Roman" w:hAnsi="Times New Roman"/>
              </w:rPr>
            </w:pPr>
            <w:r>
              <w:rPr>
                <w:rFonts w:ascii="Arial Narrow" w:hAnsi="Arial Narrow"/>
              </w:rPr>
              <w:sym w:font="Wingdings" w:char="0071"/>
            </w:r>
          </w:p>
        </w:tc>
      </w:tr>
      <w:tr w:rsidR="000A7810" w:rsidTr="000A7810">
        <w:tc>
          <w:tcPr>
            <w:tcW w:w="8083" w:type="dxa"/>
            <w:tcBorders>
              <w:top w:val="single" w:sz="4" w:space="0" w:color="auto"/>
              <w:left w:val="single" w:sz="4" w:space="0" w:color="auto"/>
              <w:bottom w:val="single" w:sz="4" w:space="0" w:color="auto"/>
              <w:right w:val="nil"/>
            </w:tcBorders>
            <w:hideMark/>
          </w:tcPr>
          <w:p w:rsidR="000A7810" w:rsidRDefault="000A7810" w:rsidP="000A7810">
            <w:pPr>
              <w:pStyle w:val="BodyText"/>
              <w:numPr>
                <w:ilvl w:val="0"/>
                <w:numId w:val="28"/>
              </w:numPr>
              <w:spacing w:before="120" w:line="240" w:lineRule="auto"/>
              <w:ind w:left="460" w:hanging="460"/>
            </w:pPr>
            <w:r>
              <w:t>Inspect ventilation flow and note any irregularities</w:t>
            </w:r>
          </w:p>
        </w:tc>
        <w:tc>
          <w:tcPr>
            <w:tcW w:w="1277" w:type="dxa"/>
            <w:tcBorders>
              <w:top w:val="single" w:sz="4" w:space="0" w:color="auto"/>
              <w:left w:val="nil"/>
              <w:bottom w:val="single" w:sz="4" w:space="0" w:color="auto"/>
              <w:right w:val="single" w:sz="4" w:space="0" w:color="auto"/>
            </w:tcBorders>
            <w:vAlign w:val="center"/>
            <w:hideMark/>
          </w:tcPr>
          <w:p w:rsidR="000A7810" w:rsidRDefault="000A7810" w:rsidP="000A7810">
            <w:pPr>
              <w:spacing w:before="120" w:after="120" w:line="240" w:lineRule="auto"/>
              <w:jc w:val="center"/>
              <w:rPr>
                <w:rFonts w:ascii="Times New Roman" w:hAnsi="Times New Roman"/>
              </w:rPr>
            </w:pPr>
            <w:r>
              <w:rPr>
                <w:rFonts w:ascii="Arial Narrow" w:hAnsi="Arial Narrow"/>
              </w:rPr>
              <w:sym w:font="Wingdings" w:char="0071"/>
            </w:r>
          </w:p>
        </w:tc>
      </w:tr>
      <w:tr w:rsidR="000A7810" w:rsidTr="000A7810">
        <w:tc>
          <w:tcPr>
            <w:tcW w:w="8083" w:type="dxa"/>
            <w:tcBorders>
              <w:top w:val="single" w:sz="4" w:space="0" w:color="auto"/>
              <w:left w:val="single" w:sz="4" w:space="0" w:color="auto"/>
              <w:bottom w:val="single" w:sz="4" w:space="0" w:color="auto"/>
              <w:right w:val="nil"/>
            </w:tcBorders>
            <w:hideMark/>
          </w:tcPr>
          <w:p w:rsidR="000A7810" w:rsidRDefault="000A7810" w:rsidP="000A7810">
            <w:pPr>
              <w:pStyle w:val="BodyText"/>
              <w:numPr>
                <w:ilvl w:val="0"/>
                <w:numId w:val="28"/>
              </w:numPr>
              <w:spacing w:before="120" w:line="240" w:lineRule="auto"/>
              <w:ind w:left="460" w:hanging="460"/>
            </w:pPr>
            <w:r>
              <w:t>Inspect timber floor joists, bearers and stumps to identify irregularities</w:t>
            </w:r>
          </w:p>
        </w:tc>
        <w:tc>
          <w:tcPr>
            <w:tcW w:w="1277" w:type="dxa"/>
            <w:tcBorders>
              <w:top w:val="single" w:sz="4" w:space="0" w:color="auto"/>
              <w:left w:val="nil"/>
              <w:bottom w:val="single" w:sz="4" w:space="0" w:color="auto"/>
              <w:right w:val="single" w:sz="4" w:space="0" w:color="auto"/>
            </w:tcBorders>
            <w:vAlign w:val="center"/>
            <w:hideMark/>
          </w:tcPr>
          <w:p w:rsidR="000A7810" w:rsidRDefault="000A7810" w:rsidP="000A7810">
            <w:pPr>
              <w:spacing w:before="120" w:after="120" w:line="240" w:lineRule="auto"/>
              <w:jc w:val="center"/>
              <w:rPr>
                <w:rFonts w:ascii="Times New Roman" w:hAnsi="Times New Roman"/>
              </w:rPr>
            </w:pPr>
            <w:r>
              <w:rPr>
                <w:rFonts w:ascii="Arial Narrow" w:hAnsi="Arial Narrow"/>
              </w:rPr>
              <w:sym w:font="Wingdings" w:char="0071"/>
            </w:r>
          </w:p>
        </w:tc>
      </w:tr>
      <w:tr w:rsidR="000A7810" w:rsidTr="000A7810">
        <w:tc>
          <w:tcPr>
            <w:tcW w:w="8083" w:type="dxa"/>
            <w:tcBorders>
              <w:top w:val="single" w:sz="4" w:space="0" w:color="auto"/>
              <w:left w:val="single" w:sz="4" w:space="0" w:color="auto"/>
              <w:bottom w:val="single" w:sz="4" w:space="0" w:color="auto"/>
              <w:right w:val="nil"/>
            </w:tcBorders>
            <w:hideMark/>
          </w:tcPr>
          <w:p w:rsidR="000A7810" w:rsidRDefault="000A7810" w:rsidP="000A7810">
            <w:pPr>
              <w:pStyle w:val="BodyText"/>
              <w:numPr>
                <w:ilvl w:val="0"/>
                <w:numId w:val="28"/>
              </w:numPr>
              <w:spacing w:before="120" w:line="240" w:lineRule="auto"/>
              <w:ind w:left="460" w:hanging="460"/>
            </w:pPr>
            <w:r>
              <w:t>Identify concrete floor and subfloor structures and building materials used</w:t>
            </w:r>
          </w:p>
        </w:tc>
        <w:tc>
          <w:tcPr>
            <w:tcW w:w="1277" w:type="dxa"/>
            <w:tcBorders>
              <w:top w:val="single" w:sz="4" w:space="0" w:color="auto"/>
              <w:left w:val="nil"/>
              <w:bottom w:val="single" w:sz="4" w:space="0" w:color="auto"/>
              <w:right w:val="single" w:sz="4" w:space="0" w:color="auto"/>
            </w:tcBorders>
            <w:vAlign w:val="center"/>
            <w:hideMark/>
          </w:tcPr>
          <w:p w:rsidR="000A7810" w:rsidRDefault="000A7810" w:rsidP="000A7810">
            <w:pPr>
              <w:spacing w:before="120" w:after="120" w:line="240" w:lineRule="auto"/>
              <w:jc w:val="center"/>
              <w:rPr>
                <w:rFonts w:ascii="Times New Roman" w:hAnsi="Times New Roman"/>
              </w:rPr>
            </w:pPr>
            <w:r>
              <w:rPr>
                <w:rFonts w:ascii="Arial Narrow" w:hAnsi="Arial Narrow"/>
              </w:rPr>
              <w:sym w:font="Wingdings" w:char="0071"/>
            </w:r>
          </w:p>
        </w:tc>
      </w:tr>
      <w:tr w:rsidR="000A7810" w:rsidTr="000A7810">
        <w:tc>
          <w:tcPr>
            <w:tcW w:w="8083" w:type="dxa"/>
            <w:tcBorders>
              <w:top w:val="single" w:sz="4" w:space="0" w:color="auto"/>
              <w:left w:val="single" w:sz="4" w:space="0" w:color="auto"/>
              <w:bottom w:val="single" w:sz="4" w:space="0" w:color="auto"/>
              <w:right w:val="nil"/>
            </w:tcBorders>
            <w:hideMark/>
          </w:tcPr>
          <w:p w:rsidR="000A7810" w:rsidRDefault="000A7810" w:rsidP="000A7810">
            <w:pPr>
              <w:pStyle w:val="BodyText"/>
              <w:numPr>
                <w:ilvl w:val="0"/>
                <w:numId w:val="28"/>
              </w:numPr>
              <w:spacing w:before="120" w:line="240" w:lineRule="auto"/>
              <w:ind w:left="460" w:hanging="460"/>
            </w:pPr>
            <w:r>
              <w:t>Check datum lines, floor levels, falls and dips on the concrete floor</w:t>
            </w:r>
          </w:p>
        </w:tc>
        <w:tc>
          <w:tcPr>
            <w:tcW w:w="1277" w:type="dxa"/>
            <w:tcBorders>
              <w:top w:val="single" w:sz="4" w:space="0" w:color="auto"/>
              <w:left w:val="nil"/>
              <w:bottom w:val="single" w:sz="4" w:space="0" w:color="auto"/>
              <w:right w:val="single" w:sz="4" w:space="0" w:color="auto"/>
            </w:tcBorders>
            <w:vAlign w:val="center"/>
            <w:hideMark/>
          </w:tcPr>
          <w:p w:rsidR="000A7810" w:rsidRDefault="000A7810" w:rsidP="000A7810">
            <w:pPr>
              <w:spacing w:before="120" w:after="120" w:line="240" w:lineRule="auto"/>
              <w:jc w:val="center"/>
              <w:rPr>
                <w:rFonts w:ascii="Times New Roman" w:hAnsi="Times New Roman"/>
              </w:rPr>
            </w:pPr>
            <w:r>
              <w:rPr>
                <w:rFonts w:ascii="Arial Narrow" w:hAnsi="Arial Narrow"/>
              </w:rPr>
              <w:sym w:font="Wingdings" w:char="0071"/>
            </w:r>
          </w:p>
        </w:tc>
      </w:tr>
      <w:tr w:rsidR="000A7810" w:rsidTr="000A7810">
        <w:tc>
          <w:tcPr>
            <w:tcW w:w="8083" w:type="dxa"/>
            <w:tcBorders>
              <w:top w:val="single" w:sz="4" w:space="0" w:color="auto"/>
              <w:left w:val="single" w:sz="4" w:space="0" w:color="auto"/>
              <w:bottom w:val="single" w:sz="4" w:space="0" w:color="auto"/>
              <w:right w:val="nil"/>
            </w:tcBorders>
            <w:hideMark/>
          </w:tcPr>
          <w:p w:rsidR="000A7810" w:rsidRDefault="000A7810" w:rsidP="000A7810">
            <w:pPr>
              <w:pStyle w:val="BodyText"/>
              <w:numPr>
                <w:ilvl w:val="0"/>
                <w:numId w:val="28"/>
              </w:numPr>
              <w:spacing w:before="120" w:line="240" w:lineRule="auto"/>
              <w:ind w:left="460" w:hanging="460"/>
            </w:pPr>
            <w:r>
              <w:t>Carry out concrete moisture testing in accordance with the Australian Standards</w:t>
            </w:r>
          </w:p>
        </w:tc>
        <w:tc>
          <w:tcPr>
            <w:tcW w:w="1277" w:type="dxa"/>
            <w:tcBorders>
              <w:top w:val="single" w:sz="4" w:space="0" w:color="auto"/>
              <w:left w:val="nil"/>
              <w:bottom w:val="single" w:sz="4" w:space="0" w:color="auto"/>
              <w:right w:val="single" w:sz="4" w:space="0" w:color="auto"/>
            </w:tcBorders>
            <w:vAlign w:val="center"/>
            <w:hideMark/>
          </w:tcPr>
          <w:p w:rsidR="000A7810" w:rsidRDefault="000A7810" w:rsidP="000A7810">
            <w:pPr>
              <w:spacing w:before="120" w:after="120" w:line="240" w:lineRule="auto"/>
              <w:jc w:val="center"/>
              <w:rPr>
                <w:rFonts w:ascii="Times New Roman" w:hAnsi="Times New Roman"/>
              </w:rPr>
            </w:pPr>
            <w:r>
              <w:rPr>
                <w:rFonts w:ascii="Arial Narrow" w:hAnsi="Arial Narrow"/>
              </w:rPr>
              <w:sym w:font="Wingdings" w:char="0071"/>
            </w:r>
          </w:p>
        </w:tc>
      </w:tr>
      <w:tr w:rsidR="000A7810" w:rsidTr="000A7810">
        <w:tc>
          <w:tcPr>
            <w:tcW w:w="8083" w:type="dxa"/>
            <w:tcBorders>
              <w:top w:val="single" w:sz="4" w:space="0" w:color="auto"/>
              <w:left w:val="single" w:sz="4" w:space="0" w:color="auto"/>
              <w:bottom w:val="single" w:sz="4" w:space="0" w:color="auto"/>
              <w:right w:val="nil"/>
            </w:tcBorders>
            <w:hideMark/>
          </w:tcPr>
          <w:p w:rsidR="000A7810" w:rsidRDefault="000A7810" w:rsidP="000A7810">
            <w:pPr>
              <w:pStyle w:val="BodyText"/>
              <w:numPr>
                <w:ilvl w:val="0"/>
                <w:numId w:val="28"/>
              </w:numPr>
              <w:spacing w:before="120" w:line="240" w:lineRule="auto"/>
              <w:ind w:left="460" w:hanging="460"/>
            </w:pPr>
            <w:r>
              <w:t>Inspect concrete subfloor to identify irregularities</w:t>
            </w:r>
          </w:p>
        </w:tc>
        <w:tc>
          <w:tcPr>
            <w:tcW w:w="1277" w:type="dxa"/>
            <w:tcBorders>
              <w:top w:val="single" w:sz="4" w:space="0" w:color="auto"/>
              <w:left w:val="nil"/>
              <w:bottom w:val="single" w:sz="4" w:space="0" w:color="auto"/>
              <w:right w:val="single" w:sz="4" w:space="0" w:color="auto"/>
            </w:tcBorders>
            <w:vAlign w:val="center"/>
            <w:hideMark/>
          </w:tcPr>
          <w:p w:rsidR="000A7810" w:rsidRDefault="000A7810" w:rsidP="000A7810">
            <w:pPr>
              <w:spacing w:before="120" w:after="120" w:line="240" w:lineRule="auto"/>
              <w:jc w:val="center"/>
              <w:rPr>
                <w:rFonts w:ascii="Times New Roman" w:hAnsi="Times New Roman"/>
              </w:rPr>
            </w:pPr>
            <w:r>
              <w:rPr>
                <w:rFonts w:ascii="Arial Narrow" w:hAnsi="Arial Narrow"/>
              </w:rPr>
              <w:sym w:font="Wingdings" w:char="0071"/>
            </w:r>
          </w:p>
        </w:tc>
      </w:tr>
      <w:tr w:rsidR="000A7810" w:rsidTr="000A7810">
        <w:tc>
          <w:tcPr>
            <w:tcW w:w="8083" w:type="dxa"/>
            <w:tcBorders>
              <w:top w:val="single" w:sz="4" w:space="0" w:color="auto"/>
              <w:left w:val="single" w:sz="4" w:space="0" w:color="auto"/>
              <w:bottom w:val="single" w:sz="4" w:space="0" w:color="auto"/>
              <w:right w:val="nil"/>
            </w:tcBorders>
            <w:hideMark/>
          </w:tcPr>
          <w:p w:rsidR="000A7810" w:rsidRDefault="000A7810" w:rsidP="000A7810">
            <w:pPr>
              <w:pStyle w:val="BodyText"/>
              <w:numPr>
                <w:ilvl w:val="0"/>
                <w:numId w:val="28"/>
              </w:numPr>
              <w:spacing w:before="120" w:line="240" w:lineRule="auto"/>
              <w:ind w:left="460" w:hanging="460"/>
            </w:pPr>
            <w:r>
              <w:t>Inspect expansion joints to ensure they are clean and unobstructed</w:t>
            </w:r>
          </w:p>
        </w:tc>
        <w:tc>
          <w:tcPr>
            <w:tcW w:w="1277" w:type="dxa"/>
            <w:tcBorders>
              <w:top w:val="single" w:sz="4" w:space="0" w:color="auto"/>
              <w:left w:val="nil"/>
              <w:bottom w:val="single" w:sz="4" w:space="0" w:color="auto"/>
              <w:right w:val="single" w:sz="4" w:space="0" w:color="auto"/>
            </w:tcBorders>
            <w:vAlign w:val="center"/>
            <w:hideMark/>
          </w:tcPr>
          <w:p w:rsidR="000A7810" w:rsidRDefault="000A7810" w:rsidP="000A7810">
            <w:pPr>
              <w:spacing w:before="120" w:after="120" w:line="240" w:lineRule="auto"/>
              <w:jc w:val="center"/>
              <w:rPr>
                <w:rFonts w:ascii="Times New Roman" w:hAnsi="Times New Roman"/>
              </w:rPr>
            </w:pPr>
            <w:r>
              <w:rPr>
                <w:rFonts w:ascii="Arial Narrow" w:hAnsi="Arial Narrow"/>
              </w:rPr>
              <w:sym w:font="Wingdings" w:char="0071"/>
            </w:r>
          </w:p>
        </w:tc>
      </w:tr>
      <w:tr w:rsidR="000A7810" w:rsidTr="000A7810">
        <w:tc>
          <w:tcPr>
            <w:tcW w:w="8083" w:type="dxa"/>
            <w:tcBorders>
              <w:top w:val="single" w:sz="4" w:space="0" w:color="auto"/>
              <w:left w:val="single" w:sz="4" w:space="0" w:color="auto"/>
              <w:bottom w:val="single" w:sz="4" w:space="0" w:color="auto"/>
              <w:right w:val="nil"/>
            </w:tcBorders>
            <w:hideMark/>
          </w:tcPr>
          <w:p w:rsidR="000A7810" w:rsidRDefault="000A7810" w:rsidP="000A7810">
            <w:pPr>
              <w:pStyle w:val="BodyText"/>
              <w:numPr>
                <w:ilvl w:val="0"/>
                <w:numId w:val="28"/>
              </w:numPr>
              <w:spacing w:before="120" w:line="240" w:lineRule="auto"/>
              <w:ind w:left="460" w:hanging="460"/>
            </w:pPr>
            <w:r>
              <w:t xml:space="preserve">Document the inspection findings in accordance with workplace procedures </w:t>
            </w:r>
          </w:p>
        </w:tc>
        <w:tc>
          <w:tcPr>
            <w:tcW w:w="1277" w:type="dxa"/>
            <w:tcBorders>
              <w:top w:val="single" w:sz="4" w:space="0" w:color="auto"/>
              <w:left w:val="nil"/>
              <w:bottom w:val="single" w:sz="4" w:space="0" w:color="auto"/>
              <w:right w:val="single" w:sz="4" w:space="0" w:color="auto"/>
            </w:tcBorders>
            <w:vAlign w:val="center"/>
            <w:hideMark/>
          </w:tcPr>
          <w:p w:rsidR="000A7810" w:rsidRDefault="000A7810" w:rsidP="000A7810">
            <w:pPr>
              <w:spacing w:before="120" w:after="120" w:line="240" w:lineRule="auto"/>
              <w:jc w:val="center"/>
              <w:rPr>
                <w:rFonts w:ascii="Times New Roman" w:hAnsi="Times New Roman"/>
              </w:rPr>
            </w:pPr>
            <w:r>
              <w:rPr>
                <w:rFonts w:ascii="Arial Narrow" w:hAnsi="Arial Narrow"/>
              </w:rPr>
              <w:sym w:font="Wingdings" w:char="0071"/>
            </w:r>
          </w:p>
        </w:tc>
      </w:tr>
      <w:tr w:rsidR="000A7810" w:rsidTr="000A7810">
        <w:tc>
          <w:tcPr>
            <w:tcW w:w="8083" w:type="dxa"/>
            <w:tcBorders>
              <w:top w:val="single" w:sz="4" w:space="0" w:color="auto"/>
              <w:left w:val="single" w:sz="4" w:space="0" w:color="auto"/>
              <w:bottom w:val="single" w:sz="4" w:space="0" w:color="auto"/>
              <w:right w:val="nil"/>
            </w:tcBorders>
            <w:hideMark/>
          </w:tcPr>
          <w:p w:rsidR="000A7810" w:rsidRDefault="000A7810" w:rsidP="000A7810">
            <w:pPr>
              <w:pStyle w:val="BodyText"/>
              <w:numPr>
                <w:ilvl w:val="0"/>
                <w:numId w:val="28"/>
              </w:numPr>
              <w:spacing w:before="120" w:line="240" w:lineRule="auto"/>
              <w:ind w:left="460" w:hanging="460"/>
            </w:pPr>
            <w:r>
              <w:t>Put copies on file and send copies to appropriate personnel, according to workplace procedures</w:t>
            </w:r>
          </w:p>
        </w:tc>
        <w:tc>
          <w:tcPr>
            <w:tcW w:w="1277" w:type="dxa"/>
            <w:tcBorders>
              <w:top w:val="single" w:sz="4" w:space="0" w:color="auto"/>
              <w:left w:val="nil"/>
              <w:bottom w:val="single" w:sz="4" w:space="0" w:color="auto"/>
              <w:right w:val="single" w:sz="4" w:space="0" w:color="auto"/>
            </w:tcBorders>
            <w:vAlign w:val="center"/>
            <w:hideMark/>
          </w:tcPr>
          <w:p w:rsidR="000A7810" w:rsidRDefault="000A7810" w:rsidP="000A7810">
            <w:pPr>
              <w:spacing w:before="120" w:after="120" w:line="240" w:lineRule="auto"/>
              <w:jc w:val="center"/>
              <w:rPr>
                <w:rFonts w:ascii="Times New Roman" w:hAnsi="Times New Roman"/>
              </w:rPr>
            </w:pPr>
            <w:r>
              <w:rPr>
                <w:rFonts w:ascii="Arial Narrow" w:hAnsi="Arial Narrow"/>
              </w:rPr>
              <w:sym w:font="Wingdings" w:char="0071"/>
            </w:r>
          </w:p>
        </w:tc>
      </w:tr>
    </w:tbl>
    <w:p w:rsidR="000A7810" w:rsidRPr="000A7810" w:rsidRDefault="000A7810" w:rsidP="000A7810"/>
    <w:p w:rsidR="000A7810" w:rsidRDefault="000A7810" w:rsidP="000A7810"/>
    <w:p w:rsidR="000A7810" w:rsidRDefault="000A7810" w:rsidP="000A7810"/>
    <w:p w:rsidR="000A7810" w:rsidRPr="000A7810" w:rsidRDefault="000A7810" w:rsidP="000A7810"/>
    <w:sectPr w:rsidR="000A7810" w:rsidRPr="000A7810" w:rsidSect="009E6DF6">
      <w:headerReference w:type="default" r:id="rId149"/>
      <w:pgSz w:w="11906" w:h="16838"/>
      <w:pgMar w:top="1418" w:right="1418" w:bottom="1418" w:left="141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6284" w:rsidRDefault="00786284" w:rsidP="00102B40">
      <w:pPr>
        <w:spacing w:before="0" w:line="240" w:lineRule="auto"/>
      </w:pPr>
      <w:r>
        <w:separator/>
      </w:r>
    </w:p>
  </w:endnote>
  <w:endnote w:type="continuationSeparator" w:id="0">
    <w:p w:rsidR="00786284" w:rsidRDefault="00786284" w:rsidP="00102B40">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dvance">
    <w:altName w:val="Arial Narrow"/>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Museo Slab 500">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810" w:rsidRPr="0052317B" w:rsidRDefault="009635D8" w:rsidP="004B59B1">
    <w:pPr>
      <w:tabs>
        <w:tab w:val="left" w:pos="6804"/>
      </w:tabs>
      <w:spacing w:before="0" w:line="240" w:lineRule="auto"/>
      <w:rPr>
        <w:rFonts w:ascii="Arial Narrow" w:hAnsi="Arial Narrow"/>
      </w:rPr>
    </w:pPr>
    <w:r w:rsidRPr="009635D8">
      <w:pict>
        <v:shapetype id="_x0000_t32" coordsize="21600,21600" o:spt="32" o:oned="t" path="m,l21600,21600e" filled="f">
          <v:path arrowok="t" fillok="f" o:connecttype="none"/>
          <o:lock v:ext="edit" shapetype="t"/>
        </v:shapetype>
        <v:shape id="_x0000_s155653" type="#_x0000_t32" style="position:absolute;margin-left:-3.55pt;margin-top:-11.65pt;width:461.6pt;height:0;z-index:251666432" o:connectortype="straight" strokecolor="#a5a5a5" strokeweight="1pt"/>
      </w:pict>
    </w:r>
    <w:r w:rsidR="000A7810">
      <w:rPr>
        <w:rFonts w:ascii="Arial Narrow" w:hAnsi="Arial Narrow"/>
      </w:rPr>
      <w:t xml:space="preserve">Developed by Workspace Training for INTAR members </w:t>
    </w:r>
    <w:r w:rsidR="000A7810">
      <w:rPr>
        <w:rFonts w:ascii="Arial Narrow" w:hAnsi="Arial Narrow"/>
      </w:rPr>
      <w:tab/>
      <w:t>Version 1: January 2015</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810" w:rsidRDefault="009635D8">
    <w:pPr>
      <w:pStyle w:val="Footer"/>
      <w:framePr w:wrap="around" w:vAnchor="text" w:hAnchor="margin" w:xAlign="right" w:y="1"/>
      <w:rPr>
        <w:rStyle w:val="PageNumber"/>
      </w:rPr>
    </w:pPr>
    <w:r>
      <w:rPr>
        <w:rStyle w:val="PageNumber"/>
      </w:rPr>
      <w:fldChar w:fldCharType="begin"/>
    </w:r>
    <w:r w:rsidR="000A7810">
      <w:rPr>
        <w:rStyle w:val="PageNumber"/>
      </w:rPr>
      <w:instrText xml:space="preserve">PAGE  </w:instrText>
    </w:r>
    <w:r>
      <w:rPr>
        <w:rStyle w:val="PageNumber"/>
      </w:rPr>
      <w:fldChar w:fldCharType="end"/>
    </w:r>
  </w:p>
  <w:p w:rsidR="000A7810" w:rsidRDefault="000A781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6284" w:rsidRDefault="00786284" w:rsidP="00102B40">
      <w:pPr>
        <w:spacing w:before="0" w:line="240" w:lineRule="auto"/>
      </w:pPr>
      <w:r>
        <w:separator/>
      </w:r>
    </w:p>
  </w:footnote>
  <w:footnote w:type="continuationSeparator" w:id="0">
    <w:p w:rsidR="00786284" w:rsidRDefault="00786284" w:rsidP="00102B40">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810" w:rsidRPr="004324B9" w:rsidRDefault="009635D8" w:rsidP="00D82EDF">
    <w:pPr>
      <w:pStyle w:val="Header"/>
      <w:jc w:val="center"/>
      <w:rPr>
        <w:rFonts w:ascii="Arial Narrow" w:hAnsi="Arial Narrow"/>
      </w:rPr>
    </w:pPr>
    <w:r w:rsidRPr="009635D8">
      <w:rPr>
        <w:rFonts w:ascii="Arial Narrow" w:hAnsi="Arial Narrow"/>
        <w:noProof/>
      </w:rPr>
      <w:pict>
        <v:shapetype id="_x0000_t32" coordsize="21600,21600" o:spt="32" o:oned="t" path="m,l21600,21600e" filled="f">
          <v:path arrowok="t" fillok="f" o:connecttype="none"/>
          <o:lock v:ext="edit" shapetype="t"/>
        </v:shapetype>
        <v:shape id="_x0000_s155649" type="#_x0000_t32" style="position:absolute;left:0;text-align:left;margin-left:.7pt;margin-top:23.15pt;width:461.6pt;height:0;z-index:251660288"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810" w:rsidRPr="00B51972" w:rsidRDefault="009635D8" w:rsidP="00790513">
    <w:pPr>
      <w:pStyle w:val="Header"/>
      <w:tabs>
        <w:tab w:val="left" w:pos="7938"/>
      </w:tabs>
      <w:jc w:val="center"/>
      <w:rPr>
        <w:rFonts w:ascii="Arial Narrow" w:hAnsi="Arial Narrow"/>
      </w:rPr>
    </w:pPr>
    <w:r w:rsidRPr="009635D8">
      <w:rPr>
        <w:rFonts w:ascii="Arial Narrow" w:hAnsi="Arial Narrow"/>
        <w:noProof/>
        <w:lang w:val="en-AU"/>
      </w:rPr>
      <w:pict>
        <v:shapetype id="_x0000_t32" coordsize="21600,21600" o:spt="32" o:oned="t" path="m,l21600,21600e" filled="f">
          <v:path arrowok="t" fillok="f" o:connecttype="none"/>
          <o:lock v:ext="edit" shapetype="t"/>
        </v:shapetype>
        <v:shape id="_x0000_s155651" type="#_x0000_t32" style="position:absolute;left:0;text-align:left;margin-left:-3.55pt;margin-top:27.05pt;width:461.6pt;height:0;z-index:251662336" o:connectortype="straight" strokecolor="#a5a5a5" strokeweight="1pt"/>
      </w:pict>
    </w:r>
    <w:r w:rsidR="000A7810" w:rsidRPr="00B51972">
      <w:rPr>
        <w:rFonts w:ascii="Arial Narrow" w:hAnsi="Arial Narrow"/>
      </w:rPr>
      <w:t>Inspecting and testing subfloors</w:t>
    </w:r>
    <w:r w:rsidR="000A7810">
      <w:rPr>
        <w:rFonts w:ascii="Arial Narrow" w:hAnsi="Arial Narrow"/>
      </w:rPr>
      <w:t xml:space="preserve"> – Learner guide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810" w:rsidRPr="00B51972" w:rsidRDefault="009635D8" w:rsidP="00B424FE">
    <w:pPr>
      <w:pStyle w:val="Header"/>
      <w:tabs>
        <w:tab w:val="left" w:pos="7938"/>
      </w:tabs>
      <w:ind w:left="2410"/>
      <w:jc w:val="center"/>
      <w:rPr>
        <w:rFonts w:ascii="Arial Narrow" w:hAnsi="Arial Narrow"/>
      </w:rPr>
    </w:pPr>
    <w:r w:rsidRPr="009635D8">
      <w:rPr>
        <w:rFonts w:ascii="Arial Narrow" w:hAnsi="Arial Narrow"/>
        <w:noProof/>
        <w:lang w:val="en-AU"/>
      </w:rPr>
      <w:pict>
        <v:shapetype id="_x0000_t32" coordsize="21600,21600" o:spt="32" o:oned="t" path="m,l21600,21600e" filled="f">
          <v:path arrowok="t" fillok="f" o:connecttype="none"/>
          <o:lock v:ext="edit" shapetype="t"/>
        </v:shapetype>
        <v:shape id="_x0000_s155652" type="#_x0000_t32" style="position:absolute;left:0;text-align:left;margin-left:-3.55pt;margin-top:27.05pt;width:461.6pt;height:0;z-index:251664384" o:connectortype="straight" strokecolor="#a5a5a5" strokeweight="1pt"/>
      </w:pict>
    </w:r>
    <w:r w:rsidR="000A7810" w:rsidRPr="00B51972">
      <w:rPr>
        <w:rFonts w:ascii="Arial Narrow" w:hAnsi="Arial Narrow"/>
      </w:rPr>
      <w:t>Inspecting and testing subfloors</w:t>
    </w:r>
    <w:r w:rsidR="000A7810">
      <w:rPr>
        <w:rFonts w:ascii="Arial Narrow" w:hAnsi="Arial Narrow"/>
      </w:rPr>
      <w:t xml:space="preserve"> – Learner guide</w:t>
    </w:r>
    <w:r w:rsidR="000A7810">
      <w:rPr>
        <w:rFonts w:ascii="Arial Narrow" w:hAnsi="Arial Narrow"/>
      </w:rPr>
      <w:tab/>
    </w:r>
    <w:r w:rsidR="000A7810">
      <w:rPr>
        <w:rFonts w:ascii="Arial Narrow" w:hAnsi="Arial Narrow"/>
      </w:rPr>
      <w:tab/>
    </w:r>
    <w:r w:rsidRPr="004E5496">
      <w:rPr>
        <w:rFonts w:ascii="Arial Narrow" w:hAnsi="Arial Narrow"/>
      </w:rPr>
      <w:fldChar w:fldCharType="begin"/>
    </w:r>
    <w:r w:rsidR="000A7810" w:rsidRPr="004E5496">
      <w:rPr>
        <w:rFonts w:ascii="Arial Narrow" w:hAnsi="Arial Narrow"/>
      </w:rPr>
      <w:instrText xml:space="preserve"> PAGE   \* MERGEFORMAT </w:instrText>
    </w:r>
    <w:r w:rsidRPr="004E5496">
      <w:rPr>
        <w:rFonts w:ascii="Arial Narrow" w:hAnsi="Arial Narrow"/>
      </w:rPr>
      <w:fldChar w:fldCharType="separate"/>
    </w:r>
    <w:r w:rsidR="00D64692">
      <w:rPr>
        <w:rFonts w:ascii="Arial Narrow" w:hAnsi="Arial Narrow"/>
        <w:noProof/>
      </w:rPr>
      <w:t>81</w:t>
    </w:r>
    <w:r w:rsidRPr="004E5496">
      <w:rPr>
        <w:rFonts w:ascii="Arial Narrow" w:hAnsi="Arial Narrow"/>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60ADF9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3A6D81"/>
    <w:multiLevelType w:val="hybridMultilevel"/>
    <w:tmpl w:val="7A5C7CEE"/>
    <w:lvl w:ilvl="0" w:tplc="08090001">
      <w:start w:val="1"/>
      <w:numFmt w:val="bullet"/>
      <w:lvlText w:val=""/>
      <w:lvlJc w:val="left"/>
      <w:pPr>
        <w:ind w:left="128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nsid w:val="0CCE6A25"/>
    <w:multiLevelType w:val="hybridMultilevel"/>
    <w:tmpl w:val="02B8B7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ED06EA2"/>
    <w:multiLevelType w:val="hybridMultilevel"/>
    <w:tmpl w:val="16DAE9FC"/>
    <w:lvl w:ilvl="0" w:tplc="FFFFFFFF">
      <w:start w:val="1"/>
      <w:numFmt w:val="bullet"/>
      <w:pStyle w:val="Bullet1"/>
      <w:lvlText w:val="•"/>
      <w:lvlJc w:val="left"/>
      <w:pPr>
        <w:tabs>
          <w:tab w:val="num" w:pos="567"/>
        </w:tabs>
        <w:ind w:left="567" w:hanging="567"/>
      </w:pPr>
      <w:rPr>
        <w:rFonts w:ascii="Times New Roman" w:hAnsi="Times New Roman" w:hint="default"/>
        <w:sz w:val="22"/>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
    <w:nsid w:val="191E41C4"/>
    <w:multiLevelType w:val="hybridMultilevel"/>
    <w:tmpl w:val="7FDC83E8"/>
    <w:lvl w:ilvl="0" w:tplc="CF0C7B0E">
      <w:start w:val="1"/>
      <w:numFmt w:val="decimal"/>
      <w:pStyle w:val="ListParagraph"/>
      <w:lvlText w:val="%1."/>
      <w:lvlJc w:val="left"/>
      <w:pPr>
        <w:ind w:left="72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AC36700"/>
    <w:multiLevelType w:val="hybridMultilevel"/>
    <w:tmpl w:val="4DAC3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E706383"/>
    <w:multiLevelType w:val="hybridMultilevel"/>
    <w:tmpl w:val="639CB1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2D3213C"/>
    <w:multiLevelType w:val="hybridMultilevel"/>
    <w:tmpl w:val="6F0EC49A"/>
    <w:lvl w:ilvl="0" w:tplc="DBA4B86A">
      <w:start w:val="1"/>
      <w:numFmt w:val="bullet"/>
      <w:lvlText w:val=""/>
      <w:lvlJc w:val="left"/>
      <w:pPr>
        <w:ind w:left="1146" w:hanging="360"/>
      </w:pPr>
      <w:rPr>
        <w:rFonts w:ascii="Symbol" w:hAnsi="Symbol" w:hint="default"/>
        <w:color w:val="000000" w:themeColor="text1"/>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8">
    <w:nsid w:val="239C46B7"/>
    <w:multiLevelType w:val="singleLevel"/>
    <w:tmpl w:val="EA3E0EB2"/>
    <w:lvl w:ilvl="0">
      <w:start w:val="2"/>
      <w:numFmt w:val="bullet"/>
      <w:pStyle w:val="Bullet2"/>
      <w:lvlText w:val="-"/>
      <w:lvlJc w:val="left"/>
      <w:pPr>
        <w:tabs>
          <w:tab w:val="num" w:pos="1134"/>
        </w:tabs>
        <w:ind w:left="1134" w:hanging="425"/>
      </w:pPr>
      <w:rPr>
        <w:rFonts w:ascii="Times New Roman" w:hAnsi="Times New Roman" w:hint="default"/>
        <w:sz w:val="20"/>
      </w:rPr>
    </w:lvl>
  </w:abstractNum>
  <w:abstractNum w:abstractNumId="9">
    <w:nsid w:val="2E4E2059"/>
    <w:multiLevelType w:val="hybridMultilevel"/>
    <w:tmpl w:val="615466F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3C9B5378"/>
    <w:multiLevelType w:val="hybridMultilevel"/>
    <w:tmpl w:val="C520067C"/>
    <w:lvl w:ilvl="0" w:tplc="031E0018">
      <w:start w:val="1"/>
      <w:numFmt w:val="decimal"/>
      <w:pStyle w:val="ATAPerf4"/>
      <w:lvlText w:val="4.%1"/>
      <w:lvlJc w:val="left"/>
      <w:pPr>
        <w:tabs>
          <w:tab w:val="num" w:pos="567"/>
        </w:tabs>
        <w:ind w:left="567" w:hanging="567"/>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1F47191"/>
    <w:multiLevelType w:val="hybridMultilevel"/>
    <w:tmpl w:val="0C4899D8"/>
    <w:lvl w:ilvl="0" w:tplc="FFFFFFFF">
      <w:start w:val="1"/>
      <w:numFmt w:val="decimal"/>
      <w:pStyle w:val="ATAPerf3"/>
      <w:lvlText w:val="3.%1"/>
      <w:lvlJc w:val="left"/>
      <w:pPr>
        <w:tabs>
          <w:tab w:val="num" w:pos="567"/>
        </w:tabs>
        <w:ind w:left="567" w:hanging="567"/>
      </w:pPr>
      <w:rPr>
        <w:rFonts w:ascii="Times New Roman" w:hAnsi="Times New Roman" w:hint="default"/>
        <w:b w:val="0"/>
        <w:i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471B11E1"/>
    <w:multiLevelType w:val="singleLevel"/>
    <w:tmpl w:val="5D480430"/>
    <w:lvl w:ilvl="0">
      <w:start w:val="1"/>
      <w:numFmt w:val="decimal"/>
      <w:pStyle w:val="Perform3"/>
      <w:lvlText w:val="3.%1"/>
      <w:lvlJc w:val="left"/>
      <w:pPr>
        <w:tabs>
          <w:tab w:val="num" w:pos="567"/>
        </w:tabs>
        <w:ind w:left="567" w:hanging="567"/>
      </w:pPr>
      <w:rPr>
        <w:rFonts w:ascii="Times New Roman" w:hAnsi="Times New Roman" w:hint="default"/>
        <w:sz w:val="20"/>
      </w:rPr>
    </w:lvl>
  </w:abstractNum>
  <w:abstractNum w:abstractNumId="14">
    <w:nsid w:val="4C3E225F"/>
    <w:multiLevelType w:val="multilevel"/>
    <w:tmpl w:val="8D62912A"/>
    <w:lvl w:ilvl="0">
      <w:start w:val="1"/>
      <w:numFmt w:val="bullet"/>
      <w:pStyle w:val="ATAPerf2"/>
      <w:lvlText w:val=""/>
      <w:lvlJc w:val="left"/>
      <w:pPr>
        <w:tabs>
          <w:tab w:val="num" w:pos="567"/>
        </w:tabs>
        <w:ind w:left="567" w:hanging="567"/>
      </w:pPr>
      <w:rPr>
        <w:rFonts w:ascii="Symbol" w:hAnsi="Symbo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nsid w:val="51DB158E"/>
    <w:multiLevelType w:val="singleLevel"/>
    <w:tmpl w:val="1A242F2A"/>
    <w:lvl w:ilvl="0">
      <w:start w:val="1"/>
      <w:numFmt w:val="decimal"/>
      <w:pStyle w:val="Perform4"/>
      <w:lvlText w:val="4.%1"/>
      <w:lvlJc w:val="left"/>
      <w:pPr>
        <w:tabs>
          <w:tab w:val="num" w:pos="567"/>
        </w:tabs>
        <w:ind w:left="567" w:hanging="567"/>
      </w:pPr>
      <w:rPr>
        <w:rFonts w:ascii="Times New Roman" w:hAnsi="Times New Roman" w:hint="default"/>
        <w:b w:val="0"/>
        <w:i w:val="0"/>
        <w:sz w:val="20"/>
      </w:rPr>
    </w:lvl>
  </w:abstractNum>
  <w:abstractNum w:abstractNumId="16">
    <w:nsid w:val="54BE5546"/>
    <w:multiLevelType w:val="singleLevel"/>
    <w:tmpl w:val="FD7055BE"/>
    <w:lvl w:ilvl="0">
      <w:start w:val="1"/>
      <w:numFmt w:val="decimal"/>
      <w:pStyle w:val="Perform2"/>
      <w:lvlText w:val="2.%1"/>
      <w:lvlJc w:val="left"/>
      <w:pPr>
        <w:tabs>
          <w:tab w:val="num" w:pos="567"/>
        </w:tabs>
        <w:ind w:left="567" w:hanging="567"/>
      </w:pPr>
      <w:rPr>
        <w:rFonts w:ascii="Times New Roman" w:hAnsi="Times New Roman" w:hint="default"/>
        <w:sz w:val="20"/>
      </w:rPr>
    </w:lvl>
  </w:abstractNum>
  <w:abstractNum w:abstractNumId="17">
    <w:nsid w:val="565E2B46"/>
    <w:multiLevelType w:val="singleLevel"/>
    <w:tmpl w:val="8B6885A4"/>
    <w:lvl w:ilvl="0">
      <w:start w:val="1"/>
      <w:numFmt w:val="decimal"/>
      <w:pStyle w:val="Perform1"/>
      <w:lvlText w:val="1.%1"/>
      <w:lvlJc w:val="left"/>
      <w:pPr>
        <w:tabs>
          <w:tab w:val="num" w:pos="567"/>
        </w:tabs>
        <w:ind w:left="567" w:hanging="567"/>
      </w:pPr>
      <w:rPr>
        <w:rFonts w:ascii="Times New Roman" w:hAnsi="Times New Roman" w:hint="default"/>
        <w:sz w:val="20"/>
      </w:rPr>
    </w:lvl>
  </w:abstractNum>
  <w:abstractNum w:abstractNumId="18">
    <w:nsid w:val="58DE0E82"/>
    <w:multiLevelType w:val="hybridMultilevel"/>
    <w:tmpl w:val="C53C4214"/>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9">
    <w:nsid w:val="5BC00F36"/>
    <w:multiLevelType w:val="multilevel"/>
    <w:tmpl w:val="7E3666EA"/>
    <w:lvl w:ilvl="0">
      <w:start w:val="1"/>
      <w:numFmt w:val="bullet"/>
      <w:pStyle w:val="ATAPerf1"/>
      <w:lvlText w:val=""/>
      <w:lvlJc w:val="left"/>
      <w:pPr>
        <w:tabs>
          <w:tab w:val="num" w:pos="567"/>
        </w:tabs>
        <w:ind w:left="567" w:hanging="567"/>
      </w:pPr>
      <w:rPr>
        <w:rFonts w:ascii="Symbol" w:hAnsi="Symbol"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0">
    <w:nsid w:val="60975431"/>
    <w:multiLevelType w:val="multilevel"/>
    <w:tmpl w:val="2EC257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55F3922"/>
    <w:multiLevelType w:val="hybridMultilevel"/>
    <w:tmpl w:val="F8EC237A"/>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2">
    <w:nsid w:val="6E422479"/>
    <w:multiLevelType w:val="hybridMultilevel"/>
    <w:tmpl w:val="C53C4214"/>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3">
    <w:nsid w:val="7A3524F3"/>
    <w:multiLevelType w:val="hybridMultilevel"/>
    <w:tmpl w:val="2D4AF790"/>
    <w:lvl w:ilvl="0" w:tplc="0C09000F">
      <w:start w:val="1"/>
      <w:numFmt w:val="decimal"/>
      <w:lvlText w:val="%1."/>
      <w:lvlJc w:val="left"/>
      <w:pPr>
        <w:ind w:left="0" w:firstLine="0"/>
      </w:pPr>
      <w:rPr>
        <w:rFonts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4">
    <w:nsid w:val="7B7F1CC4"/>
    <w:multiLevelType w:val="hybridMultilevel"/>
    <w:tmpl w:val="6B5408FE"/>
    <w:lvl w:ilvl="0" w:tplc="D2F0FF20">
      <w:start w:val="1"/>
      <w:numFmt w:val="bullet"/>
      <w:pStyle w:val="ListParagraph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4"/>
  </w:num>
  <w:num w:numId="4">
    <w:abstractNumId w:val="17"/>
  </w:num>
  <w:num w:numId="5">
    <w:abstractNumId w:val="16"/>
  </w:num>
  <w:num w:numId="6">
    <w:abstractNumId w:val="13"/>
  </w:num>
  <w:num w:numId="7">
    <w:abstractNumId w:val="15"/>
  </w:num>
  <w:num w:numId="8">
    <w:abstractNumId w:val="8"/>
  </w:num>
  <w:num w:numId="9">
    <w:abstractNumId w:val="3"/>
  </w:num>
  <w:num w:numId="10">
    <w:abstractNumId w:val="19"/>
  </w:num>
  <w:num w:numId="11">
    <w:abstractNumId w:val="14"/>
  </w:num>
  <w:num w:numId="12">
    <w:abstractNumId w:val="11"/>
  </w:num>
  <w:num w:numId="13">
    <w:abstractNumId w:val="12"/>
  </w:num>
  <w:num w:numId="14">
    <w:abstractNumId w:val="10"/>
  </w:num>
  <w:num w:numId="15">
    <w:abstractNumId w:val="5"/>
  </w:num>
  <w:num w:numId="16">
    <w:abstractNumId w:val="21"/>
  </w:num>
  <w:num w:numId="17">
    <w:abstractNumId w:val="6"/>
  </w:num>
  <w:num w:numId="18">
    <w:abstractNumId w:val="20"/>
  </w:num>
  <w:num w:numId="19">
    <w:abstractNumId w:val="4"/>
    <w:lvlOverride w:ilvl="0">
      <w:startOverride w:val="1"/>
    </w:lvlOverride>
  </w:num>
  <w:num w:numId="20">
    <w:abstractNumId w:val="2"/>
  </w:num>
  <w:num w:numId="21">
    <w:abstractNumId w:val="7"/>
  </w:num>
  <w:num w:numId="22">
    <w:abstractNumId w:val="4"/>
    <w:lvlOverride w:ilvl="0">
      <w:startOverride w:val="1"/>
    </w:lvlOverride>
  </w:num>
  <w:num w:numId="23">
    <w:abstractNumId w:val="4"/>
    <w:lvlOverride w:ilvl="0">
      <w:startOverride w:val="1"/>
    </w:lvlOverride>
  </w:num>
  <w:num w:numId="24">
    <w:abstractNumId w:val="24"/>
  </w:num>
  <w:num w:numId="2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hdrShapeDefaults>
    <o:shapedefaults v:ext="edit" spidmax="431106">
      <o:colormenu v:ext="edit" fillcolor="none" strokecolor="none"/>
    </o:shapedefaults>
    <o:shapelayout v:ext="edit">
      <o:idmap v:ext="edit" data="152"/>
      <o:rules v:ext="edit">
        <o:r id="V:Rule5" type="connector" idref="#_x0000_s155651"/>
        <o:r id="V:Rule6" type="connector" idref="#_x0000_s155652"/>
        <o:r id="V:Rule7" type="connector" idref="#_x0000_s155649"/>
        <o:r id="V:Rule8" type="connector" idref="#_x0000_s155653"/>
      </o:rules>
    </o:shapelayout>
  </w:hdrShapeDefaults>
  <w:footnotePr>
    <w:footnote w:id="-1"/>
    <w:footnote w:id="0"/>
  </w:footnotePr>
  <w:endnotePr>
    <w:endnote w:id="-1"/>
    <w:endnote w:id="0"/>
  </w:endnotePr>
  <w:compat/>
  <w:rsids>
    <w:rsidRoot w:val="004E0785"/>
    <w:rsid w:val="00000D70"/>
    <w:rsid w:val="0000122C"/>
    <w:rsid w:val="000031FE"/>
    <w:rsid w:val="000041B5"/>
    <w:rsid w:val="000044D0"/>
    <w:rsid w:val="00005AFC"/>
    <w:rsid w:val="00007B40"/>
    <w:rsid w:val="00011747"/>
    <w:rsid w:val="000118C5"/>
    <w:rsid w:val="000130ED"/>
    <w:rsid w:val="000141F3"/>
    <w:rsid w:val="000143BF"/>
    <w:rsid w:val="00014AF5"/>
    <w:rsid w:val="00014B50"/>
    <w:rsid w:val="00022766"/>
    <w:rsid w:val="00022EAA"/>
    <w:rsid w:val="00023CFC"/>
    <w:rsid w:val="00024690"/>
    <w:rsid w:val="000249AC"/>
    <w:rsid w:val="00025831"/>
    <w:rsid w:val="00026130"/>
    <w:rsid w:val="00026BFA"/>
    <w:rsid w:val="0003094C"/>
    <w:rsid w:val="00032768"/>
    <w:rsid w:val="000333A2"/>
    <w:rsid w:val="0003392C"/>
    <w:rsid w:val="00035024"/>
    <w:rsid w:val="000350D4"/>
    <w:rsid w:val="00036466"/>
    <w:rsid w:val="00037984"/>
    <w:rsid w:val="00040D34"/>
    <w:rsid w:val="00042D5F"/>
    <w:rsid w:val="00042E3E"/>
    <w:rsid w:val="00043660"/>
    <w:rsid w:val="0004396A"/>
    <w:rsid w:val="000443DA"/>
    <w:rsid w:val="00047314"/>
    <w:rsid w:val="00047641"/>
    <w:rsid w:val="000507C9"/>
    <w:rsid w:val="000515A5"/>
    <w:rsid w:val="00053627"/>
    <w:rsid w:val="00055739"/>
    <w:rsid w:val="00055D23"/>
    <w:rsid w:val="00056FFB"/>
    <w:rsid w:val="00057178"/>
    <w:rsid w:val="0005728E"/>
    <w:rsid w:val="0006057C"/>
    <w:rsid w:val="00063BBC"/>
    <w:rsid w:val="00066390"/>
    <w:rsid w:val="00066E9B"/>
    <w:rsid w:val="00067849"/>
    <w:rsid w:val="00071CF2"/>
    <w:rsid w:val="00072AD7"/>
    <w:rsid w:val="00073AFD"/>
    <w:rsid w:val="000766A9"/>
    <w:rsid w:val="0007735F"/>
    <w:rsid w:val="0008023F"/>
    <w:rsid w:val="00080E25"/>
    <w:rsid w:val="00082107"/>
    <w:rsid w:val="00085EB4"/>
    <w:rsid w:val="00086263"/>
    <w:rsid w:val="00086DE4"/>
    <w:rsid w:val="0008767E"/>
    <w:rsid w:val="00090F86"/>
    <w:rsid w:val="00093080"/>
    <w:rsid w:val="000942F4"/>
    <w:rsid w:val="00097FE5"/>
    <w:rsid w:val="000A1A71"/>
    <w:rsid w:val="000A3473"/>
    <w:rsid w:val="000A37FB"/>
    <w:rsid w:val="000A385C"/>
    <w:rsid w:val="000A6032"/>
    <w:rsid w:val="000A7810"/>
    <w:rsid w:val="000A798D"/>
    <w:rsid w:val="000A7C8A"/>
    <w:rsid w:val="000B0F86"/>
    <w:rsid w:val="000B14D2"/>
    <w:rsid w:val="000B2C1B"/>
    <w:rsid w:val="000B5C75"/>
    <w:rsid w:val="000B5F33"/>
    <w:rsid w:val="000B6466"/>
    <w:rsid w:val="000C093B"/>
    <w:rsid w:val="000C19E6"/>
    <w:rsid w:val="000C1CB1"/>
    <w:rsid w:val="000C201F"/>
    <w:rsid w:val="000C26D8"/>
    <w:rsid w:val="000C3354"/>
    <w:rsid w:val="000C3F8B"/>
    <w:rsid w:val="000C4515"/>
    <w:rsid w:val="000C4F97"/>
    <w:rsid w:val="000C680F"/>
    <w:rsid w:val="000C6E74"/>
    <w:rsid w:val="000C6F86"/>
    <w:rsid w:val="000C7479"/>
    <w:rsid w:val="000D0213"/>
    <w:rsid w:val="000D0C70"/>
    <w:rsid w:val="000D1772"/>
    <w:rsid w:val="000D1B8E"/>
    <w:rsid w:val="000D3548"/>
    <w:rsid w:val="000D4AFC"/>
    <w:rsid w:val="000D5461"/>
    <w:rsid w:val="000D57D5"/>
    <w:rsid w:val="000D5DEA"/>
    <w:rsid w:val="000D6F43"/>
    <w:rsid w:val="000D7489"/>
    <w:rsid w:val="000E04E3"/>
    <w:rsid w:val="000E28C2"/>
    <w:rsid w:val="000E6C81"/>
    <w:rsid w:val="000F0CB8"/>
    <w:rsid w:val="000F12E5"/>
    <w:rsid w:val="000F1E21"/>
    <w:rsid w:val="000F217B"/>
    <w:rsid w:val="000F21F2"/>
    <w:rsid w:val="000F339E"/>
    <w:rsid w:val="000F7B89"/>
    <w:rsid w:val="001004B3"/>
    <w:rsid w:val="00102B40"/>
    <w:rsid w:val="00102D84"/>
    <w:rsid w:val="001032C7"/>
    <w:rsid w:val="00105579"/>
    <w:rsid w:val="00107CBA"/>
    <w:rsid w:val="00107CE0"/>
    <w:rsid w:val="00112BCD"/>
    <w:rsid w:val="00113343"/>
    <w:rsid w:val="001137AC"/>
    <w:rsid w:val="00114985"/>
    <w:rsid w:val="00115EDB"/>
    <w:rsid w:val="00116828"/>
    <w:rsid w:val="00120056"/>
    <w:rsid w:val="0012094D"/>
    <w:rsid w:val="00120E20"/>
    <w:rsid w:val="00120F70"/>
    <w:rsid w:val="00121415"/>
    <w:rsid w:val="00121BCB"/>
    <w:rsid w:val="00122302"/>
    <w:rsid w:val="00122F55"/>
    <w:rsid w:val="001234A7"/>
    <w:rsid w:val="001237C2"/>
    <w:rsid w:val="00123BA1"/>
    <w:rsid w:val="0013011F"/>
    <w:rsid w:val="00130714"/>
    <w:rsid w:val="0013253E"/>
    <w:rsid w:val="00132A9A"/>
    <w:rsid w:val="00135FFD"/>
    <w:rsid w:val="0013688D"/>
    <w:rsid w:val="00140150"/>
    <w:rsid w:val="00140C81"/>
    <w:rsid w:val="00140E02"/>
    <w:rsid w:val="00146AAC"/>
    <w:rsid w:val="00147424"/>
    <w:rsid w:val="00151912"/>
    <w:rsid w:val="0015194F"/>
    <w:rsid w:val="0015257F"/>
    <w:rsid w:val="0015350B"/>
    <w:rsid w:val="001544F3"/>
    <w:rsid w:val="001551AE"/>
    <w:rsid w:val="00157294"/>
    <w:rsid w:val="00157AE5"/>
    <w:rsid w:val="00160546"/>
    <w:rsid w:val="0016104D"/>
    <w:rsid w:val="001611BA"/>
    <w:rsid w:val="0016250B"/>
    <w:rsid w:val="001628DD"/>
    <w:rsid w:val="00163B34"/>
    <w:rsid w:val="00163B6E"/>
    <w:rsid w:val="00163F0F"/>
    <w:rsid w:val="00163F86"/>
    <w:rsid w:val="00164C6A"/>
    <w:rsid w:val="00164E0A"/>
    <w:rsid w:val="00166E97"/>
    <w:rsid w:val="00167392"/>
    <w:rsid w:val="00170292"/>
    <w:rsid w:val="00170DEE"/>
    <w:rsid w:val="001716F4"/>
    <w:rsid w:val="001745D5"/>
    <w:rsid w:val="001748C2"/>
    <w:rsid w:val="00174A74"/>
    <w:rsid w:val="00174E93"/>
    <w:rsid w:val="0017563D"/>
    <w:rsid w:val="001759BA"/>
    <w:rsid w:val="0018246E"/>
    <w:rsid w:val="00182D24"/>
    <w:rsid w:val="0018353A"/>
    <w:rsid w:val="001841CE"/>
    <w:rsid w:val="00185EA0"/>
    <w:rsid w:val="001879AA"/>
    <w:rsid w:val="0019318F"/>
    <w:rsid w:val="00193DF4"/>
    <w:rsid w:val="001950BB"/>
    <w:rsid w:val="00195C05"/>
    <w:rsid w:val="001A21C1"/>
    <w:rsid w:val="001A29E9"/>
    <w:rsid w:val="001A749C"/>
    <w:rsid w:val="001A7DFC"/>
    <w:rsid w:val="001B05DB"/>
    <w:rsid w:val="001B2495"/>
    <w:rsid w:val="001B5989"/>
    <w:rsid w:val="001B6A29"/>
    <w:rsid w:val="001B76D4"/>
    <w:rsid w:val="001C2186"/>
    <w:rsid w:val="001C29BE"/>
    <w:rsid w:val="001C2DDC"/>
    <w:rsid w:val="001C30B3"/>
    <w:rsid w:val="001C3AEE"/>
    <w:rsid w:val="001C3C32"/>
    <w:rsid w:val="001C40DF"/>
    <w:rsid w:val="001C601D"/>
    <w:rsid w:val="001C607A"/>
    <w:rsid w:val="001C67D8"/>
    <w:rsid w:val="001D0423"/>
    <w:rsid w:val="001D1501"/>
    <w:rsid w:val="001D1EEB"/>
    <w:rsid w:val="001D5256"/>
    <w:rsid w:val="001D6015"/>
    <w:rsid w:val="001E059C"/>
    <w:rsid w:val="001E08BE"/>
    <w:rsid w:val="001E0D99"/>
    <w:rsid w:val="001E0DEF"/>
    <w:rsid w:val="001E3912"/>
    <w:rsid w:val="001E3F3B"/>
    <w:rsid w:val="001E60BD"/>
    <w:rsid w:val="001E6344"/>
    <w:rsid w:val="001E6593"/>
    <w:rsid w:val="001F0407"/>
    <w:rsid w:val="001F401C"/>
    <w:rsid w:val="001F48AF"/>
    <w:rsid w:val="001F6DCD"/>
    <w:rsid w:val="001F7068"/>
    <w:rsid w:val="00201788"/>
    <w:rsid w:val="0020191D"/>
    <w:rsid w:val="00205584"/>
    <w:rsid w:val="002058A9"/>
    <w:rsid w:val="002105EE"/>
    <w:rsid w:val="00210F58"/>
    <w:rsid w:val="002117AD"/>
    <w:rsid w:val="00212D22"/>
    <w:rsid w:val="00212F22"/>
    <w:rsid w:val="0021355A"/>
    <w:rsid w:val="002158DA"/>
    <w:rsid w:val="00215FA4"/>
    <w:rsid w:val="002166BE"/>
    <w:rsid w:val="002174EF"/>
    <w:rsid w:val="00217578"/>
    <w:rsid w:val="00221960"/>
    <w:rsid w:val="002223D0"/>
    <w:rsid w:val="002238EB"/>
    <w:rsid w:val="00225A75"/>
    <w:rsid w:val="00226AD1"/>
    <w:rsid w:val="00226D60"/>
    <w:rsid w:val="00227032"/>
    <w:rsid w:val="0022784A"/>
    <w:rsid w:val="00227915"/>
    <w:rsid w:val="00230BE4"/>
    <w:rsid w:val="002311F2"/>
    <w:rsid w:val="00231428"/>
    <w:rsid w:val="00231833"/>
    <w:rsid w:val="00232B33"/>
    <w:rsid w:val="002336C3"/>
    <w:rsid w:val="002358C1"/>
    <w:rsid w:val="00240068"/>
    <w:rsid w:val="00240D0A"/>
    <w:rsid w:val="002428C1"/>
    <w:rsid w:val="00242A88"/>
    <w:rsid w:val="00242BD3"/>
    <w:rsid w:val="00243AD9"/>
    <w:rsid w:val="0024474E"/>
    <w:rsid w:val="00244CD7"/>
    <w:rsid w:val="002518C9"/>
    <w:rsid w:val="00251E77"/>
    <w:rsid w:val="002536A2"/>
    <w:rsid w:val="00254889"/>
    <w:rsid w:val="002561EE"/>
    <w:rsid w:val="00256CB5"/>
    <w:rsid w:val="002605F9"/>
    <w:rsid w:val="00260C0D"/>
    <w:rsid w:val="00262237"/>
    <w:rsid w:val="0026264E"/>
    <w:rsid w:val="00262D9B"/>
    <w:rsid w:val="00263E0A"/>
    <w:rsid w:val="002667E7"/>
    <w:rsid w:val="002669C9"/>
    <w:rsid w:val="0026776B"/>
    <w:rsid w:val="00270384"/>
    <w:rsid w:val="002704EB"/>
    <w:rsid w:val="00270BFE"/>
    <w:rsid w:val="00271263"/>
    <w:rsid w:val="0027346F"/>
    <w:rsid w:val="002738F0"/>
    <w:rsid w:val="002743B9"/>
    <w:rsid w:val="0027464C"/>
    <w:rsid w:val="00276CB2"/>
    <w:rsid w:val="00277870"/>
    <w:rsid w:val="00280A15"/>
    <w:rsid w:val="00281423"/>
    <w:rsid w:val="0028209F"/>
    <w:rsid w:val="002829D6"/>
    <w:rsid w:val="00283812"/>
    <w:rsid w:val="00283AB1"/>
    <w:rsid w:val="00284082"/>
    <w:rsid w:val="00284516"/>
    <w:rsid w:val="002847D1"/>
    <w:rsid w:val="002848FF"/>
    <w:rsid w:val="00285A22"/>
    <w:rsid w:val="002920DB"/>
    <w:rsid w:val="00293269"/>
    <w:rsid w:val="002940B0"/>
    <w:rsid w:val="00297AAB"/>
    <w:rsid w:val="002A086E"/>
    <w:rsid w:val="002A5883"/>
    <w:rsid w:val="002A5D68"/>
    <w:rsid w:val="002A6576"/>
    <w:rsid w:val="002A6896"/>
    <w:rsid w:val="002A7785"/>
    <w:rsid w:val="002B1206"/>
    <w:rsid w:val="002B2E38"/>
    <w:rsid w:val="002B54BC"/>
    <w:rsid w:val="002B7395"/>
    <w:rsid w:val="002C7EAE"/>
    <w:rsid w:val="002D1685"/>
    <w:rsid w:val="002D228F"/>
    <w:rsid w:val="002D2D95"/>
    <w:rsid w:val="002D46C2"/>
    <w:rsid w:val="002D4F2C"/>
    <w:rsid w:val="002D6755"/>
    <w:rsid w:val="002D6AA0"/>
    <w:rsid w:val="002D7C29"/>
    <w:rsid w:val="002D7F2D"/>
    <w:rsid w:val="002E0288"/>
    <w:rsid w:val="002E07FF"/>
    <w:rsid w:val="002E0CE5"/>
    <w:rsid w:val="002E1938"/>
    <w:rsid w:val="002E2414"/>
    <w:rsid w:val="002E2A95"/>
    <w:rsid w:val="002E2BF1"/>
    <w:rsid w:val="002E36E4"/>
    <w:rsid w:val="002E471B"/>
    <w:rsid w:val="002E4CD5"/>
    <w:rsid w:val="002E62E5"/>
    <w:rsid w:val="002E62FC"/>
    <w:rsid w:val="002E659E"/>
    <w:rsid w:val="002F04A7"/>
    <w:rsid w:val="002F0DC2"/>
    <w:rsid w:val="002F2ECA"/>
    <w:rsid w:val="002F2EEB"/>
    <w:rsid w:val="002F627C"/>
    <w:rsid w:val="002F669A"/>
    <w:rsid w:val="002F7312"/>
    <w:rsid w:val="00300209"/>
    <w:rsid w:val="00300B73"/>
    <w:rsid w:val="00302144"/>
    <w:rsid w:val="00302830"/>
    <w:rsid w:val="00302EBF"/>
    <w:rsid w:val="00303A46"/>
    <w:rsid w:val="00306F7F"/>
    <w:rsid w:val="0031008B"/>
    <w:rsid w:val="003101EA"/>
    <w:rsid w:val="0031168C"/>
    <w:rsid w:val="00313009"/>
    <w:rsid w:val="00313965"/>
    <w:rsid w:val="0031412A"/>
    <w:rsid w:val="00314421"/>
    <w:rsid w:val="00314BA6"/>
    <w:rsid w:val="003167A5"/>
    <w:rsid w:val="00321382"/>
    <w:rsid w:val="00321E6C"/>
    <w:rsid w:val="00325709"/>
    <w:rsid w:val="00326418"/>
    <w:rsid w:val="00327BCC"/>
    <w:rsid w:val="0033021E"/>
    <w:rsid w:val="00332745"/>
    <w:rsid w:val="003371C1"/>
    <w:rsid w:val="003371E6"/>
    <w:rsid w:val="0033799B"/>
    <w:rsid w:val="003410C8"/>
    <w:rsid w:val="003412F1"/>
    <w:rsid w:val="00342EDF"/>
    <w:rsid w:val="00342F47"/>
    <w:rsid w:val="00343831"/>
    <w:rsid w:val="00343AF9"/>
    <w:rsid w:val="0034582A"/>
    <w:rsid w:val="00345D83"/>
    <w:rsid w:val="003464DF"/>
    <w:rsid w:val="00347937"/>
    <w:rsid w:val="003505A3"/>
    <w:rsid w:val="00351116"/>
    <w:rsid w:val="003540AE"/>
    <w:rsid w:val="0035557D"/>
    <w:rsid w:val="00356A46"/>
    <w:rsid w:val="003627B0"/>
    <w:rsid w:val="00363D4C"/>
    <w:rsid w:val="00367000"/>
    <w:rsid w:val="00367349"/>
    <w:rsid w:val="00367FCA"/>
    <w:rsid w:val="00370431"/>
    <w:rsid w:val="0037148D"/>
    <w:rsid w:val="003717D5"/>
    <w:rsid w:val="0037472B"/>
    <w:rsid w:val="00374A0B"/>
    <w:rsid w:val="00376652"/>
    <w:rsid w:val="0037797C"/>
    <w:rsid w:val="003803B9"/>
    <w:rsid w:val="0038078A"/>
    <w:rsid w:val="0038083B"/>
    <w:rsid w:val="00380ED3"/>
    <w:rsid w:val="00381A0A"/>
    <w:rsid w:val="0038293C"/>
    <w:rsid w:val="003836E2"/>
    <w:rsid w:val="00383745"/>
    <w:rsid w:val="003837E0"/>
    <w:rsid w:val="003848E7"/>
    <w:rsid w:val="00386B26"/>
    <w:rsid w:val="00387639"/>
    <w:rsid w:val="0039111D"/>
    <w:rsid w:val="00396360"/>
    <w:rsid w:val="0039687C"/>
    <w:rsid w:val="003972F7"/>
    <w:rsid w:val="003A0CE5"/>
    <w:rsid w:val="003A0FA3"/>
    <w:rsid w:val="003A120A"/>
    <w:rsid w:val="003A22DF"/>
    <w:rsid w:val="003A249B"/>
    <w:rsid w:val="003A310E"/>
    <w:rsid w:val="003A38FB"/>
    <w:rsid w:val="003A3A88"/>
    <w:rsid w:val="003A5580"/>
    <w:rsid w:val="003A7AF3"/>
    <w:rsid w:val="003B02C3"/>
    <w:rsid w:val="003B135C"/>
    <w:rsid w:val="003B232D"/>
    <w:rsid w:val="003B2686"/>
    <w:rsid w:val="003B2E8A"/>
    <w:rsid w:val="003B34A4"/>
    <w:rsid w:val="003B6DB5"/>
    <w:rsid w:val="003C2664"/>
    <w:rsid w:val="003C3CB8"/>
    <w:rsid w:val="003C3E3B"/>
    <w:rsid w:val="003D404D"/>
    <w:rsid w:val="003D4CCB"/>
    <w:rsid w:val="003D5FCA"/>
    <w:rsid w:val="003D6104"/>
    <w:rsid w:val="003D642E"/>
    <w:rsid w:val="003E1B1D"/>
    <w:rsid w:val="003E4189"/>
    <w:rsid w:val="003E4AFB"/>
    <w:rsid w:val="003E4BB8"/>
    <w:rsid w:val="003E5911"/>
    <w:rsid w:val="003E6C16"/>
    <w:rsid w:val="003E711D"/>
    <w:rsid w:val="003E7465"/>
    <w:rsid w:val="003F0393"/>
    <w:rsid w:val="003F34F8"/>
    <w:rsid w:val="003F45A3"/>
    <w:rsid w:val="003F5171"/>
    <w:rsid w:val="003F52E5"/>
    <w:rsid w:val="003F7BDD"/>
    <w:rsid w:val="003F7CF4"/>
    <w:rsid w:val="003F7D26"/>
    <w:rsid w:val="003F7E2F"/>
    <w:rsid w:val="00402903"/>
    <w:rsid w:val="004035D6"/>
    <w:rsid w:val="00404186"/>
    <w:rsid w:val="004066E5"/>
    <w:rsid w:val="004079F2"/>
    <w:rsid w:val="0041006B"/>
    <w:rsid w:val="00410932"/>
    <w:rsid w:val="00410EDD"/>
    <w:rsid w:val="0041168C"/>
    <w:rsid w:val="004117CB"/>
    <w:rsid w:val="00411FE1"/>
    <w:rsid w:val="0041265B"/>
    <w:rsid w:val="00415EC4"/>
    <w:rsid w:val="00415FBC"/>
    <w:rsid w:val="0041728A"/>
    <w:rsid w:val="00417529"/>
    <w:rsid w:val="00420A5D"/>
    <w:rsid w:val="0042248C"/>
    <w:rsid w:val="00422683"/>
    <w:rsid w:val="00422E1A"/>
    <w:rsid w:val="0042347F"/>
    <w:rsid w:val="004269EC"/>
    <w:rsid w:val="00426E13"/>
    <w:rsid w:val="00430AC7"/>
    <w:rsid w:val="00430E30"/>
    <w:rsid w:val="00431678"/>
    <w:rsid w:val="00432DE7"/>
    <w:rsid w:val="0043320A"/>
    <w:rsid w:val="0043334B"/>
    <w:rsid w:val="004334C1"/>
    <w:rsid w:val="004334EA"/>
    <w:rsid w:val="00434538"/>
    <w:rsid w:val="004364F5"/>
    <w:rsid w:val="00436726"/>
    <w:rsid w:val="004415BF"/>
    <w:rsid w:val="00441B07"/>
    <w:rsid w:val="0044239A"/>
    <w:rsid w:val="00442A3F"/>
    <w:rsid w:val="004477B5"/>
    <w:rsid w:val="00451F4F"/>
    <w:rsid w:val="00452CBF"/>
    <w:rsid w:val="00452EE5"/>
    <w:rsid w:val="00454002"/>
    <w:rsid w:val="00454212"/>
    <w:rsid w:val="00454DB6"/>
    <w:rsid w:val="00454DFB"/>
    <w:rsid w:val="00455A29"/>
    <w:rsid w:val="004622C1"/>
    <w:rsid w:val="00462A8F"/>
    <w:rsid w:val="00462CA0"/>
    <w:rsid w:val="00465AE8"/>
    <w:rsid w:val="00467ACE"/>
    <w:rsid w:val="00467AFB"/>
    <w:rsid w:val="00472AB6"/>
    <w:rsid w:val="00472ACB"/>
    <w:rsid w:val="00472C6B"/>
    <w:rsid w:val="00480024"/>
    <w:rsid w:val="0048037E"/>
    <w:rsid w:val="004805FC"/>
    <w:rsid w:val="0048133D"/>
    <w:rsid w:val="00482906"/>
    <w:rsid w:val="00483EEF"/>
    <w:rsid w:val="0048415A"/>
    <w:rsid w:val="004848FC"/>
    <w:rsid w:val="00485DAC"/>
    <w:rsid w:val="00487E93"/>
    <w:rsid w:val="00491CBE"/>
    <w:rsid w:val="00491F9A"/>
    <w:rsid w:val="00493663"/>
    <w:rsid w:val="004945BA"/>
    <w:rsid w:val="004A1444"/>
    <w:rsid w:val="004A184B"/>
    <w:rsid w:val="004A19F5"/>
    <w:rsid w:val="004A22A1"/>
    <w:rsid w:val="004A38F1"/>
    <w:rsid w:val="004A4FB9"/>
    <w:rsid w:val="004A54C5"/>
    <w:rsid w:val="004A65D5"/>
    <w:rsid w:val="004B01A4"/>
    <w:rsid w:val="004B06C9"/>
    <w:rsid w:val="004B19C7"/>
    <w:rsid w:val="004B3178"/>
    <w:rsid w:val="004B39E9"/>
    <w:rsid w:val="004B3D36"/>
    <w:rsid w:val="004B465E"/>
    <w:rsid w:val="004B59B1"/>
    <w:rsid w:val="004B6D43"/>
    <w:rsid w:val="004B6FC7"/>
    <w:rsid w:val="004B7D91"/>
    <w:rsid w:val="004C2AE1"/>
    <w:rsid w:val="004C2F18"/>
    <w:rsid w:val="004C3E1E"/>
    <w:rsid w:val="004C656F"/>
    <w:rsid w:val="004D07AA"/>
    <w:rsid w:val="004D10A5"/>
    <w:rsid w:val="004D219A"/>
    <w:rsid w:val="004D3711"/>
    <w:rsid w:val="004D4716"/>
    <w:rsid w:val="004D4997"/>
    <w:rsid w:val="004D699F"/>
    <w:rsid w:val="004D6A40"/>
    <w:rsid w:val="004D6D7E"/>
    <w:rsid w:val="004D7E18"/>
    <w:rsid w:val="004E0785"/>
    <w:rsid w:val="004E1A31"/>
    <w:rsid w:val="004E1DCA"/>
    <w:rsid w:val="004E2068"/>
    <w:rsid w:val="004E2265"/>
    <w:rsid w:val="004E2C11"/>
    <w:rsid w:val="004E3804"/>
    <w:rsid w:val="004E4D36"/>
    <w:rsid w:val="004E4E85"/>
    <w:rsid w:val="004E5496"/>
    <w:rsid w:val="004E642A"/>
    <w:rsid w:val="004E647F"/>
    <w:rsid w:val="004E7A52"/>
    <w:rsid w:val="004F03CA"/>
    <w:rsid w:val="004F0C78"/>
    <w:rsid w:val="004F2119"/>
    <w:rsid w:val="004F3266"/>
    <w:rsid w:val="004F45CD"/>
    <w:rsid w:val="004F5750"/>
    <w:rsid w:val="004F66D6"/>
    <w:rsid w:val="004F6B3E"/>
    <w:rsid w:val="004F736D"/>
    <w:rsid w:val="004F75D7"/>
    <w:rsid w:val="005019AD"/>
    <w:rsid w:val="005025FF"/>
    <w:rsid w:val="00502D94"/>
    <w:rsid w:val="00503812"/>
    <w:rsid w:val="0050701C"/>
    <w:rsid w:val="00510A1B"/>
    <w:rsid w:val="00511501"/>
    <w:rsid w:val="00511D4B"/>
    <w:rsid w:val="005139B9"/>
    <w:rsid w:val="00514A8D"/>
    <w:rsid w:val="00514E1C"/>
    <w:rsid w:val="005159DF"/>
    <w:rsid w:val="00515D70"/>
    <w:rsid w:val="00521FDC"/>
    <w:rsid w:val="00522BED"/>
    <w:rsid w:val="0052317B"/>
    <w:rsid w:val="00524A15"/>
    <w:rsid w:val="00525482"/>
    <w:rsid w:val="00526138"/>
    <w:rsid w:val="00527D74"/>
    <w:rsid w:val="005307DB"/>
    <w:rsid w:val="00530DCC"/>
    <w:rsid w:val="00531643"/>
    <w:rsid w:val="005316BA"/>
    <w:rsid w:val="005318B4"/>
    <w:rsid w:val="00533F05"/>
    <w:rsid w:val="00534107"/>
    <w:rsid w:val="005345CC"/>
    <w:rsid w:val="00535513"/>
    <w:rsid w:val="0053655C"/>
    <w:rsid w:val="005368F0"/>
    <w:rsid w:val="00536C80"/>
    <w:rsid w:val="00537378"/>
    <w:rsid w:val="0054191A"/>
    <w:rsid w:val="005427C9"/>
    <w:rsid w:val="005428DA"/>
    <w:rsid w:val="00544045"/>
    <w:rsid w:val="00544296"/>
    <w:rsid w:val="00544422"/>
    <w:rsid w:val="00544B8D"/>
    <w:rsid w:val="00545A6A"/>
    <w:rsid w:val="00550540"/>
    <w:rsid w:val="0055067C"/>
    <w:rsid w:val="00553161"/>
    <w:rsid w:val="005531AB"/>
    <w:rsid w:val="005564B7"/>
    <w:rsid w:val="00557BB1"/>
    <w:rsid w:val="005621A5"/>
    <w:rsid w:val="00562F59"/>
    <w:rsid w:val="0056628F"/>
    <w:rsid w:val="00570F74"/>
    <w:rsid w:val="00571734"/>
    <w:rsid w:val="0057184A"/>
    <w:rsid w:val="00571DFB"/>
    <w:rsid w:val="00574255"/>
    <w:rsid w:val="005743AD"/>
    <w:rsid w:val="00577868"/>
    <w:rsid w:val="00577C55"/>
    <w:rsid w:val="00580EBF"/>
    <w:rsid w:val="005831E6"/>
    <w:rsid w:val="005831FF"/>
    <w:rsid w:val="00583C7E"/>
    <w:rsid w:val="00584C85"/>
    <w:rsid w:val="0058788B"/>
    <w:rsid w:val="0059060D"/>
    <w:rsid w:val="00591F1E"/>
    <w:rsid w:val="00592E5A"/>
    <w:rsid w:val="005958A7"/>
    <w:rsid w:val="00596BB5"/>
    <w:rsid w:val="00597158"/>
    <w:rsid w:val="005973B7"/>
    <w:rsid w:val="00597970"/>
    <w:rsid w:val="00597D4D"/>
    <w:rsid w:val="005A0685"/>
    <w:rsid w:val="005A0B13"/>
    <w:rsid w:val="005A0D0C"/>
    <w:rsid w:val="005A1CF4"/>
    <w:rsid w:val="005A3716"/>
    <w:rsid w:val="005A5C38"/>
    <w:rsid w:val="005B0148"/>
    <w:rsid w:val="005B0F13"/>
    <w:rsid w:val="005B2305"/>
    <w:rsid w:val="005B26F4"/>
    <w:rsid w:val="005B2F3A"/>
    <w:rsid w:val="005B48CF"/>
    <w:rsid w:val="005B4FE1"/>
    <w:rsid w:val="005C1A27"/>
    <w:rsid w:val="005C441F"/>
    <w:rsid w:val="005C457D"/>
    <w:rsid w:val="005C4663"/>
    <w:rsid w:val="005C5207"/>
    <w:rsid w:val="005C6416"/>
    <w:rsid w:val="005C656E"/>
    <w:rsid w:val="005C6A14"/>
    <w:rsid w:val="005D082C"/>
    <w:rsid w:val="005D1020"/>
    <w:rsid w:val="005D1766"/>
    <w:rsid w:val="005D22A6"/>
    <w:rsid w:val="005D37EE"/>
    <w:rsid w:val="005D538D"/>
    <w:rsid w:val="005D546B"/>
    <w:rsid w:val="005D5FCC"/>
    <w:rsid w:val="005D6183"/>
    <w:rsid w:val="005D7BE5"/>
    <w:rsid w:val="005E03B3"/>
    <w:rsid w:val="005E09B7"/>
    <w:rsid w:val="005E1477"/>
    <w:rsid w:val="005E4236"/>
    <w:rsid w:val="005E57AC"/>
    <w:rsid w:val="005E69DD"/>
    <w:rsid w:val="005F0A70"/>
    <w:rsid w:val="005F3314"/>
    <w:rsid w:val="005F373A"/>
    <w:rsid w:val="005F3CAB"/>
    <w:rsid w:val="005F48F3"/>
    <w:rsid w:val="005F5C99"/>
    <w:rsid w:val="005F65FD"/>
    <w:rsid w:val="005F6741"/>
    <w:rsid w:val="005F7C6D"/>
    <w:rsid w:val="005F7F92"/>
    <w:rsid w:val="0060098B"/>
    <w:rsid w:val="0060285F"/>
    <w:rsid w:val="00603325"/>
    <w:rsid w:val="00605325"/>
    <w:rsid w:val="00612EDE"/>
    <w:rsid w:val="00613165"/>
    <w:rsid w:val="00613DD0"/>
    <w:rsid w:val="00614312"/>
    <w:rsid w:val="00615E06"/>
    <w:rsid w:val="006167B0"/>
    <w:rsid w:val="006178EA"/>
    <w:rsid w:val="00617AE4"/>
    <w:rsid w:val="006223AD"/>
    <w:rsid w:val="006240CF"/>
    <w:rsid w:val="00624670"/>
    <w:rsid w:val="00625DAF"/>
    <w:rsid w:val="006278F1"/>
    <w:rsid w:val="006300EB"/>
    <w:rsid w:val="00634507"/>
    <w:rsid w:val="00635BB3"/>
    <w:rsid w:val="00636A10"/>
    <w:rsid w:val="006379EE"/>
    <w:rsid w:val="00637E33"/>
    <w:rsid w:val="00641095"/>
    <w:rsid w:val="00642216"/>
    <w:rsid w:val="0064312C"/>
    <w:rsid w:val="00643140"/>
    <w:rsid w:val="0064582D"/>
    <w:rsid w:val="00647DFB"/>
    <w:rsid w:val="0065151E"/>
    <w:rsid w:val="00654585"/>
    <w:rsid w:val="00654E1A"/>
    <w:rsid w:val="00657827"/>
    <w:rsid w:val="00660A61"/>
    <w:rsid w:val="00660C7B"/>
    <w:rsid w:val="00661D28"/>
    <w:rsid w:val="00673153"/>
    <w:rsid w:val="006742F5"/>
    <w:rsid w:val="0067495D"/>
    <w:rsid w:val="00677EAA"/>
    <w:rsid w:val="00677F6A"/>
    <w:rsid w:val="00681DED"/>
    <w:rsid w:val="006829D5"/>
    <w:rsid w:val="006838D4"/>
    <w:rsid w:val="0068405C"/>
    <w:rsid w:val="006852AB"/>
    <w:rsid w:val="006853D5"/>
    <w:rsid w:val="00687198"/>
    <w:rsid w:val="00691D11"/>
    <w:rsid w:val="00696F76"/>
    <w:rsid w:val="0069797B"/>
    <w:rsid w:val="00697E9A"/>
    <w:rsid w:val="006A1732"/>
    <w:rsid w:val="006A1F46"/>
    <w:rsid w:val="006A3E7E"/>
    <w:rsid w:val="006A492A"/>
    <w:rsid w:val="006A5617"/>
    <w:rsid w:val="006A6AF1"/>
    <w:rsid w:val="006A70EC"/>
    <w:rsid w:val="006A710C"/>
    <w:rsid w:val="006A7ED0"/>
    <w:rsid w:val="006B070B"/>
    <w:rsid w:val="006B2164"/>
    <w:rsid w:val="006B2322"/>
    <w:rsid w:val="006B53D3"/>
    <w:rsid w:val="006B60E0"/>
    <w:rsid w:val="006B7A96"/>
    <w:rsid w:val="006C0D1C"/>
    <w:rsid w:val="006C1281"/>
    <w:rsid w:val="006C4967"/>
    <w:rsid w:val="006C6E4D"/>
    <w:rsid w:val="006D28EB"/>
    <w:rsid w:val="006D2CD9"/>
    <w:rsid w:val="006D39B7"/>
    <w:rsid w:val="006D4F8C"/>
    <w:rsid w:val="006D53CD"/>
    <w:rsid w:val="006D57E6"/>
    <w:rsid w:val="006D6544"/>
    <w:rsid w:val="006D6A7C"/>
    <w:rsid w:val="006E0143"/>
    <w:rsid w:val="006E12B9"/>
    <w:rsid w:val="006E132B"/>
    <w:rsid w:val="006E13D0"/>
    <w:rsid w:val="006E17AA"/>
    <w:rsid w:val="006E477A"/>
    <w:rsid w:val="006E49D3"/>
    <w:rsid w:val="006E591F"/>
    <w:rsid w:val="006F0652"/>
    <w:rsid w:val="006F09AF"/>
    <w:rsid w:val="006F10CF"/>
    <w:rsid w:val="006F1FC5"/>
    <w:rsid w:val="006F462A"/>
    <w:rsid w:val="006F4841"/>
    <w:rsid w:val="006F494D"/>
    <w:rsid w:val="006F49C0"/>
    <w:rsid w:val="006F4D0A"/>
    <w:rsid w:val="006F4D56"/>
    <w:rsid w:val="007015F7"/>
    <w:rsid w:val="007037DC"/>
    <w:rsid w:val="00704E24"/>
    <w:rsid w:val="007052F1"/>
    <w:rsid w:val="00705A45"/>
    <w:rsid w:val="00706F7E"/>
    <w:rsid w:val="00710118"/>
    <w:rsid w:val="00710C64"/>
    <w:rsid w:val="00711417"/>
    <w:rsid w:val="0071153F"/>
    <w:rsid w:val="00712EA0"/>
    <w:rsid w:val="0071347A"/>
    <w:rsid w:val="007147D6"/>
    <w:rsid w:val="00716D50"/>
    <w:rsid w:val="00716F4E"/>
    <w:rsid w:val="00717B39"/>
    <w:rsid w:val="00717B8F"/>
    <w:rsid w:val="007201C6"/>
    <w:rsid w:val="007206A8"/>
    <w:rsid w:val="00721255"/>
    <w:rsid w:val="00721C76"/>
    <w:rsid w:val="00726ABA"/>
    <w:rsid w:val="00732B39"/>
    <w:rsid w:val="0073472F"/>
    <w:rsid w:val="0073507E"/>
    <w:rsid w:val="00737142"/>
    <w:rsid w:val="00740230"/>
    <w:rsid w:val="007413F9"/>
    <w:rsid w:val="00741C94"/>
    <w:rsid w:val="00743C6D"/>
    <w:rsid w:val="00743D5D"/>
    <w:rsid w:val="00744539"/>
    <w:rsid w:val="00744712"/>
    <w:rsid w:val="00746008"/>
    <w:rsid w:val="00751BA9"/>
    <w:rsid w:val="00751E29"/>
    <w:rsid w:val="007527B5"/>
    <w:rsid w:val="00752C1D"/>
    <w:rsid w:val="00753524"/>
    <w:rsid w:val="0075612F"/>
    <w:rsid w:val="00756518"/>
    <w:rsid w:val="00757D4A"/>
    <w:rsid w:val="00761407"/>
    <w:rsid w:val="00765B96"/>
    <w:rsid w:val="00766054"/>
    <w:rsid w:val="007668AE"/>
    <w:rsid w:val="00767519"/>
    <w:rsid w:val="0077044E"/>
    <w:rsid w:val="00770561"/>
    <w:rsid w:val="00771D41"/>
    <w:rsid w:val="007725A2"/>
    <w:rsid w:val="007735C6"/>
    <w:rsid w:val="0077603C"/>
    <w:rsid w:val="00776185"/>
    <w:rsid w:val="007771A5"/>
    <w:rsid w:val="00781AC6"/>
    <w:rsid w:val="00782A31"/>
    <w:rsid w:val="0078301B"/>
    <w:rsid w:val="00783350"/>
    <w:rsid w:val="0078357E"/>
    <w:rsid w:val="00784280"/>
    <w:rsid w:val="00784643"/>
    <w:rsid w:val="00785366"/>
    <w:rsid w:val="00786284"/>
    <w:rsid w:val="007869B3"/>
    <w:rsid w:val="00790513"/>
    <w:rsid w:val="00791922"/>
    <w:rsid w:val="00791E48"/>
    <w:rsid w:val="00795049"/>
    <w:rsid w:val="007970C4"/>
    <w:rsid w:val="007A0330"/>
    <w:rsid w:val="007A460F"/>
    <w:rsid w:val="007A54B9"/>
    <w:rsid w:val="007A71F3"/>
    <w:rsid w:val="007B073D"/>
    <w:rsid w:val="007B0EBA"/>
    <w:rsid w:val="007B461F"/>
    <w:rsid w:val="007B503F"/>
    <w:rsid w:val="007B5620"/>
    <w:rsid w:val="007B58FB"/>
    <w:rsid w:val="007C3B04"/>
    <w:rsid w:val="007C41A0"/>
    <w:rsid w:val="007C6710"/>
    <w:rsid w:val="007C67DA"/>
    <w:rsid w:val="007D0B8F"/>
    <w:rsid w:val="007D107A"/>
    <w:rsid w:val="007D2991"/>
    <w:rsid w:val="007D2C3A"/>
    <w:rsid w:val="007D32EA"/>
    <w:rsid w:val="007D49C3"/>
    <w:rsid w:val="007D4E3B"/>
    <w:rsid w:val="007E01B8"/>
    <w:rsid w:val="007E0869"/>
    <w:rsid w:val="007E2579"/>
    <w:rsid w:val="007E292D"/>
    <w:rsid w:val="007E2E2E"/>
    <w:rsid w:val="007E3DEB"/>
    <w:rsid w:val="007E67FC"/>
    <w:rsid w:val="007F0207"/>
    <w:rsid w:val="007F0D2C"/>
    <w:rsid w:val="007F1C60"/>
    <w:rsid w:val="007F25ED"/>
    <w:rsid w:val="007F357C"/>
    <w:rsid w:val="007F4C72"/>
    <w:rsid w:val="007F730B"/>
    <w:rsid w:val="007F7E80"/>
    <w:rsid w:val="008023F5"/>
    <w:rsid w:val="00803456"/>
    <w:rsid w:val="008039AB"/>
    <w:rsid w:val="00803BBE"/>
    <w:rsid w:val="008043BE"/>
    <w:rsid w:val="008061C8"/>
    <w:rsid w:val="00810566"/>
    <w:rsid w:val="00810F07"/>
    <w:rsid w:val="00814D53"/>
    <w:rsid w:val="00814E9C"/>
    <w:rsid w:val="0082039B"/>
    <w:rsid w:val="008204B3"/>
    <w:rsid w:val="008212C5"/>
    <w:rsid w:val="00823770"/>
    <w:rsid w:val="0082426E"/>
    <w:rsid w:val="00825F63"/>
    <w:rsid w:val="00826B89"/>
    <w:rsid w:val="008312E5"/>
    <w:rsid w:val="00831A39"/>
    <w:rsid w:val="00832EE2"/>
    <w:rsid w:val="00833167"/>
    <w:rsid w:val="008336AC"/>
    <w:rsid w:val="0083373A"/>
    <w:rsid w:val="00833ECD"/>
    <w:rsid w:val="00834D0C"/>
    <w:rsid w:val="008404DA"/>
    <w:rsid w:val="00840680"/>
    <w:rsid w:val="0084442C"/>
    <w:rsid w:val="008447A9"/>
    <w:rsid w:val="008451F5"/>
    <w:rsid w:val="00851030"/>
    <w:rsid w:val="00851641"/>
    <w:rsid w:val="00851965"/>
    <w:rsid w:val="00851A68"/>
    <w:rsid w:val="0085721A"/>
    <w:rsid w:val="0085730F"/>
    <w:rsid w:val="0086093E"/>
    <w:rsid w:val="00862204"/>
    <w:rsid w:val="00862B5F"/>
    <w:rsid w:val="00863662"/>
    <w:rsid w:val="00864091"/>
    <w:rsid w:val="0086451C"/>
    <w:rsid w:val="008646D8"/>
    <w:rsid w:val="00866D93"/>
    <w:rsid w:val="00867234"/>
    <w:rsid w:val="00870FE8"/>
    <w:rsid w:val="0087101D"/>
    <w:rsid w:val="00872398"/>
    <w:rsid w:val="00872B3D"/>
    <w:rsid w:val="008731D5"/>
    <w:rsid w:val="00873D53"/>
    <w:rsid w:val="00873E0A"/>
    <w:rsid w:val="00873F3C"/>
    <w:rsid w:val="0087425B"/>
    <w:rsid w:val="008761A8"/>
    <w:rsid w:val="00877162"/>
    <w:rsid w:val="0088170E"/>
    <w:rsid w:val="00882E74"/>
    <w:rsid w:val="00883EC7"/>
    <w:rsid w:val="0088480B"/>
    <w:rsid w:val="00886DF7"/>
    <w:rsid w:val="008900C4"/>
    <w:rsid w:val="00890E58"/>
    <w:rsid w:val="00891066"/>
    <w:rsid w:val="0089355C"/>
    <w:rsid w:val="00894458"/>
    <w:rsid w:val="008A20F5"/>
    <w:rsid w:val="008A3EE6"/>
    <w:rsid w:val="008A4C8C"/>
    <w:rsid w:val="008A7429"/>
    <w:rsid w:val="008B1CA3"/>
    <w:rsid w:val="008B26A5"/>
    <w:rsid w:val="008B2904"/>
    <w:rsid w:val="008B4410"/>
    <w:rsid w:val="008B5E33"/>
    <w:rsid w:val="008B69E4"/>
    <w:rsid w:val="008B6A6B"/>
    <w:rsid w:val="008C00C7"/>
    <w:rsid w:val="008C13B0"/>
    <w:rsid w:val="008C21C7"/>
    <w:rsid w:val="008C2D4E"/>
    <w:rsid w:val="008C3397"/>
    <w:rsid w:val="008C5707"/>
    <w:rsid w:val="008C7780"/>
    <w:rsid w:val="008D006E"/>
    <w:rsid w:val="008D0EBB"/>
    <w:rsid w:val="008D2249"/>
    <w:rsid w:val="008D25A8"/>
    <w:rsid w:val="008D3EAA"/>
    <w:rsid w:val="008D5CB5"/>
    <w:rsid w:val="008D68AD"/>
    <w:rsid w:val="008D773A"/>
    <w:rsid w:val="008E00D9"/>
    <w:rsid w:val="008E127E"/>
    <w:rsid w:val="008E2F58"/>
    <w:rsid w:val="008E324B"/>
    <w:rsid w:val="008E4143"/>
    <w:rsid w:val="008E41F6"/>
    <w:rsid w:val="008E44EC"/>
    <w:rsid w:val="008E5741"/>
    <w:rsid w:val="008F0D9E"/>
    <w:rsid w:val="008F1132"/>
    <w:rsid w:val="008F26E0"/>
    <w:rsid w:val="008F2E47"/>
    <w:rsid w:val="008F36C8"/>
    <w:rsid w:val="008F3F1B"/>
    <w:rsid w:val="008F55A7"/>
    <w:rsid w:val="008F602D"/>
    <w:rsid w:val="008F732D"/>
    <w:rsid w:val="009005C5"/>
    <w:rsid w:val="00903B11"/>
    <w:rsid w:val="009041F2"/>
    <w:rsid w:val="00905383"/>
    <w:rsid w:val="00905839"/>
    <w:rsid w:val="009058DD"/>
    <w:rsid w:val="00906514"/>
    <w:rsid w:val="009074CC"/>
    <w:rsid w:val="00907668"/>
    <w:rsid w:val="00911015"/>
    <w:rsid w:val="00913539"/>
    <w:rsid w:val="00914B82"/>
    <w:rsid w:val="009151CE"/>
    <w:rsid w:val="0091521C"/>
    <w:rsid w:val="00915654"/>
    <w:rsid w:val="00916BCF"/>
    <w:rsid w:val="00917757"/>
    <w:rsid w:val="00920822"/>
    <w:rsid w:val="00921201"/>
    <w:rsid w:val="0092164E"/>
    <w:rsid w:val="0092194A"/>
    <w:rsid w:val="00922F53"/>
    <w:rsid w:val="00924F04"/>
    <w:rsid w:val="00930A5A"/>
    <w:rsid w:val="00931043"/>
    <w:rsid w:val="009319BE"/>
    <w:rsid w:val="009332DB"/>
    <w:rsid w:val="009355C1"/>
    <w:rsid w:val="00935C0C"/>
    <w:rsid w:val="00937A96"/>
    <w:rsid w:val="00941753"/>
    <w:rsid w:val="00942463"/>
    <w:rsid w:val="00945F44"/>
    <w:rsid w:val="0094762D"/>
    <w:rsid w:val="009500DE"/>
    <w:rsid w:val="00953BD8"/>
    <w:rsid w:val="009544C1"/>
    <w:rsid w:val="00955FB7"/>
    <w:rsid w:val="009570E2"/>
    <w:rsid w:val="0096250E"/>
    <w:rsid w:val="00962758"/>
    <w:rsid w:val="009635D8"/>
    <w:rsid w:val="00964E81"/>
    <w:rsid w:val="00967BCF"/>
    <w:rsid w:val="00971B17"/>
    <w:rsid w:val="0097211D"/>
    <w:rsid w:val="0097318B"/>
    <w:rsid w:val="009757C5"/>
    <w:rsid w:val="009769DF"/>
    <w:rsid w:val="00977425"/>
    <w:rsid w:val="00985FC7"/>
    <w:rsid w:val="009902A6"/>
    <w:rsid w:val="00990BB7"/>
    <w:rsid w:val="00991E05"/>
    <w:rsid w:val="009937B4"/>
    <w:rsid w:val="00993BB0"/>
    <w:rsid w:val="00993F89"/>
    <w:rsid w:val="009959F0"/>
    <w:rsid w:val="00995CF7"/>
    <w:rsid w:val="00996E26"/>
    <w:rsid w:val="009A169D"/>
    <w:rsid w:val="009A1FB4"/>
    <w:rsid w:val="009A2F54"/>
    <w:rsid w:val="009A453D"/>
    <w:rsid w:val="009A6538"/>
    <w:rsid w:val="009A6F29"/>
    <w:rsid w:val="009A7444"/>
    <w:rsid w:val="009B0091"/>
    <w:rsid w:val="009B06AF"/>
    <w:rsid w:val="009B0800"/>
    <w:rsid w:val="009B3591"/>
    <w:rsid w:val="009B3717"/>
    <w:rsid w:val="009B4083"/>
    <w:rsid w:val="009B75B3"/>
    <w:rsid w:val="009B7E06"/>
    <w:rsid w:val="009C0113"/>
    <w:rsid w:val="009C1932"/>
    <w:rsid w:val="009C230E"/>
    <w:rsid w:val="009C48E0"/>
    <w:rsid w:val="009C5F45"/>
    <w:rsid w:val="009C69CF"/>
    <w:rsid w:val="009C7EF6"/>
    <w:rsid w:val="009D00F8"/>
    <w:rsid w:val="009D0757"/>
    <w:rsid w:val="009D3951"/>
    <w:rsid w:val="009D492B"/>
    <w:rsid w:val="009D4BAD"/>
    <w:rsid w:val="009D52BA"/>
    <w:rsid w:val="009D5D6C"/>
    <w:rsid w:val="009D6258"/>
    <w:rsid w:val="009E1D36"/>
    <w:rsid w:val="009E53B6"/>
    <w:rsid w:val="009E5CEC"/>
    <w:rsid w:val="009E608E"/>
    <w:rsid w:val="009E6C35"/>
    <w:rsid w:val="009E6DF6"/>
    <w:rsid w:val="009E703B"/>
    <w:rsid w:val="009F098E"/>
    <w:rsid w:val="009F1308"/>
    <w:rsid w:val="009F2097"/>
    <w:rsid w:val="009F2A65"/>
    <w:rsid w:val="009F2B2C"/>
    <w:rsid w:val="009F2F3B"/>
    <w:rsid w:val="009F47D4"/>
    <w:rsid w:val="009F6253"/>
    <w:rsid w:val="009F680E"/>
    <w:rsid w:val="00A01013"/>
    <w:rsid w:val="00A015A6"/>
    <w:rsid w:val="00A046B2"/>
    <w:rsid w:val="00A05D73"/>
    <w:rsid w:val="00A06E73"/>
    <w:rsid w:val="00A07923"/>
    <w:rsid w:val="00A10266"/>
    <w:rsid w:val="00A10CF5"/>
    <w:rsid w:val="00A11240"/>
    <w:rsid w:val="00A11A65"/>
    <w:rsid w:val="00A11C89"/>
    <w:rsid w:val="00A125C2"/>
    <w:rsid w:val="00A126B1"/>
    <w:rsid w:val="00A12F13"/>
    <w:rsid w:val="00A13FEB"/>
    <w:rsid w:val="00A147CB"/>
    <w:rsid w:val="00A17E46"/>
    <w:rsid w:val="00A21E96"/>
    <w:rsid w:val="00A225EF"/>
    <w:rsid w:val="00A23F8D"/>
    <w:rsid w:val="00A24278"/>
    <w:rsid w:val="00A2554C"/>
    <w:rsid w:val="00A2669E"/>
    <w:rsid w:val="00A278B0"/>
    <w:rsid w:val="00A27D01"/>
    <w:rsid w:val="00A33464"/>
    <w:rsid w:val="00A33E2B"/>
    <w:rsid w:val="00A34576"/>
    <w:rsid w:val="00A349C9"/>
    <w:rsid w:val="00A34F64"/>
    <w:rsid w:val="00A352B9"/>
    <w:rsid w:val="00A355DB"/>
    <w:rsid w:val="00A36244"/>
    <w:rsid w:val="00A36BAF"/>
    <w:rsid w:val="00A36CA3"/>
    <w:rsid w:val="00A3771F"/>
    <w:rsid w:val="00A40216"/>
    <w:rsid w:val="00A413D1"/>
    <w:rsid w:val="00A41569"/>
    <w:rsid w:val="00A4238F"/>
    <w:rsid w:val="00A44118"/>
    <w:rsid w:val="00A4688B"/>
    <w:rsid w:val="00A479AD"/>
    <w:rsid w:val="00A47BB6"/>
    <w:rsid w:val="00A5089D"/>
    <w:rsid w:val="00A50F58"/>
    <w:rsid w:val="00A51FAD"/>
    <w:rsid w:val="00A5284D"/>
    <w:rsid w:val="00A52AFA"/>
    <w:rsid w:val="00A52CDC"/>
    <w:rsid w:val="00A548FA"/>
    <w:rsid w:val="00A56B00"/>
    <w:rsid w:val="00A5774A"/>
    <w:rsid w:val="00A57F9E"/>
    <w:rsid w:val="00A60F1C"/>
    <w:rsid w:val="00A61181"/>
    <w:rsid w:val="00A622D2"/>
    <w:rsid w:val="00A63044"/>
    <w:rsid w:val="00A630B7"/>
    <w:rsid w:val="00A643DA"/>
    <w:rsid w:val="00A64695"/>
    <w:rsid w:val="00A65227"/>
    <w:rsid w:val="00A667D3"/>
    <w:rsid w:val="00A678D1"/>
    <w:rsid w:val="00A67B58"/>
    <w:rsid w:val="00A70694"/>
    <w:rsid w:val="00A70CB3"/>
    <w:rsid w:val="00A70E7F"/>
    <w:rsid w:val="00A72F66"/>
    <w:rsid w:val="00A730F2"/>
    <w:rsid w:val="00A737CD"/>
    <w:rsid w:val="00A75B51"/>
    <w:rsid w:val="00A77BA0"/>
    <w:rsid w:val="00A80C62"/>
    <w:rsid w:val="00A811D9"/>
    <w:rsid w:val="00A830E8"/>
    <w:rsid w:val="00A86764"/>
    <w:rsid w:val="00A87712"/>
    <w:rsid w:val="00A879F6"/>
    <w:rsid w:val="00A87CA3"/>
    <w:rsid w:val="00A92DF8"/>
    <w:rsid w:val="00A93D01"/>
    <w:rsid w:val="00A96239"/>
    <w:rsid w:val="00A96846"/>
    <w:rsid w:val="00A97E99"/>
    <w:rsid w:val="00AA0C7D"/>
    <w:rsid w:val="00AA24F4"/>
    <w:rsid w:val="00AA39F9"/>
    <w:rsid w:val="00AA4D74"/>
    <w:rsid w:val="00AA5F05"/>
    <w:rsid w:val="00AA7081"/>
    <w:rsid w:val="00AA791C"/>
    <w:rsid w:val="00AA7CD0"/>
    <w:rsid w:val="00AB08A9"/>
    <w:rsid w:val="00AB0E9F"/>
    <w:rsid w:val="00AB1B80"/>
    <w:rsid w:val="00AB26FD"/>
    <w:rsid w:val="00AB2A86"/>
    <w:rsid w:val="00AB353B"/>
    <w:rsid w:val="00AB4858"/>
    <w:rsid w:val="00AB641F"/>
    <w:rsid w:val="00AB6EB2"/>
    <w:rsid w:val="00AB7EA4"/>
    <w:rsid w:val="00AC0604"/>
    <w:rsid w:val="00AC0A70"/>
    <w:rsid w:val="00AC28EC"/>
    <w:rsid w:val="00AC3E53"/>
    <w:rsid w:val="00AC59A6"/>
    <w:rsid w:val="00AC5E24"/>
    <w:rsid w:val="00AC5EFE"/>
    <w:rsid w:val="00AC6DBA"/>
    <w:rsid w:val="00AC71E3"/>
    <w:rsid w:val="00AC79FF"/>
    <w:rsid w:val="00AD0ED0"/>
    <w:rsid w:val="00AD3184"/>
    <w:rsid w:val="00AD31B1"/>
    <w:rsid w:val="00AD3C55"/>
    <w:rsid w:val="00AD45C2"/>
    <w:rsid w:val="00AD5400"/>
    <w:rsid w:val="00AD71A4"/>
    <w:rsid w:val="00AD722A"/>
    <w:rsid w:val="00AD7A12"/>
    <w:rsid w:val="00AD7D69"/>
    <w:rsid w:val="00AE03EB"/>
    <w:rsid w:val="00AE04BE"/>
    <w:rsid w:val="00AE2ED0"/>
    <w:rsid w:val="00AE2ED1"/>
    <w:rsid w:val="00AE41B6"/>
    <w:rsid w:val="00AE4BE7"/>
    <w:rsid w:val="00AE6EB1"/>
    <w:rsid w:val="00AF2352"/>
    <w:rsid w:val="00AF2AF2"/>
    <w:rsid w:val="00AF3F26"/>
    <w:rsid w:val="00AF4935"/>
    <w:rsid w:val="00B004DC"/>
    <w:rsid w:val="00B00D44"/>
    <w:rsid w:val="00B01A46"/>
    <w:rsid w:val="00B02590"/>
    <w:rsid w:val="00B032B9"/>
    <w:rsid w:val="00B04729"/>
    <w:rsid w:val="00B04BCE"/>
    <w:rsid w:val="00B04C05"/>
    <w:rsid w:val="00B057C5"/>
    <w:rsid w:val="00B0583F"/>
    <w:rsid w:val="00B0781D"/>
    <w:rsid w:val="00B079B8"/>
    <w:rsid w:val="00B108F8"/>
    <w:rsid w:val="00B11359"/>
    <w:rsid w:val="00B12ABE"/>
    <w:rsid w:val="00B135F3"/>
    <w:rsid w:val="00B13689"/>
    <w:rsid w:val="00B14272"/>
    <w:rsid w:val="00B14CA9"/>
    <w:rsid w:val="00B15C64"/>
    <w:rsid w:val="00B15E31"/>
    <w:rsid w:val="00B1638D"/>
    <w:rsid w:val="00B16A3E"/>
    <w:rsid w:val="00B170DA"/>
    <w:rsid w:val="00B17210"/>
    <w:rsid w:val="00B215D8"/>
    <w:rsid w:val="00B21DA4"/>
    <w:rsid w:val="00B22C4E"/>
    <w:rsid w:val="00B233A9"/>
    <w:rsid w:val="00B24C0D"/>
    <w:rsid w:val="00B26949"/>
    <w:rsid w:val="00B301F0"/>
    <w:rsid w:val="00B30C3D"/>
    <w:rsid w:val="00B335E0"/>
    <w:rsid w:val="00B33C3B"/>
    <w:rsid w:val="00B345F3"/>
    <w:rsid w:val="00B34D39"/>
    <w:rsid w:val="00B40805"/>
    <w:rsid w:val="00B40E26"/>
    <w:rsid w:val="00B41864"/>
    <w:rsid w:val="00B41F5A"/>
    <w:rsid w:val="00B42369"/>
    <w:rsid w:val="00B42422"/>
    <w:rsid w:val="00B424FE"/>
    <w:rsid w:val="00B42C74"/>
    <w:rsid w:val="00B4576E"/>
    <w:rsid w:val="00B4753B"/>
    <w:rsid w:val="00B50592"/>
    <w:rsid w:val="00B50B43"/>
    <w:rsid w:val="00B51972"/>
    <w:rsid w:val="00B51A88"/>
    <w:rsid w:val="00B5206B"/>
    <w:rsid w:val="00B529E7"/>
    <w:rsid w:val="00B52DC6"/>
    <w:rsid w:val="00B552F4"/>
    <w:rsid w:val="00B5603E"/>
    <w:rsid w:val="00B5675C"/>
    <w:rsid w:val="00B575BE"/>
    <w:rsid w:val="00B57843"/>
    <w:rsid w:val="00B57866"/>
    <w:rsid w:val="00B61615"/>
    <w:rsid w:val="00B62EBE"/>
    <w:rsid w:val="00B71091"/>
    <w:rsid w:val="00B76329"/>
    <w:rsid w:val="00B77E6E"/>
    <w:rsid w:val="00B801ED"/>
    <w:rsid w:val="00B85709"/>
    <w:rsid w:val="00B85984"/>
    <w:rsid w:val="00B87812"/>
    <w:rsid w:val="00B90013"/>
    <w:rsid w:val="00B911E8"/>
    <w:rsid w:val="00B91DE7"/>
    <w:rsid w:val="00B92769"/>
    <w:rsid w:val="00B962A1"/>
    <w:rsid w:val="00B965DB"/>
    <w:rsid w:val="00B96611"/>
    <w:rsid w:val="00B96D93"/>
    <w:rsid w:val="00B97473"/>
    <w:rsid w:val="00B975CC"/>
    <w:rsid w:val="00BA0B38"/>
    <w:rsid w:val="00BA0BBC"/>
    <w:rsid w:val="00BA0E2E"/>
    <w:rsid w:val="00BA238A"/>
    <w:rsid w:val="00BA2430"/>
    <w:rsid w:val="00BA2BCE"/>
    <w:rsid w:val="00BA42AC"/>
    <w:rsid w:val="00BB5695"/>
    <w:rsid w:val="00BB633D"/>
    <w:rsid w:val="00BC0777"/>
    <w:rsid w:val="00BC0ABA"/>
    <w:rsid w:val="00BC2460"/>
    <w:rsid w:val="00BC46CD"/>
    <w:rsid w:val="00BC56A0"/>
    <w:rsid w:val="00BC58B2"/>
    <w:rsid w:val="00BC5CB5"/>
    <w:rsid w:val="00BD0649"/>
    <w:rsid w:val="00BD0BE9"/>
    <w:rsid w:val="00BD126E"/>
    <w:rsid w:val="00BD1C90"/>
    <w:rsid w:val="00BD258E"/>
    <w:rsid w:val="00BD2C97"/>
    <w:rsid w:val="00BD7041"/>
    <w:rsid w:val="00BD7CC4"/>
    <w:rsid w:val="00BE09B2"/>
    <w:rsid w:val="00BE0E54"/>
    <w:rsid w:val="00BE1915"/>
    <w:rsid w:val="00BE36DA"/>
    <w:rsid w:val="00BE4692"/>
    <w:rsid w:val="00BE5E71"/>
    <w:rsid w:val="00BF03A7"/>
    <w:rsid w:val="00BF0F76"/>
    <w:rsid w:val="00BF1A2F"/>
    <w:rsid w:val="00BF2A12"/>
    <w:rsid w:val="00BF3729"/>
    <w:rsid w:val="00BF3FD1"/>
    <w:rsid w:val="00BF57CC"/>
    <w:rsid w:val="00C00ACF"/>
    <w:rsid w:val="00C01213"/>
    <w:rsid w:val="00C01366"/>
    <w:rsid w:val="00C0146A"/>
    <w:rsid w:val="00C02A6B"/>
    <w:rsid w:val="00C031BA"/>
    <w:rsid w:val="00C032B6"/>
    <w:rsid w:val="00C03B83"/>
    <w:rsid w:val="00C042F6"/>
    <w:rsid w:val="00C04AD7"/>
    <w:rsid w:val="00C05C30"/>
    <w:rsid w:val="00C071BC"/>
    <w:rsid w:val="00C140EA"/>
    <w:rsid w:val="00C15C6E"/>
    <w:rsid w:val="00C1614D"/>
    <w:rsid w:val="00C1721A"/>
    <w:rsid w:val="00C17810"/>
    <w:rsid w:val="00C211BA"/>
    <w:rsid w:val="00C24F20"/>
    <w:rsid w:val="00C27977"/>
    <w:rsid w:val="00C27B34"/>
    <w:rsid w:val="00C27E53"/>
    <w:rsid w:val="00C31A40"/>
    <w:rsid w:val="00C31FED"/>
    <w:rsid w:val="00C3259E"/>
    <w:rsid w:val="00C34F28"/>
    <w:rsid w:val="00C35FF2"/>
    <w:rsid w:val="00C40047"/>
    <w:rsid w:val="00C4410E"/>
    <w:rsid w:val="00C45848"/>
    <w:rsid w:val="00C51C5E"/>
    <w:rsid w:val="00C521FC"/>
    <w:rsid w:val="00C527E6"/>
    <w:rsid w:val="00C52A50"/>
    <w:rsid w:val="00C5492B"/>
    <w:rsid w:val="00C57E07"/>
    <w:rsid w:val="00C617B0"/>
    <w:rsid w:val="00C61B4F"/>
    <w:rsid w:val="00C621F6"/>
    <w:rsid w:val="00C64644"/>
    <w:rsid w:val="00C656F8"/>
    <w:rsid w:val="00C66BB6"/>
    <w:rsid w:val="00C67238"/>
    <w:rsid w:val="00C67475"/>
    <w:rsid w:val="00C6787B"/>
    <w:rsid w:val="00C70A5E"/>
    <w:rsid w:val="00C70BA3"/>
    <w:rsid w:val="00C717A4"/>
    <w:rsid w:val="00C734E9"/>
    <w:rsid w:val="00C7483F"/>
    <w:rsid w:val="00C77FC8"/>
    <w:rsid w:val="00C8021F"/>
    <w:rsid w:val="00C80B6D"/>
    <w:rsid w:val="00C80B80"/>
    <w:rsid w:val="00C81E2F"/>
    <w:rsid w:val="00C828A3"/>
    <w:rsid w:val="00C84FCB"/>
    <w:rsid w:val="00C860E9"/>
    <w:rsid w:val="00C9009B"/>
    <w:rsid w:val="00C92841"/>
    <w:rsid w:val="00C92C27"/>
    <w:rsid w:val="00C93394"/>
    <w:rsid w:val="00C96542"/>
    <w:rsid w:val="00C96EB2"/>
    <w:rsid w:val="00CA2230"/>
    <w:rsid w:val="00CA2297"/>
    <w:rsid w:val="00CA2C69"/>
    <w:rsid w:val="00CA3731"/>
    <w:rsid w:val="00CA5C4B"/>
    <w:rsid w:val="00CA7253"/>
    <w:rsid w:val="00CB2998"/>
    <w:rsid w:val="00CB32C8"/>
    <w:rsid w:val="00CB39DC"/>
    <w:rsid w:val="00CB407C"/>
    <w:rsid w:val="00CB4D58"/>
    <w:rsid w:val="00CB5B5C"/>
    <w:rsid w:val="00CB7039"/>
    <w:rsid w:val="00CC298D"/>
    <w:rsid w:val="00CC489E"/>
    <w:rsid w:val="00CC57F9"/>
    <w:rsid w:val="00CC5B10"/>
    <w:rsid w:val="00CC5BFA"/>
    <w:rsid w:val="00CD1BF9"/>
    <w:rsid w:val="00CD3041"/>
    <w:rsid w:val="00CD4227"/>
    <w:rsid w:val="00CD5623"/>
    <w:rsid w:val="00CD595A"/>
    <w:rsid w:val="00CD634F"/>
    <w:rsid w:val="00CD784D"/>
    <w:rsid w:val="00CE13EE"/>
    <w:rsid w:val="00CE1773"/>
    <w:rsid w:val="00CE234E"/>
    <w:rsid w:val="00CE4905"/>
    <w:rsid w:val="00CE5D46"/>
    <w:rsid w:val="00CE5D58"/>
    <w:rsid w:val="00CE61C5"/>
    <w:rsid w:val="00CE6DE0"/>
    <w:rsid w:val="00CE74D6"/>
    <w:rsid w:val="00CE7B90"/>
    <w:rsid w:val="00CF013D"/>
    <w:rsid w:val="00CF0EBA"/>
    <w:rsid w:val="00CF32F0"/>
    <w:rsid w:val="00CF4D9A"/>
    <w:rsid w:val="00CF5BFA"/>
    <w:rsid w:val="00CF6B03"/>
    <w:rsid w:val="00D00F08"/>
    <w:rsid w:val="00D02665"/>
    <w:rsid w:val="00D05452"/>
    <w:rsid w:val="00D06496"/>
    <w:rsid w:val="00D070FA"/>
    <w:rsid w:val="00D073DF"/>
    <w:rsid w:val="00D12100"/>
    <w:rsid w:val="00D130D0"/>
    <w:rsid w:val="00D13386"/>
    <w:rsid w:val="00D13C67"/>
    <w:rsid w:val="00D14507"/>
    <w:rsid w:val="00D155E8"/>
    <w:rsid w:val="00D15C7E"/>
    <w:rsid w:val="00D17D99"/>
    <w:rsid w:val="00D2333B"/>
    <w:rsid w:val="00D245E5"/>
    <w:rsid w:val="00D25173"/>
    <w:rsid w:val="00D25DE8"/>
    <w:rsid w:val="00D26890"/>
    <w:rsid w:val="00D26D9F"/>
    <w:rsid w:val="00D271D6"/>
    <w:rsid w:val="00D30ECA"/>
    <w:rsid w:val="00D329B7"/>
    <w:rsid w:val="00D414A9"/>
    <w:rsid w:val="00D4188D"/>
    <w:rsid w:val="00D4393D"/>
    <w:rsid w:val="00D43A26"/>
    <w:rsid w:val="00D454E2"/>
    <w:rsid w:val="00D45EDD"/>
    <w:rsid w:val="00D46235"/>
    <w:rsid w:val="00D46E7A"/>
    <w:rsid w:val="00D47CA8"/>
    <w:rsid w:val="00D52509"/>
    <w:rsid w:val="00D534DD"/>
    <w:rsid w:val="00D53D47"/>
    <w:rsid w:val="00D557E9"/>
    <w:rsid w:val="00D56AD1"/>
    <w:rsid w:val="00D57273"/>
    <w:rsid w:val="00D578ED"/>
    <w:rsid w:val="00D61D2C"/>
    <w:rsid w:val="00D63369"/>
    <w:rsid w:val="00D64692"/>
    <w:rsid w:val="00D64CA7"/>
    <w:rsid w:val="00D65DD5"/>
    <w:rsid w:val="00D65EE7"/>
    <w:rsid w:val="00D663D1"/>
    <w:rsid w:val="00D664B9"/>
    <w:rsid w:val="00D70337"/>
    <w:rsid w:val="00D71B90"/>
    <w:rsid w:val="00D71FFF"/>
    <w:rsid w:val="00D72510"/>
    <w:rsid w:val="00D7402F"/>
    <w:rsid w:val="00D74073"/>
    <w:rsid w:val="00D75609"/>
    <w:rsid w:val="00D7639F"/>
    <w:rsid w:val="00D77557"/>
    <w:rsid w:val="00D777C1"/>
    <w:rsid w:val="00D81A98"/>
    <w:rsid w:val="00D81AA1"/>
    <w:rsid w:val="00D82182"/>
    <w:rsid w:val="00D827BE"/>
    <w:rsid w:val="00D82EDF"/>
    <w:rsid w:val="00D83F84"/>
    <w:rsid w:val="00D8625C"/>
    <w:rsid w:val="00D86923"/>
    <w:rsid w:val="00D92A11"/>
    <w:rsid w:val="00D92BEA"/>
    <w:rsid w:val="00D92D25"/>
    <w:rsid w:val="00D942F0"/>
    <w:rsid w:val="00D9445F"/>
    <w:rsid w:val="00D95301"/>
    <w:rsid w:val="00D9550C"/>
    <w:rsid w:val="00D95C69"/>
    <w:rsid w:val="00D96694"/>
    <w:rsid w:val="00DA26FD"/>
    <w:rsid w:val="00DA2E76"/>
    <w:rsid w:val="00DA3386"/>
    <w:rsid w:val="00DA4841"/>
    <w:rsid w:val="00DA4DE0"/>
    <w:rsid w:val="00DA5A51"/>
    <w:rsid w:val="00DB1281"/>
    <w:rsid w:val="00DB1929"/>
    <w:rsid w:val="00DB3CB6"/>
    <w:rsid w:val="00DB51D9"/>
    <w:rsid w:val="00DB78A9"/>
    <w:rsid w:val="00DB7D24"/>
    <w:rsid w:val="00DC20BF"/>
    <w:rsid w:val="00DC2A1E"/>
    <w:rsid w:val="00DC3DFA"/>
    <w:rsid w:val="00DC45EA"/>
    <w:rsid w:val="00DC62DF"/>
    <w:rsid w:val="00DC7865"/>
    <w:rsid w:val="00DC7DCC"/>
    <w:rsid w:val="00DD008F"/>
    <w:rsid w:val="00DD0D06"/>
    <w:rsid w:val="00DD0D5C"/>
    <w:rsid w:val="00DD104C"/>
    <w:rsid w:val="00DD1060"/>
    <w:rsid w:val="00DD1D36"/>
    <w:rsid w:val="00DD33B6"/>
    <w:rsid w:val="00DD3514"/>
    <w:rsid w:val="00DD5DB2"/>
    <w:rsid w:val="00DD5EDC"/>
    <w:rsid w:val="00DD657B"/>
    <w:rsid w:val="00DD7EE7"/>
    <w:rsid w:val="00DE0238"/>
    <w:rsid w:val="00DE0352"/>
    <w:rsid w:val="00DE0F28"/>
    <w:rsid w:val="00DE3477"/>
    <w:rsid w:val="00DE5398"/>
    <w:rsid w:val="00DE562B"/>
    <w:rsid w:val="00DE69D4"/>
    <w:rsid w:val="00DE7C25"/>
    <w:rsid w:val="00DF0B25"/>
    <w:rsid w:val="00DF0F4F"/>
    <w:rsid w:val="00DF172D"/>
    <w:rsid w:val="00DF33FE"/>
    <w:rsid w:val="00DF381A"/>
    <w:rsid w:val="00DF4DDD"/>
    <w:rsid w:val="00DF5FE5"/>
    <w:rsid w:val="00DF67A1"/>
    <w:rsid w:val="00DF6A00"/>
    <w:rsid w:val="00DF6ABD"/>
    <w:rsid w:val="00DF7053"/>
    <w:rsid w:val="00E0116E"/>
    <w:rsid w:val="00E031B1"/>
    <w:rsid w:val="00E06510"/>
    <w:rsid w:val="00E07345"/>
    <w:rsid w:val="00E11F49"/>
    <w:rsid w:val="00E12876"/>
    <w:rsid w:val="00E12D85"/>
    <w:rsid w:val="00E15188"/>
    <w:rsid w:val="00E170D5"/>
    <w:rsid w:val="00E17D05"/>
    <w:rsid w:val="00E211C5"/>
    <w:rsid w:val="00E22B29"/>
    <w:rsid w:val="00E22BA1"/>
    <w:rsid w:val="00E25007"/>
    <w:rsid w:val="00E251BD"/>
    <w:rsid w:val="00E25DE3"/>
    <w:rsid w:val="00E2637B"/>
    <w:rsid w:val="00E26612"/>
    <w:rsid w:val="00E279A2"/>
    <w:rsid w:val="00E27D47"/>
    <w:rsid w:val="00E27F12"/>
    <w:rsid w:val="00E31609"/>
    <w:rsid w:val="00E31941"/>
    <w:rsid w:val="00E32E4B"/>
    <w:rsid w:val="00E33694"/>
    <w:rsid w:val="00E33D5E"/>
    <w:rsid w:val="00E34A53"/>
    <w:rsid w:val="00E34EFC"/>
    <w:rsid w:val="00E3509D"/>
    <w:rsid w:val="00E37768"/>
    <w:rsid w:val="00E40E16"/>
    <w:rsid w:val="00E4269E"/>
    <w:rsid w:val="00E42765"/>
    <w:rsid w:val="00E4313B"/>
    <w:rsid w:val="00E4407E"/>
    <w:rsid w:val="00E45B03"/>
    <w:rsid w:val="00E460CE"/>
    <w:rsid w:val="00E47610"/>
    <w:rsid w:val="00E50A67"/>
    <w:rsid w:val="00E5117D"/>
    <w:rsid w:val="00E511D8"/>
    <w:rsid w:val="00E52F56"/>
    <w:rsid w:val="00E541F1"/>
    <w:rsid w:val="00E54602"/>
    <w:rsid w:val="00E55357"/>
    <w:rsid w:val="00E55F50"/>
    <w:rsid w:val="00E578C5"/>
    <w:rsid w:val="00E57C82"/>
    <w:rsid w:val="00E60509"/>
    <w:rsid w:val="00E61677"/>
    <w:rsid w:val="00E62900"/>
    <w:rsid w:val="00E629CA"/>
    <w:rsid w:val="00E639FB"/>
    <w:rsid w:val="00E64452"/>
    <w:rsid w:val="00E6558F"/>
    <w:rsid w:val="00E65E81"/>
    <w:rsid w:val="00E6638B"/>
    <w:rsid w:val="00E669C9"/>
    <w:rsid w:val="00E673F1"/>
    <w:rsid w:val="00E677E6"/>
    <w:rsid w:val="00E70987"/>
    <w:rsid w:val="00E715E8"/>
    <w:rsid w:val="00E72E8D"/>
    <w:rsid w:val="00E72EDE"/>
    <w:rsid w:val="00E735BB"/>
    <w:rsid w:val="00E73810"/>
    <w:rsid w:val="00E76942"/>
    <w:rsid w:val="00E772A1"/>
    <w:rsid w:val="00E7783F"/>
    <w:rsid w:val="00E77A30"/>
    <w:rsid w:val="00E77D10"/>
    <w:rsid w:val="00E805EC"/>
    <w:rsid w:val="00E8099E"/>
    <w:rsid w:val="00E822DD"/>
    <w:rsid w:val="00E82E9F"/>
    <w:rsid w:val="00E838DE"/>
    <w:rsid w:val="00E83E89"/>
    <w:rsid w:val="00E85D3F"/>
    <w:rsid w:val="00E929A9"/>
    <w:rsid w:val="00E94C9C"/>
    <w:rsid w:val="00E95370"/>
    <w:rsid w:val="00E95976"/>
    <w:rsid w:val="00E9651E"/>
    <w:rsid w:val="00E9739E"/>
    <w:rsid w:val="00E979CA"/>
    <w:rsid w:val="00E97E24"/>
    <w:rsid w:val="00EA38D7"/>
    <w:rsid w:val="00EA4129"/>
    <w:rsid w:val="00EA4986"/>
    <w:rsid w:val="00EA7389"/>
    <w:rsid w:val="00EA7B6D"/>
    <w:rsid w:val="00EA7B70"/>
    <w:rsid w:val="00EB0D8A"/>
    <w:rsid w:val="00EB3193"/>
    <w:rsid w:val="00EB3B18"/>
    <w:rsid w:val="00EB4270"/>
    <w:rsid w:val="00EB5F44"/>
    <w:rsid w:val="00EC00E5"/>
    <w:rsid w:val="00EC16B0"/>
    <w:rsid w:val="00EC2082"/>
    <w:rsid w:val="00EC2B9C"/>
    <w:rsid w:val="00EC2BFA"/>
    <w:rsid w:val="00EC469A"/>
    <w:rsid w:val="00EC5147"/>
    <w:rsid w:val="00EC534D"/>
    <w:rsid w:val="00EC746B"/>
    <w:rsid w:val="00EC76D1"/>
    <w:rsid w:val="00ED0655"/>
    <w:rsid w:val="00ED1759"/>
    <w:rsid w:val="00ED215A"/>
    <w:rsid w:val="00ED3F42"/>
    <w:rsid w:val="00ED52A8"/>
    <w:rsid w:val="00ED54C3"/>
    <w:rsid w:val="00ED6225"/>
    <w:rsid w:val="00ED790D"/>
    <w:rsid w:val="00EE0E7D"/>
    <w:rsid w:val="00EE395F"/>
    <w:rsid w:val="00EE51A7"/>
    <w:rsid w:val="00EE53DB"/>
    <w:rsid w:val="00EE6137"/>
    <w:rsid w:val="00EE6DB8"/>
    <w:rsid w:val="00EE7A27"/>
    <w:rsid w:val="00EE7DA3"/>
    <w:rsid w:val="00EF18CC"/>
    <w:rsid w:val="00EF4DA9"/>
    <w:rsid w:val="00EF6E00"/>
    <w:rsid w:val="00EF7311"/>
    <w:rsid w:val="00F0133F"/>
    <w:rsid w:val="00F02908"/>
    <w:rsid w:val="00F02AE0"/>
    <w:rsid w:val="00F046AD"/>
    <w:rsid w:val="00F109FC"/>
    <w:rsid w:val="00F10BE6"/>
    <w:rsid w:val="00F129F3"/>
    <w:rsid w:val="00F14A01"/>
    <w:rsid w:val="00F14B33"/>
    <w:rsid w:val="00F14F8D"/>
    <w:rsid w:val="00F15E40"/>
    <w:rsid w:val="00F16060"/>
    <w:rsid w:val="00F16AD5"/>
    <w:rsid w:val="00F16E6D"/>
    <w:rsid w:val="00F20F0F"/>
    <w:rsid w:val="00F2171C"/>
    <w:rsid w:val="00F2335D"/>
    <w:rsid w:val="00F23AFD"/>
    <w:rsid w:val="00F2662C"/>
    <w:rsid w:val="00F274C8"/>
    <w:rsid w:val="00F30282"/>
    <w:rsid w:val="00F310DE"/>
    <w:rsid w:val="00F310E2"/>
    <w:rsid w:val="00F3191F"/>
    <w:rsid w:val="00F3195D"/>
    <w:rsid w:val="00F31AAE"/>
    <w:rsid w:val="00F33608"/>
    <w:rsid w:val="00F37097"/>
    <w:rsid w:val="00F40B9A"/>
    <w:rsid w:val="00F42F02"/>
    <w:rsid w:val="00F43769"/>
    <w:rsid w:val="00F449EB"/>
    <w:rsid w:val="00F45934"/>
    <w:rsid w:val="00F504A2"/>
    <w:rsid w:val="00F5060B"/>
    <w:rsid w:val="00F50A50"/>
    <w:rsid w:val="00F537B5"/>
    <w:rsid w:val="00F54051"/>
    <w:rsid w:val="00F54769"/>
    <w:rsid w:val="00F54884"/>
    <w:rsid w:val="00F551CA"/>
    <w:rsid w:val="00F556BB"/>
    <w:rsid w:val="00F557D3"/>
    <w:rsid w:val="00F55ACC"/>
    <w:rsid w:val="00F55DFA"/>
    <w:rsid w:val="00F56872"/>
    <w:rsid w:val="00F57ACA"/>
    <w:rsid w:val="00F57DB0"/>
    <w:rsid w:val="00F60A73"/>
    <w:rsid w:val="00F62F1F"/>
    <w:rsid w:val="00F6325D"/>
    <w:rsid w:val="00F65F5C"/>
    <w:rsid w:val="00F72BCF"/>
    <w:rsid w:val="00F73739"/>
    <w:rsid w:val="00F73C8A"/>
    <w:rsid w:val="00F76FF5"/>
    <w:rsid w:val="00F8061D"/>
    <w:rsid w:val="00F821A7"/>
    <w:rsid w:val="00F82483"/>
    <w:rsid w:val="00F828EA"/>
    <w:rsid w:val="00F83EBC"/>
    <w:rsid w:val="00F841A6"/>
    <w:rsid w:val="00F841F2"/>
    <w:rsid w:val="00F84778"/>
    <w:rsid w:val="00F860B9"/>
    <w:rsid w:val="00F90DB3"/>
    <w:rsid w:val="00F90EE8"/>
    <w:rsid w:val="00F91CEC"/>
    <w:rsid w:val="00F92F86"/>
    <w:rsid w:val="00F94AC3"/>
    <w:rsid w:val="00F94AD6"/>
    <w:rsid w:val="00F9607D"/>
    <w:rsid w:val="00F972AD"/>
    <w:rsid w:val="00FA18B7"/>
    <w:rsid w:val="00FA2FBF"/>
    <w:rsid w:val="00FA3B99"/>
    <w:rsid w:val="00FA3D8C"/>
    <w:rsid w:val="00FA4DD1"/>
    <w:rsid w:val="00FA6086"/>
    <w:rsid w:val="00FA79D8"/>
    <w:rsid w:val="00FB0036"/>
    <w:rsid w:val="00FB03CB"/>
    <w:rsid w:val="00FB082A"/>
    <w:rsid w:val="00FB0FBE"/>
    <w:rsid w:val="00FB4358"/>
    <w:rsid w:val="00FB6E05"/>
    <w:rsid w:val="00FC2D53"/>
    <w:rsid w:val="00FC4F70"/>
    <w:rsid w:val="00FC59A5"/>
    <w:rsid w:val="00FC5DD3"/>
    <w:rsid w:val="00FC7308"/>
    <w:rsid w:val="00FD0245"/>
    <w:rsid w:val="00FD02B7"/>
    <w:rsid w:val="00FD02CE"/>
    <w:rsid w:val="00FD044D"/>
    <w:rsid w:val="00FD2C59"/>
    <w:rsid w:val="00FD5511"/>
    <w:rsid w:val="00FD5C31"/>
    <w:rsid w:val="00FD6480"/>
    <w:rsid w:val="00FD65F8"/>
    <w:rsid w:val="00FE0168"/>
    <w:rsid w:val="00FE0DAF"/>
    <w:rsid w:val="00FE1BFB"/>
    <w:rsid w:val="00FE22B2"/>
    <w:rsid w:val="00FE2E9A"/>
    <w:rsid w:val="00FE2EFE"/>
    <w:rsid w:val="00FE35D6"/>
    <w:rsid w:val="00FE5FA3"/>
    <w:rsid w:val="00FE6249"/>
    <w:rsid w:val="00FE6977"/>
    <w:rsid w:val="00FE767B"/>
    <w:rsid w:val="00FE78D8"/>
    <w:rsid w:val="00FF00C5"/>
    <w:rsid w:val="00FF0CB3"/>
    <w:rsid w:val="00FF10EA"/>
    <w:rsid w:val="00FF3E7F"/>
    <w:rsid w:val="00FF495A"/>
    <w:rsid w:val="00FF652E"/>
    <w:rsid w:val="00FF68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1106">
      <o:colormenu v:ext="edit" fillcolor="none" strokecolor="none"/>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pPr>
        <w:spacing w:before="120" w:line="32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List Bullet" w:uiPriority="0"/>
    <w:lsdException w:name="Title" w:semiHidden="0" w:uiPriority="10" w:unhideWhenUsed="0"/>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041B5"/>
    <w:pPr>
      <w:spacing w:before="240"/>
    </w:pPr>
    <w:rPr>
      <w:rFonts w:ascii="Arial" w:hAnsi="Arial" w:cs="Arial"/>
      <w:sz w:val="24"/>
      <w:szCs w:val="24"/>
      <w:lang w:eastAsia="en-US"/>
    </w:rPr>
  </w:style>
  <w:style w:type="paragraph" w:styleId="Heading1">
    <w:name w:val="heading 1"/>
    <w:basedOn w:val="Normal"/>
    <w:next w:val="Normal"/>
    <w:link w:val="Heading1Char"/>
    <w:qFormat/>
    <w:rsid w:val="00CF0EBA"/>
    <w:pPr>
      <w:pageBreakBefore/>
      <w:spacing w:before="0" w:after="360" w:line="240" w:lineRule="auto"/>
      <w:outlineLvl w:val="0"/>
    </w:pPr>
    <w:rPr>
      <w:rFonts w:ascii="Arial Black" w:hAnsi="Arial Black" w:cs="Times New Roman"/>
      <w:color w:val="003366"/>
      <w:sz w:val="44"/>
      <w:szCs w:val="44"/>
    </w:rPr>
  </w:style>
  <w:style w:type="paragraph" w:styleId="Heading2">
    <w:name w:val="heading 2"/>
    <w:basedOn w:val="Normal"/>
    <w:next w:val="Normal"/>
    <w:link w:val="Heading2Char"/>
    <w:qFormat/>
    <w:rsid w:val="004E0785"/>
    <w:pPr>
      <w:pageBreakBefore/>
      <w:spacing w:before="120" w:after="120"/>
      <w:outlineLvl w:val="1"/>
    </w:pPr>
    <w:rPr>
      <w:b/>
      <w:color w:val="003366"/>
      <w:sz w:val="36"/>
      <w:szCs w:val="36"/>
    </w:rPr>
  </w:style>
  <w:style w:type="paragraph" w:styleId="Heading3">
    <w:name w:val="heading 3"/>
    <w:basedOn w:val="Normal"/>
    <w:next w:val="Normal"/>
    <w:link w:val="Heading3Char"/>
    <w:qFormat/>
    <w:rsid w:val="004E0785"/>
    <w:pPr>
      <w:widowControl w:val="0"/>
      <w:spacing w:before="360" w:line="240" w:lineRule="auto"/>
      <w:outlineLvl w:val="2"/>
    </w:pPr>
    <w:rPr>
      <w:b/>
      <w:sz w:val="28"/>
      <w:szCs w:val="28"/>
    </w:rPr>
  </w:style>
  <w:style w:type="paragraph" w:styleId="Heading4">
    <w:name w:val="heading 4"/>
    <w:basedOn w:val="Normal"/>
    <w:next w:val="Normal"/>
    <w:link w:val="Heading4Char"/>
    <w:qFormat/>
    <w:rsid w:val="00F2171C"/>
    <w:pPr>
      <w:widowControl w:val="0"/>
      <w:spacing w:before="360" w:after="120" w:line="240" w:lineRule="auto"/>
      <w:outlineLvl w:val="3"/>
    </w:pPr>
    <w:rPr>
      <w:rFonts w:cs="Times New Roman"/>
      <w:b/>
      <w:szCs w:val="20"/>
    </w:rPr>
  </w:style>
  <w:style w:type="paragraph" w:styleId="Heading5">
    <w:name w:val="heading 5"/>
    <w:basedOn w:val="Heading3"/>
    <w:next w:val="Normal"/>
    <w:link w:val="Heading5Char"/>
    <w:qFormat/>
    <w:rsid w:val="004E0785"/>
    <w:pPr>
      <w:outlineLvl w:val="4"/>
    </w:pPr>
    <w:rPr>
      <w:i/>
      <w:color w:val="0033CC"/>
    </w:rPr>
  </w:style>
  <w:style w:type="paragraph" w:styleId="Heading8">
    <w:name w:val="heading 8"/>
    <w:basedOn w:val="Normal"/>
    <w:next w:val="Normal"/>
    <w:link w:val="Heading8Char"/>
    <w:uiPriority w:val="9"/>
    <w:semiHidden/>
    <w:unhideWhenUsed/>
    <w:rsid w:val="0043167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43167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0EBA"/>
    <w:rPr>
      <w:rFonts w:ascii="Arial Black" w:hAnsi="Arial Black"/>
      <w:color w:val="003366"/>
      <w:sz w:val="44"/>
      <w:szCs w:val="44"/>
      <w:lang w:eastAsia="en-US"/>
    </w:rPr>
  </w:style>
  <w:style w:type="character" w:customStyle="1" w:styleId="Heading2Char">
    <w:name w:val="Heading 2 Char"/>
    <w:basedOn w:val="DefaultParagraphFont"/>
    <w:link w:val="Heading2"/>
    <w:rsid w:val="004E0785"/>
    <w:rPr>
      <w:rFonts w:ascii="Arial" w:hAnsi="Arial" w:cs="Arial"/>
      <w:b/>
      <w:color w:val="003366"/>
      <w:sz w:val="36"/>
      <w:szCs w:val="36"/>
      <w:lang w:eastAsia="en-US"/>
    </w:rPr>
  </w:style>
  <w:style w:type="character" w:customStyle="1" w:styleId="Heading3Char">
    <w:name w:val="Heading 3 Char"/>
    <w:basedOn w:val="DefaultParagraphFont"/>
    <w:link w:val="Heading3"/>
    <w:rsid w:val="004E0785"/>
    <w:rPr>
      <w:rFonts w:ascii="Arial" w:hAnsi="Arial" w:cs="Arial"/>
      <w:b/>
      <w:sz w:val="28"/>
      <w:szCs w:val="28"/>
      <w:lang w:eastAsia="en-US"/>
    </w:rPr>
  </w:style>
  <w:style w:type="character" w:customStyle="1" w:styleId="Heading4Char">
    <w:name w:val="Heading 4 Char"/>
    <w:basedOn w:val="DefaultParagraphFont"/>
    <w:link w:val="Heading4"/>
    <w:rsid w:val="00F2171C"/>
    <w:rPr>
      <w:rFonts w:ascii="Arial" w:hAnsi="Arial"/>
      <w:b/>
      <w:sz w:val="24"/>
      <w:lang w:eastAsia="en-US"/>
    </w:rPr>
  </w:style>
  <w:style w:type="character" w:customStyle="1" w:styleId="Heading5Char">
    <w:name w:val="Heading 5 Char"/>
    <w:basedOn w:val="DefaultParagraphFont"/>
    <w:link w:val="Heading5"/>
    <w:rsid w:val="004E0785"/>
    <w:rPr>
      <w:rFonts w:ascii="Arial" w:hAnsi="Arial" w:cs="Arial"/>
      <w:b/>
      <w:i/>
      <w:color w:val="0033CC"/>
      <w:sz w:val="28"/>
      <w:szCs w:val="28"/>
      <w:lang w:eastAsia="en-US"/>
    </w:rPr>
  </w:style>
  <w:style w:type="paragraph" w:styleId="ListParagraph">
    <w:name w:val="List Paragraph"/>
    <w:basedOn w:val="Normal"/>
    <w:uiPriority w:val="34"/>
    <w:qFormat/>
    <w:rsid w:val="00F2171C"/>
    <w:pPr>
      <w:numPr>
        <w:numId w:val="3"/>
      </w:numPr>
      <w:spacing w:before="120"/>
      <w:ind w:left="425" w:hanging="425"/>
    </w:pPr>
    <w:rPr>
      <w:rFonts w:cs="Times New Roman"/>
      <w:lang w:val="en-US"/>
    </w:rPr>
  </w:style>
  <w:style w:type="paragraph" w:styleId="TOCHeading">
    <w:name w:val="TOC Heading"/>
    <w:basedOn w:val="Heading1"/>
    <w:next w:val="Normal"/>
    <w:uiPriority w:val="39"/>
    <w:unhideWhenUsed/>
    <w:qFormat/>
    <w:rsid w:val="004E0785"/>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ListParagraph1">
    <w:name w:val="List Paragraph1"/>
    <w:aliases w:val="List bullets"/>
    <w:basedOn w:val="ListBullet"/>
    <w:next w:val="BodyText"/>
    <w:uiPriority w:val="34"/>
    <w:qFormat/>
    <w:rsid w:val="005A0685"/>
    <w:pPr>
      <w:numPr>
        <w:numId w:val="24"/>
      </w:numPr>
      <w:spacing w:before="120"/>
      <w:ind w:left="357" w:hanging="357"/>
      <w:contextualSpacing w:val="0"/>
    </w:pPr>
    <w:rPr>
      <w:rFonts w:cs="Times New Roman"/>
      <w:noProof/>
      <w:szCs w:val="20"/>
      <w:lang w:eastAsia="en-AU"/>
    </w:rPr>
  </w:style>
  <w:style w:type="paragraph" w:styleId="ListBullet">
    <w:name w:val="List Bullet"/>
    <w:basedOn w:val="Normal"/>
    <w:unhideWhenUsed/>
    <w:rsid w:val="004E0785"/>
    <w:pPr>
      <w:numPr>
        <w:numId w:val="1"/>
      </w:numPr>
      <w:contextualSpacing/>
    </w:pPr>
  </w:style>
  <w:style w:type="paragraph" w:styleId="BodyText">
    <w:name w:val="Body Text"/>
    <w:basedOn w:val="Normal"/>
    <w:link w:val="BodyTextChar"/>
    <w:uiPriority w:val="99"/>
    <w:unhideWhenUsed/>
    <w:rsid w:val="004E0785"/>
    <w:pPr>
      <w:spacing w:after="120"/>
    </w:pPr>
  </w:style>
  <w:style w:type="character" w:customStyle="1" w:styleId="BodyTextChar">
    <w:name w:val="Body Text Char"/>
    <w:basedOn w:val="DefaultParagraphFont"/>
    <w:link w:val="BodyText"/>
    <w:uiPriority w:val="99"/>
    <w:rsid w:val="004E0785"/>
    <w:rPr>
      <w:rFonts w:ascii="Arial" w:hAnsi="Arial" w:cs="Arial"/>
      <w:sz w:val="24"/>
      <w:szCs w:val="24"/>
      <w:lang w:eastAsia="en-US"/>
    </w:rPr>
  </w:style>
  <w:style w:type="paragraph" w:styleId="BalloonText">
    <w:name w:val="Balloon Text"/>
    <w:basedOn w:val="Normal"/>
    <w:link w:val="BalloonTextChar"/>
    <w:uiPriority w:val="99"/>
    <w:semiHidden/>
    <w:unhideWhenUsed/>
    <w:rsid w:val="00F557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D3"/>
    <w:rPr>
      <w:rFonts w:ascii="Tahoma" w:hAnsi="Tahoma" w:cs="Tahoma"/>
      <w:sz w:val="16"/>
      <w:szCs w:val="16"/>
      <w:lang w:eastAsia="en-US"/>
    </w:rPr>
  </w:style>
  <w:style w:type="paragraph" w:customStyle="1" w:styleId="Style1">
    <w:name w:val="Style1"/>
    <w:basedOn w:val="Normal"/>
    <w:qFormat/>
    <w:rsid w:val="00F557D3"/>
    <w:pPr>
      <w:spacing w:before="0" w:after="240" w:line="240" w:lineRule="auto"/>
    </w:pPr>
    <w:rPr>
      <w:rFonts w:ascii="Arial Narrow" w:hAnsi="Arial Narrow"/>
    </w:rPr>
  </w:style>
  <w:style w:type="paragraph" w:customStyle="1" w:styleId="anewhead3">
    <w:name w:val="anew head 3"/>
    <w:basedOn w:val="Normal"/>
    <w:rsid w:val="00A355DB"/>
    <w:pPr>
      <w:spacing w:before="120" w:after="120" w:line="240" w:lineRule="auto"/>
    </w:pPr>
    <w:rPr>
      <w:b/>
      <w:sz w:val="28"/>
      <w:lang w:eastAsia="en-AU"/>
    </w:rPr>
  </w:style>
  <w:style w:type="character" w:styleId="Hyperlink">
    <w:name w:val="Hyperlink"/>
    <w:basedOn w:val="DefaultParagraphFont"/>
    <w:uiPriority w:val="99"/>
    <w:unhideWhenUsed/>
    <w:rsid w:val="00CE7B90"/>
    <w:rPr>
      <w:color w:val="0000FF" w:themeColor="hyperlink"/>
      <w:u w:val="single"/>
    </w:rPr>
  </w:style>
  <w:style w:type="paragraph" w:customStyle="1" w:styleId="Default">
    <w:name w:val="Default"/>
    <w:rsid w:val="009B75B3"/>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BD0649"/>
    <w:pPr>
      <w:spacing w:before="0" w:after="141" w:line="312" w:lineRule="atLeast"/>
    </w:pPr>
    <w:rPr>
      <w:rFonts w:ascii="Verdana" w:hAnsi="Verdana" w:cs="Times New Roman"/>
      <w:color w:val="333333"/>
      <w:lang w:eastAsia="en-AU"/>
    </w:rPr>
  </w:style>
  <w:style w:type="table" w:styleId="TableGrid">
    <w:name w:val="Table Grid"/>
    <w:basedOn w:val="TableNormal"/>
    <w:rsid w:val="001E0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2">
    <w:name w:val="H2"/>
    <w:next w:val="Normal"/>
    <w:link w:val="H2Char"/>
    <w:rsid w:val="001E08BE"/>
    <w:pPr>
      <w:widowControl w:val="0"/>
      <w:spacing w:before="480"/>
    </w:pPr>
    <w:rPr>
      <w:rFonts w:ascii="Century Gothic" w:hAnsi="Century Gothic"/>
      <w:b/>
      <w:sz w:val="30"/>
      <w:szCs w:val="32"/>
    </w:rPr>
  </w:style>
  <w:style w:type="paragraph" w:customStyle="1" w:styleId="THead">
    <w:name w:val="THead"/>
    <w:rsid w:val="001E08BE"/>
    <w:pPr>
      <w:widowControl w:val="0"/>
      <w:spacing w:after="120"/>
      <w:ind w:left="57" w:right="57"/>
    </w:pPr>
    <w:rPr>
      <w:rFonts w:ascii="Century Gothic" w:hAnsi="Century Gothic"/>
      <w:b/>
      <w:sz w:val="22"/>
      <w:szCs w:val="24"/>
    </w:rPr>
  </w:style>
  <w:style w:type="paragraph" w:customStyle="1" w:styleId="TText">
    <w:name w:val="TText"/>
    <w:link w:val="TTextChar"/>
    <w:rsid w:val="001E08BE"/>
    <w:pPr>
      <w:widowControl w:val="0"/>
      <w:ind w:left="57" w:right="57"/>
    </w:pPr>
    <w:rPr>
      <w:rFonts w:ascii="Palatino Linotype" w:hAnsi="Palatino Linotype"/>
      <w:sz w:val="22"/>
      <w:szCs w:val="24"/>
    </w:rPr>
  </w:style>
  <w:style w:type="character" w:customStyle="1" w:styleId="TTextChar">
    <w:name w:val="TText Char"/>
    <w:basedOn w:val="DefaultParagraphFont"/>
    <w:link w:val="TText"/>
    <w:rsid w:val="001E08BE"/>
    <w:rPr>
      <w:rFonts w:ascii="Palatino Linotype" w:hAnsi="Palatino Linotype"/>
      <w:sz w:val="22"/>
      <w:szCs w:val="24"/>
    </w:rPr>
  </w:style>
  <w:style w:type="character" w:customStyle="1" w:styleId="H2Char">
    <w:name w:val="H2 Char"/>
    <w:basedOn w:val="DefaultParagraphFont"/>
    <w:link w:val="H2"/>
    <w:rsid w:val="001E08BE"/>
    <w:rPr>
      <w:rFonts w:ascii="Century Gothic" w:hAnsi="Century Gothic"/>
      <w:b/>
      <w:sz w:val="30"/>
      <w:szCs w:val="32"/>
    </w:rPr>
  </w:style>
  <w:style w:type="paragraph" w:styleId="Footer">
    <w:name w:val="footer"/>
    <w:basedOn w:val="Normal"/>
    <w:link w:val="FooterChar"/>
    <w:rsid w:val="00E52F56"/>
    <w:pPr>
      <w:tabs>
        <w:tab w:val="center" w:pos="4320"/>
        <w:tab w:val="right" w:pos="8640"/>
      </w:tabs>
      <w:spacing w:before="0" w:line="240" w:lineRule="auto"/>
    </w:pPr>
    <w:rPr>
      <w:rFonts w:cs="Times New Roman"/>
    </w:rPr>
  </w:style>
  <w:style w:type="character" w:customStyle="1" w:styleId="FooterChar">
    <w:name w:val="Footer Char"/>
    <w:basedOn w:val="DefaultParagraphFont"/>
    <w:link w:val="Footer"/>
    <w:uiPriority w:val="99"/>
    <w:rsid w:val="00E52F56"/>
    <w:rPr>
      <w:rFonts w:ascii="Arial" w:hAnsi="Arial"/>
      <w:sz w:val="24"/>
      <w:szCs w:val="24"/>
      <w:lang w:eastAsia="en-US"/>
    </w:rPr>
  </w:style>
  <w:style w:type="paragraph" w:customStyle="1" w:styleId="H1">
    <w:name w:val="H1"/>
    <w:next w:val="BText"/>
    <w:rsid w:val="00E52F56"/>
    <w:pPr>
      <w:widowControl w:val="0"/>
      <w:spacing w:before="240"/>
    </w:pPr>
    <w:rPr>
      <w:rFonts w:ascii="Arial" w:hAnsi="Arial"/>
      <w:b/>
      <w:sz w:val="36"/>
      <w:szCs w:val="22"/>
    </w:rPr>
  </w:style>
  <w:style w:type="paragraph" w:customStyle="1" w:styleId="BText">
    <w:name w:val="BText"/>
    <w:link w:val="BTextChar"/>
    <w:rsid w:val="00E52F56"/>
    <w:pPr>
      <w:widowControl w:val="0"/>
      <w:spacing w:before="240"/>
    </w:pPr>
    <w:rPr>
      <w:sz w:val="22"/>
      <w:szCs w:val="22"/>
    </w:rPr>
  </w:style>
  <w:style w:type="paragraph" w:styleId="Caption">
    <w:name w:val="caption"/>
    <w:basedOn w:val="Normal"/>
    <w:next w:val="Normal"/>
    <w:uiPriority w:val="35"/>
    <w:unhideWhenUsed/>
    <w:qFormat/>
    <w:rsid w:val="00E52F56"/>
    <w:pPr>
      <w:spacing w:before="0" w:line="240" w:lineRule="auto"/>
    </w:pPr>
    <w:rPr>
      <w:rFonts w:cs="Times New Roman"/>
      <w:b/>
      <w:bCs/>
      <w:sz w:val="20"/>
      <w:szCs w:val="20"/>
    </w:rPr>
  </w:style>
  <w:style w:type="paragraph" w:styleId="TOC1">
    <w:name w:val="toc 1"/>
    <w:basedOn w:val="Normal"/>
    <w:next w:val="Normal"/>
    <w:autoRedefine/>
    <w:uiPriority w:val="39"/>
    <w:unhideWhenUsed/>
    <w:qFormat/>
    <w:rsid w:val="00E15188"/>
    <w:pPr>
      <w:tabs>
        <w:tab w:val="right" w:leader="dot" w:pos="9016"/>
      </w:tabs>
      <w:spacing w:before="360" w:after="100"/>
    </w:pPr>
    <w:rPr>
      <w:b/>
      <w:noProof/>
    </w:rPr>
  </w:style>
  <w:style w:type="paragraph" w:styleId="TOC2">
    <w:name w:val="toc 2"/>
    <w:basedOn w:val="Normal"/>
    <w:next w:val="Normal"/>
    <w:autoRedefine/>
    <w:uiPriority w:val="39"/>
    <w:unhideWhenUsed/>
    <w:qFormat/>
    <w:rsid w:val="00415EC4"/>
    <w:pPr>
      <w:tabs>
        <w:tab w:val="right" w:leader="dot" w:pos="9016"/>
      </w:tabs>
      <w:spacing w:after="100"/>
      <w:ind w:left="240"/>
    </w:pPr>
  </w:style>
  <w:style w:type="paragraph" w:customStyle="1" w:styleId="Header1">
    <w:name w:val="Header1"/>
    <w:basedOn w:val="Header"/>
    <w:rsid w:val="00431678"/>
    <w:pPr>
      <w:tabs>
        <w:tab w:val="clear" w:pos="4513"/>
        <w:tab w:val="clear" w:pos="9026"/>
        <w:tab w:val="right" w:pos="9072"/>
      </w:tabs>
      <w:spacing w:after="240"/>
    </w:pPr>
    <w:rPr>
      <w:b/>
      <w:sz w:val="16"/>
    </w:rPr>
  </w:style>
  <w:style w:type="paragraph" w:customStyle="1" w:styleId="Perform1">
    <w:name w:val="Perform1"/>
    <w:basedOn w:val="Normal"/>
    <w:rsid w:val="00431678"/>
    <w:pPr>
      <w:numPr>
        <w:numId w:val="4"/>
      </w:numPr>
      <w:spacing w:before="0" w:after="160" w:line="240" w:lineRule="auto"/>
    </w:pPr>
    <w:rPr>
      <w:rFonts w:ascii="Times New Roman" w:hAnsi="Times New Roman" w:cs="Times New Roman"/>
      <w:sz w:val="20"/>
      <w:szCs w:val="20"/>
      <w:lang w:val="en-GB" w:eastAsia="en-AU"/>
    </w:rPr>
  </w:style>
  <w:style w:type="paragraph" w:customStyle="1" w:styleId="Perform2">
    <w:name w:val="Perform2"/>
    <w:basedOn w:val="Normal"/>
    <w:rsid w:val="00431678"/>
    <w:pPr>
      <w:numPr>
        <w:numId w:val="5"/>
      </w:numPr>
      <w:spacing w:before="0" w:after="160" w:line="240" w:lineRule="auto"/>
    </w:pPr>
    <w:rPr>
      <w:rFonts w:ascii="Times New Roman" w:hAnsi="Times New Roman" w:cs="Times New Roman"/>
      <w:sz w:val="20"/>
      <w:szCs w:val="20"/>
      <w:lang w:val="en-GB" w:eastAsia="en-AU"/>
    </w:rPr>
  </w:style>
  <w:style w:type="paragraph" w:customStyle="1" w:styleId="Perform3">
    <w:name w:val="Perform3"/>
    <w:basedOn w:val="Perform2"/>
    <w:rsid w:val="00431678"/>
    <w:pPr>
      <w:numPr>
        <w:numId w:val="6"/>
      </w:numPr>
    </w:pPr>
  </w:style>
  <w:style w:type="paragraph" w:customStyle="1" w:styleId="Perform4">
    <w:name w:val="Perform4"/>
    <w:basedOn w:val="Perform3"/>
    <w:rsid w:val="00431678"/>
    <w:pPr>
      <w:numPr>
        <w:numId w:val="7"/>
      </w:numPr>
    </w:pPr>
  </w:style>
  <w:style w:type="paragraph" w:styleId="Header">
    <w:name w:val="header"/>
    <w:basedOn w:val="Normal"/>
    <w:link w:val="HeaderChar"/>
    <w:uiPriority w:val="99"/>
    <w:unhideWhenUsed/>
    <w:rsid w:val="00431678"/>
    <w:pPr>
      <w:tabs>
        <w:tab w:val="center" w:pos="4513"/>
        <w:tab w:val="right" w:pos="9026"/>
      </w:tabs>
      <w:spacing w:before="0" w:line="240" w:lineRule="auto"/>
    </w:pPr>
    <w:rPr>
      <w:rFonts w:ascii="Times New Roman" w:hAnsi="Times New Roman" w:cs="Times New Roman"/>
      <w:szCs w:val="20"/>
      <w:lang w:val="en-GB" w:eastAsia="en-AU"/>
    </w:rPr>
  </w:style>
  <w:style w:type="character" w:customStyle="1" w:styleId="HeaderChar">
    <w:name w:val="Header Char"/>
    <w:basedOn w:val="DefaultParagraphFont"/>
    <w:link w:val="Header"/>
    <w:uiPriority w:val="99"/>
    <w:rsid w:val="00431678"/>
    <w:rPr>
      <w:sz w:val="24"/>
      <w:lang w:val="en-GB"/>
    </w:rPr>
  </w:style>
  <w:style w:type="paragraph" w:styleId="NoSpacing">
    <w:name w:val="No Spacing"/>
    <w:link w:val="NoSpacingChar"/>
    <w:uiPriority w:val="1"/>
    <w:qFormat/>
    <w:rsid w:val="00431678"/>
    <w:rPr>
      <w:rFonts w:ascii="Calibri" w:hAnsi="Calibri"/>
      <w:sz w:val="22"/>
      <w:szCs w:val="22"/>
      <w:lang w:val="en-US" w:eastAsia="en-US"/>
    </w:rPr>
  </w:style>
  <w:style w:type="character" w:customStyle="1" w:styleId="NoSpacingChar">
    <w:name w:val="No Spacing Char"/>
    <w:basedOn w:val="DefaultParagraphFont"/>
    <w:link w:val="NoSpacing"/>
    <w:uiPriority w:val="1"/>
    <w:rsid w:val="00431678"/>
    <w:rPr>
      <w:rFonts w:ascii="Calibri" w:hAnsi="Calibri"/>
      <w:sz w:val="22"/>
      <w:szCs w:val="22"/>
      <w:lang w:val="en-US" w:eastAsia="en-US"/>
    </w:rPr>
  </w:style>
  <w:style w:type="paragraph" w:styleId="TOC3">
    <w:name w:val="toc 3"/>
    <w:basedOn w:val="Normal"/>
    <w:next w:val="Normal"/>
    <w:autoRedefine/>
    <w:uiPriority w:val="39"/>
    <w:unhideWhenUsed/>
    <w:qFormat/>
    <w:rsid w:val="00431678"/>
    <w:pPr>
      <w:spacing w:before="0" w:line="240" w:lineRule="auto"/>
      <w:ind w:left="480"/>
    </w:pPr>
    <w:rPr>
      <w:rFonts w:ascii="Times New Roman" w:hAnsi="Times New Roman" w:cs="Times New Roman"/>
      <w:szCs w:val="20"/>
      <w:lang w:val="en-GB" w:eastAsia="en-AU"/>
    </w:rPr>
  </w:style>
  <w:style w:type="paragraph" w:customStyle="1" w:styleId="Bullet1">
    <w:name w:val="Bullet1"/>
    <w:basedOn w:val="Normal"/>
    <w:rsid w:val="00431678"/>
    <w:pPr>
      <w:widowControl w:val="0"/>
      <w:numPr>
        <w:numId w:val="9"/>
      </w:numPr>
      <w:spacing w:before="0" w:after="160" w:line="240" w:lineRule="auto"/>
    </w:pPr>
    <w:rPr>
      <w:rFonts w:ascii="Times New Roman" w:hAnsi="Times New Roman" w:cs="Times New Roman"/>
      <w:color w:val="000000"/>
      <w:sz w:val="22"/>
      <w:szCs w:val="20"/>
      <w:lang w:val="en-GB"/>
    </w:rPr>
  </w:style>
  <w:style w:type="paragraph" w:customStyle="1" w:styleId="Bullet2">
    <w:name w:val="Bullet2"/>
    <w:basedOn w:val="Normal"/>
    <w:rsid w:val="00431678"/>
    <w:pPr>
      <w:widowControl w:val="0"/>
      <w:numPr>
        <w:numId w:val="8"/>
      </w:numPr>
      <w:tabs>
        <w:tab w:val="left" w:pos="918"/>
      </w:tabs>
      <w:spacing w:before="0" w:after="80" w:line="240" w:lineRule="auto"/>
      <w:ind w:hanging="534"/>
    </w:pPr>
    <w:rPr>
      <w:rFonts w:ascii="Times New Roman" w:hAnsi="Times New Roman" w:cs="Times New Roman"/>
      <w:color w:val="000000"/>
      <w:sz w:val="22"/>
      <w:szCs w:val="20"/>
      <w:lang w:val="en-GB"/>
    </w:rPr>
  </w:style>
  <w:style w:type="character" w:customStyle="1" w:styleId="Heading9Char">
    <w:name w:val="Heading 9 Char"/>
    <w:basedOn w:val="DefaultParagraphFont"/>
    <w:link w:val="Heading9"/>
    <w:uiPriority w:val="9"/>
    <w:semiHidden/>
    <w:rsid w:val="00431678"/>
    <w:rPr>
      <w:rFonts w:asciiTheme="majorHAnsi" w:eastAsiaTheme="majorEastAsia" w:hAnsiTheme="majorHAnsi" w:cstheme="majorBidi"/>
      <w:i/>
      <w:iCs/>
      <w:color w:val="404040" w:themeColor="text1" w:themeTint="BF"/>
      <w:lang w:eastAsia="en-US"/>
    </w:rPr>
  </w:style>
  <w:style w:type="paragraph" w:styleId="BodyText3">
    <w:name w:val="Body Text 3"/>
    <w:basedOn w:val="Normal"/>
    <w:link w:val="BodyText3Char"/>
    <w:uiPriority w:val="99"/>
    <w:semiHidden/>
    <w:unhideWhenUsed/>
    <w:rsid w:val="00431678"/>
    <w:pPr>
      <w:spacing w:after="120"/>
    </w:pPr>
    <w:rPr>
      <w:sz w:val="16"/>
      <w:szCs w:val="16"/>
    </w:rPr>
  </w:style>
  <w:style w:type="character" w:customStyle="1" w:styleId="BodyText3Char">
    <w:name w:val="Body Text 3 Char"/>
    <w:basedOn w:val="DefaultParagraphFont"/>
    <w:link w:val="BodyText3"/>
    <w:uiPriority w:val="99"/>
    <w:semiHidden/>
    <w:rsid w:val="00431678"/>
    <w:rPr>
      <w:rFonts w:ascii="Arial" w:hAnsi="Arial" w:cs="Arial"/>
      <w:sz w:val="16"/>
      <w:szCs w:val="16"/>
      <w:lang w:eastAsia="en-US"/>
    </w:rPr>
  </w:style>
  <w:style w:type="paragraph" w:styleId="FootnoteText">
    <w:name w:val="footnote text"/>
    <w:basedOn w:val="Normal"/>
    <w:link w:val="FootnoteTextChar"/>
    <w:semiHidden/>
    <w:rsid w:val="00431678"/>
    <w:pPr>
      <w:spacing w:before="0" w:line="240" w:lineRule="auto"/>
    </w:pPr>
    <w:rPr>
      <w:rFonts w:cs="Times New Roman"/>
      <w:sz w:val="20"/>
      <w:szCs w:val="20"/>
    </w:rPr>
  </w:style>
  <w:style w:type="character" w:customStyle="1" w:styleId="FootnoteTextChar">
    <w:name w:val="Footnote Text Char"/>
    <w:basedOn w:val="DefaultParagraphFont"/>
    <w:link w:val="FootnoteText"/>
    <w:semiHidden/>
    <w:rsid w:val="00431678"/>
    <w:rPr>
      <w:rFonts w:ascii="Arial" w:hAnsi="Arial"/>
      <w:lang w:eastAsia="en-US"/>
    </w:rPr>
  </w:style>
  <w:style w:type="paragraph" w:customStyle="1" w:styleId="ATADescTitle">
    <w:name w:val="ATA Desc Title"/>
    <w:basedOn w:val="Heading2"/>
    <w:rsid w:val="00431678"/>
    <w:pPr>
      <w:keepNext/>
      <w:pageBreakBefore w:val="0"/>
      <w:spacing w:before="0" w:after="160" w:line="240" w:lineRule="auto"/>
    </w:pPr>
    <w:rPr>
      <w:rFonts w:ascii="Times New Roman" w:hAnsi="Times New Roman" w:cs="Times New Roman"/>
      <w:bCs/>
      <w:color w:val="auto"/>
      <w:sz w:val="24"/>
      <w:szCs w:val="20"/>
    </w:rPr>
  </w:style>
  <w:style w:type="paragraph" w:customStyle="1" w:styleId="ATAPerf1">
    <w:name w:val="ATA Perf 1"/>
    <w:basedOn w:val="Normal"/>
    <w:rsid w:val="00431678"/>
    <w:pPr>
      <w:numPr>
        <w:numId w:val="10"/>
      </w:numPr>
      <w:spacing w:before="0" w:after="160" w:line="240" w:lineRule="auto"/>
    </w:pPr>
    <w:rPr>
      <w:rFonts w:ascii="Times New Roman" w:hAnsi="Times New Roman" w:cs="Times New Roman"/>
      <w:szCs w:val="20"/>
    </w:rPr>
  </w:style>
  <w:style w:type="paragraph" w:customStyle="1" w:styleId="ATAEl1">
    <w:name w:val="ATA El 1"/>
    <w:basedOn w:val="Normal"/>
    <w:rsid w:val="00431678"/>
    <w:pPr>
      <w:spacing w:before="0" w:after="160" w:line="240" w:lineRule="auto"/>
    </w:pPr>
    <w:rPr>
      <w:rFonts w:ascii="Times New Roman" w:hAnsi="Times New Roman" w:cs="Times New Roman"/>
      <w:szCs w:val="20"/>
    </w:rPr>
  </w:style>
  <w:style w:type="paragraph" w:customStyle="1" w:styleId="ATAPerf4">
    <w:name w:val="ATA Perf 4"/>
    <w:basedOn w:val="Normal"/>
    <w:rsid w:val="00431678"/>
    <w:pPr>
      <w:numPr>
        <w:numId w:val="12"/>
      </w:numPr>
      <w:spacing w:before="0" w:after="160" w:line="240" w:lineRule="auto"/>
    </w:pPr>
    <w:rPr>
      <w:rFonts w:ascii="Times New Roman" w:hAnsi="Times New Roman" w:cs="Times New Roman"/>
      <w:szCs w:val="20"/>
    </w:rPr>
  </w:style>
  <w:style w:type="paragraph" w:customStyle="1" w:styleId="ATAEl2">
    <w:name w:val="ATA El 2"/>
    <w:basedOn w:val="Normal"/>
    <w:rsid w:val="00431678"/>
    <w:pPr>
      <w:spacing w:before="0" w:after="160" w:line="240" w:lineRule="auto"/>
    </w:pPr>
    <w:rPr>
      <w:rFonts w:ascii="Times New Roman" w:hAnsi="Times New Roman" w:cs="Times New Roman"/>
      <w:szCs w:val="20"/>
    </w:rPr>
  </w:style>
  <w:style w:type="paragraph" w:customStyle="1" w:styleId="ATAPerf2">
    <w:name w:val="ATA Perf 2"/>
    <w:basedOn w:val="ATAPerf1"/>
    <w:rsid w:val="00431678"/>
    <w:pPr>
      <w:numPr>
        <w:numId w:val="11"/>
      </w:numPr>
    </w:pPr>
  </w:style>
  <w:style w:type="paragraph" w:customStyle="1" w:styleId="ATAPerf3">
    <w:name w:val="ATA Perf 3"/>
    <w:basedOn w:val="ATAPerf1"/>
    <w:rsid w:val="00431678"/>
    <w:pPr>
      <w:numPr>
        <w:numId w:val="13"/>
      </w:numPr>
    </w:pPr>
  </w:style>
  <w:style w:type="paragraph" w:customStyle="1" w:styleId="BTextChar2">
    <w:name w:val="BText Char2"/>
    <w:link w:val="BTextChar2Char"/>
    <w:rsid w:val="00431678"/>
    <w:pPr>
      <w:widowControl w:val="0"/>
      <w:spacing w:before="240"/>
    </w:pPr>
    <w:rPr>
      <w:sz w:val="22"/>
      <w:szCs w:val="22"/>
    </w:rPr>
  </w:style>
  <w:style w:type="character" w:customStyle="1" w:styleId="BTextChar2Char">
    <w:name w:val="BText Char2 Char"/>
    <w:link w:val="BTextChar2"/>
    <w:rsid w:val="00431678"/>
    <w:rPr>
      <w:sz w:val="22"/>
      <w:szCs w:val="22"/>
    </w:rPr>
  </w:style>
  <w:style w:type="character" w:customStyle="1" w:styleId="Heading8Char">
    <w:name w:val="Heading 8 Char"/>
    <w:basedOn w:val="DefaultParagraphFont"/>
    <w:link w:val="Heading8"/>
    <w:uiPriority w:val="9"/>
    <w:semiHidden/>
    <w:rsid w:val="00431678"/>
    <w:rPr>
      <w:rFonts w:asciiTheme="majorHAnsi" w:eastAsiaTheme="majorEastAsia" w:hAnsiTheme="majorHAnsi" w:cstheme="majorBidi"/>
      <w:color w:val="404040" w:themeColor="text1" w:themeTint="BF"/>
      <w:lang w:eastAsia="en-US"/>
    </w:rPr>
  </w:style>
  <w:style w:type="character" w:styleId="PageNumber">
    <w:name w:val="page number"/>
    <w:basedOn w:val="DefaultParagraphFont"/>
    <w:semiHidden/>
    <w:rsid w:val="00431678"/>
  </w:style>
  <w:style w:type="paragraph" w:styleId="BodyTextIndent2">
    <w:name w:val="Body Text Indent 2"/>
    <w:basedOn w:val="Normal"/>
    <w:link w:val="BodyTextIndent2Char"/>
    <w:uiPriority w:val="99"/>
    <w:unhideWhenUsed/>
    <w:rsid w:val="00431678"/>
    <w:pPr>
      <w:spacing w:before="0" w:after="120" w:line="480" w:lineRule="auto"/>
      <w:ind w:left="283"/>
    </w:pPr>
    <w:rPr>
      <w:rFonts w:ascii="Times New Roman" w:hAnsi="Times New Roman" w:cs="Times New Roman"/>
    </w:rPr>
  </w:style>
  <w:style w:type="character" w:customStyle="1" w:styleId="BodyTextIndent2Char">
    <w:name w:val="Body Text Indent 2 Char"/>
    <w:basedOn w:val="DefaultParagraphFont"/>
    <w:link w:val="BodyTextIndent2"/>
    <w:uiPriority w:val="99"/>
    <w:rsid w:val="00431678"/>
    <w:rPr>
      <w:sz w:val="24"/>
      <w:szCs w:val="24"/>
      <w:lang w:eastAsia="en-US"/>
    </w:rPr>
  </w:style>
  <w:style w:type="character" w:customStyle="1" w:styleId="chemf">
    <w:name w:val="chemf"/>
    <w:basedOn w:val="DefaultParagraphFont"/>
    <w:rsid w:val="00112BCD"/>
  </w:style>
  <w:style w:type="character" w:customStyle="1" w:styleId="BTextChar">
    <w:name w:val="BText Char"/>
    <w:basedOn w:val="DefaultParagraphFont"/>
    <w:link w:val="BText"/>
    <w:rsid w:val="004334EA"/>
    <w:rPr>
      <w:sz w:val="22"/>
      <w:szCs w:val="22"/>
    </w:rPr>
  </w:style>
  <w:style w:type="paragraph" w:customStyle="1" w:styleId="BBullet">
    <w:name w:val="BBullet"/>
    <w:rsid w:val="004334EA"/>
    <w:pPr>
      <w:widowControl w:val="0"/>
      <w:numPr>
        <w:numId w:val="14"/>
      </w:numPr>
      <w:spacing w:after="60"/>
      <w:ind w:hanging="340"/>
    </w:pPr>
    <w:rPr>
      <w:rFonts w:ascii="Arial" w:hAnsi="Arial"/>
      <w:sz w:val="24"/>
      <w:lang w:eastAsia="en-US"/>
    </w:rPr>
  </w:style>
  <w:style w:type="paragraph" w:styleId="Subtitle">
    <w:name w:val="Subtitle"/>
    <w:basedOn w:val="Normal"/>
    <w:next w:val="Normal"/>
    <w:link w:val="SubtitleChar"/>
    <w:qFormat/>
    <w:rsid w:val="004334EA"/>
    <w:pPr>
      <w:spacing w:before="0" w:after="120" w:line="240" w:lineRule="auto"/>
      <w:outlineLvl w:val="1"/>
    </w:pPr>
    <w:rPr>
      <w:rFonts w:ascii="Arial Narrow" w:hAnsi="Arial Narrow" w:cs="Times New Roman"/>
    </w:rPr>
  </w:style>
  <w:style w:type="character" w:customStyle="1" w:styleId="SubtitleChar">
    <w:name w:val="Subtitle Char"/>
    <w:basedOn w:val="DefaultParagraphFont"/>
    <w:link w:val="Subtitle"/>
    <w:rsid w:val="004334EA"/>
    <w:rPr>
      <w:rFonts w:ascii="Arial Narrow" w:hAnsi="Arial Narrow"/>
      <w:sz w:val="24"/>
      <w:szCs w:val="24"/>
      <w:lang w:eastAsia="en-US"/>
    </w:rPr>
  </w:style>
  <w:style w:type="character" w:customStyle="1" w:styleId="body1">
    <w:name w:val="body1"/>
    <w:basedOn w:val="DefaultParagraphFont"/>
    <w:rsid w:val="00342EDF"/>
    <w:rPr>
      <w:rFonts w:ascii="Verdana" w:hAnsi="Verdana" w:hint="default"/>
      <w:color w:val="000000"/>
      <w:sz w:val="10"/>
      <w:szCs w:val="10"/>
    </w:rPr>
  </w:style>
  <w:style w:type="character" w:customStyle="1" w:styleId="subhead1">
    <w:name w:val="subhead1"/>
    <w:basedOn w:val="DefaultParagraphFont"/>
    <w:rsid w:val="00342EDF"/>
    <w:rPr>
      <w:rFonts w:ascii="Verdana" w:hAnsi="Verdana" w:hint="default"/>
      <w:b/>
      <w:bCs/>
      <w:color w:val="6C85B0"/>
      <w:sz w:val="11"/>
      <w:szCs w:val="11"/>
    </w:rPr>
  </w:style>
  <w:style w:type="character" w:styleId="Strong">
    <w:name w:val="Strong"/>
    <w:basedOn w:val="DefaultParagraphFont"/>
    <w:uiPriority w:val="22"/>
    <w:qFormat/>
    <w:rsid w:val="00B057C5"/>
    <w:rPr>
      <w:b/>
      <w:bCs/>
    </w:rPr>
  </w:style>
  <w:style w:type="character" w:customStyle="1" w:styleId="editsection">
    <w:name w:val="editsection"/>
    <w:basedOn w:val="DefaultParagraphFont"/>
    <w:rsid w:val="00430AC7"/>
  </w:style>
  <w:style w:type="character" w:customStyle="1" w:styleId="mw-headline">
    <w:name w:val="mw-headline"/>
    <w:basedOn w:val="DefaultParagraphFont"/>
    <w:rsid w:val="00430AC7"/>
  </w:style>
  <w:style w:type="character" w:styleId="Emphasis">
    <w:name w:val="Emphasis"/>
    <w:basedOn w:val="DefaultParagraphFont"/>
    <w:uiPriority w:val="20"/>
    <w:qFormat/>
    <w:rsid w:val="00410932"/>
    <w:rPr>
      <w:i/>
      <w:iCs/>
    </w:rPr>
  </w:style>
  <w:style w:type="character" w:customStyle="1" w:styleId="A3">
    <w:name w:val="A3"/>
    <w:uiPriority w:val="99"/>
    <w:rsid w:val="001A749C"/>
    <w:rPr>
      <w:rFonts w:cs="Helvetica"/>
      <w:b/>
      <w:bCs/>
      <w:color w:val="000000"/>
      <w:sz w:val="21"/>
      <w:szCs w:val="21"/>
    </w:rPr>
  </w:style>
  <w:style w:type="paragraph" w:customStyle="1" w:styleId="copy1">
    <w:name w:val="copy1"/>
    <w:basedOn w:val="Normal"/>
    <w:rsid w:val="00CD595A"/>
    <w:pPr>
      <w:spacing w:before="44" w:after="44" w:line="240" w:lineRule="auto"/>
    </w:pPr>
    <w:rPr>
      <w:rFonts w:ascii="Times New Roman" w:hAnsi="Times New Roman" w:cs="Times New Roman"/>
      <w:sz w:val="12"/>
      <w:szCs w:val="12"/>
      <w:lang w:eastAsia="en-AU"/>
    </w:rPr>
  </w:style>
  <w:style w:type="character" w:customStyle="1" w:styleId="stepnumber2">
    <w:name w:val="stepnumber2"/>
    <w:basedOn w:val="DefaultParagraphFont"/>
    <w:rsid w:val="00CD595A"/>
    <w:rPr>
      <w:rFonts w:ascii="Museo Slab 500" w:hAnsi="Museo Slab 500" w:hint="default"/>
      <w:i/>
      <w:iCs/>
      <w:color w:val="F04205"/>
      <w:sz w:val="25"/>
      <w:szCs w:val="25"/>
    </w:rPr>
  </w:style>
  <w:style w:type="character" w:customStyle="1" w:styleId="content">
    <w:name w:val="content"/>
    <w:basedOn w:val="DefaultParagraphFont"/>
    <w:rsid w:val="00D77557"/>
  </w:style>
  <w:style w:type="character" w:styleId="SubtleEmphasis">
    <w:name w:val="Subtle Emphasis"/>
    <w:uiPriority w:val="19"/>
    <w:qFormat/>
    <w:rsid w:val="00A17E46"/>
    <w:rPr>
      <w:b/>
    </w:rPr>
  </w:style>
  <w:style w:type="character" w:styleId="FollowedHyperlink">
    <w:name w:val="FollowedHyperlink"/>
    <w:basedOn w:val="DefaultParagraphFont"/>
    <w:uiPriority w:val="99"/>
    <w:semiHidden/>
    <w:unhideWhenUsed/>
    <w:rsid w:val="00A643D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7703538">
      <w:bodyDiv w:val="1"/>
      <w:marLeft w:val="0"/>
      <w:marRight w:val="0"/>
      <w:marTop w:val="0"/>
      <w:marBottom w:val="0"/>
      <w:divBdr>
        <w:top w:val="none" w:sz="0" w:space="0" w:color="auto"/>
        <w:left w:val="none" w:sz="0" w:space="0" w:color="auto"/>
        <w:bottom w:val="none" w:sz="0" w:space="0" w:color="auto"/>
        <w:right w:val="none" w:sz="0" w:space="0" w:color="auto"/>
      </w:divBdr>
      <w:divsChild>
        <w:div w:id="1520007609">
          <w:marLeft w:val="418"/>
          <w:marRight w:val="0"/>
          <w:marTop w:val="50"/>
          <w:marBottom w:val="0"/>
          <w:divBdr>
            <w:top w:val="none" w:sz="0" w:space="0" w:color="auto"/>
            <w:left w:val="none" w:sz="0" w:space="0" w:color="auto"/>
            <w:bottom w:val="none" w:sz="0" w:space="0" w:color="auto"/>
            <w:right w:val="none" w:sz="0" w:space="0" w:color="auto"/>
          </w:divBdr>
        </w:div>
        <w:div w:id="1745640593">
          <w:marLeft w:val="418"/>
          <w:marRight w:val="0"/>
          <w:marTop w:val="50"/>
          <w:marBottom w:val="0"/>
          <w:divBdr>
            <w:top w:val="none" w:sz="0" w:space="0" w:color="auto"/>
            <w:left w:val="none" w:sz="0" w:space="0" w:color="auto"/>
            <w:bottom w:val="none" w:sz="0" w:space="0" w:color="auto"/>
            <w:right w:val="none" w:sz="0" w:space="0" w:color="auto"/>
          </w:divBdr>
        </w:div>
        <w:div w:id="1367606676">
          <w:marLeft w:val="418"/>
          <w:marRight w:val="0"/>
          <w:marTop w:val="50"/>
          <w:marBottom w:val="0"/>
          <w:divBdr>
            <w:top w:val="none" w:sz="0" w:space="0" w:color="auto"/>
            <w:left w:val="none" w:sz="0" w:space="0" w:color="auto"/>
            <w:bottom w:val="none" w:sz="0" w:space="0" w:color="auto"/>
            <w:right w:val="none" w:sz="0" w:space="0" w:color="auto"/>
          </w:divBdr>
        </w:div>
      </w:divsChild>
    </w:div>
    <w:div w:id="24718183">
      <w:bodyDiv w:val="1"/>
      <w:marLeft w:val="0"/>
      <w:marRight w:val="0"/>
      <w:marTop w:val="0"/>
      <w:marBottom w:val="0"/>
      <w:divBdr>
        <w:top w:val="none" w:sz="0" w:space="0" w:color="auto"/>
        <w:left w:val="none" w:sz="0" w:space="0" w:color="auto"/>
        <w:bottom w:val="none" w:sz="0" w:space="0" w:color="auto"/>
        <w:right w:val="none" w:sz="0" w:space="0" w:color="auto"/>
      </w:divBdr>
    </w:div>
    <w:div w:id="57753379">
      <w:bodyDiv w:val="1"/>
      <w:marLeft w:val="0"/>
      <w:marRight w:val="0"/>
      <w:marTop w:val="0"/>
      <w:marBottom w:val="0"/>
      <w:divBdr>
        <w:top w:val="none" w:sz="0" w:space="0" w:color="auto"/>
        <w:left w:val="none" w:sz="0" w:space="0" w:color="auto"/>
        <w:bottom w:val="none" w:sz="0" w:space="0" w:color="auto"/>
        <w:right w:val="none" w:sz="0" w:space="0" w:color="auto"/>
      </w:divBdr>
    </w:div>
    <w:div w:id="65882437">
      <w:bodyDiv w:val="1"/>
      <w:marLeft w:val="0"/>
      <w:marRight w:val="0"/>
      <w:marTop w:val="0"/>
      <w:marBottom w:val="0"/>
      <w:divBdr>
        <w:top w:val="none" w:sz="0" w:space="0" w:color="auto"/>
        <w:left w:val="none" w:sz="0" w:space="0" w:color="auto"/>
        <w:bottom w:val="none" w:sz="0" w:space="0" w:color="auto"/>
        <w:right w:val="none" w:sz="0" w:space="0" w:color="auto"/>
      </w:divBdr>
      <w:divsChild>
        <w:div w:id="2072725622">
          <w:marLeft w:val="94"/>
          <w:marRight w:val="94"/>
          <w:marTop w:val="0"/>
          <w:marBottom w:val="94"/>
          <w:divBdr>
            <w:top w:val="single" w:sz="2" w:space="0" w:color="000000"/>
            <w:left w:val="single" w:sz="2" w:space="0" w:color="000000"/>
            <w:bottom w:val="single" w:sz="2" w:space="0" w:color="000000"/>
            <w:right w:val="single" w:sz="2" w:space="0" w:color="000000"/>
          </w:divBdr>
          <w:divsChild>
            <w:div w:id="1929921530">
              <w:marLeft w:val="0"/>
              <w:marRight w:val="0"/>
              <w:marTop w:val="0"/>
              <w:marBottom w:val="0"/>
              <w:divBdr>
                <w:top w:val="none" w:sz="0" w:space="0" w:color="auto"/>
                <w:left w:val="none" w:sz="0" w:space="0" w:color="auto"/>
                <w:bottom w:val="none" w:sz="0" w:space="0" w:color="auto"/>
                <w:right w:val="none" w:sz="0" w:space="0" w:color="auto"/>
              </w:divBdr>
              <w:divsChild>
                <w:div w:id="95198189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8158827">
      <w:bodyDiv w:val="1"/>
      <w:marLeft w:val="0"/>
      <w:marRight w:val="0"/>
      <w:marTop w:val="0"/>
      <w:marBottom w:val="0"/>
      <w:divBdr>
        <w:top w:val="none" w:sz="0" w:space="0" w:color="auto"/>
        <w:left w:val="none" w:sz="0" w:space="0" w:color="auto"/>
        <w:bottom w:val="none" w:sz="0" w:space="0" w:color="auto"/>
        <w:right w:val="none" w:sz="0" w:space="0" w:color="auto"/>
      </w:divBdr>
      <w:divsChild>
        <w:div w:id="1147093163">
          <w:marLeft w:val="0"/>
          <w:marRight w:val="0"/>
          <w:marTop w:val="0"/>
          <w:marBottom w:val="0"/>
          <w:divBdr>
            <w:top w:val="single" w:sz="2" w:space="0" w:color="DDDDDD"/>
            <w:left w:val="single" w:sz="2" w:space="0" w:color="DDDDDD"/>
            <w:bottom w:val="single" w:sz="2" w:space="0" w:color="DDDDDD"/>
            <w:right w:val="single" w:sz="2" w:space="0" w:color="DDDDDD"/>
          </w:divBdr>
          <w:divsChild>
            <w:div w:id="242419484">
              <w:marLeft w:val="3840"/>
              <w:marRight w:val="240"/>
              <w:marTop w:val="94"/>
              <w:marBottom w:val="0"/>
              <w:divBdr>
                <w:top w:val="none" w:sz="0" w:space="0" w:color="auto"/>
                <w:left w:val="none" w:sz="0" w:space="0" w:color="auto"/>
                <w:bottom w:val="none" w:sz="0" w:space="0" w:color="auto"/>
                <w:right w:val="none" w:sz="0" w:space="0" w:color="auto"/>
              </w:divBdr>
              <w:divsChild>
                <w:div w:id="1066731531">
                  <w:marLeft w:val="0"/>
                  <w:marRight w:val="0"/>
                  <w:marTop w:val="0"/>
                  <w:marBottom w:val="0"/>
                  <w:divBdr>
                    <w:top w:val="none" w:sz="0" w:space="0" w:color="auto"/>
                    <w:left w:val="none" w:sz="0" w:space="0" w:color="auto"/>
                    <w:bottom w:val="none" w:sz="0" w:space="0" w:color="auto"/>
                    <w:right w:val="none" w:sz="0" w:space="0" w:color="auto"/>
                  </w:divBdr>
                  <w:divsChild>
                    <w:div w:id="2070879642">
                      <w:marLeft w:val="47"/>
                      <w:marRight w:val="0"/>
                      <w:marTop w:val="0"/>
                      <w:marBottom w:val="0"/>
                      <w:divBdr>
                        <w:top w:val="none" w:sz="0" w:space="0" w:color="auto"/>
                        <w:left w:val="none" w:sz="0" w:space="0" w:color="auto"/>
                        <w:bottom w:val="none" w:sz="0" w:space="0" w:color="auto"/>
                        <w:right w:val="none" w:sz="0" w:space="0" w:color="auto"/>
                      </w:divBdr>
                      <w:divsChild>
                        <w:div w:id="2116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75942">
      <w:bodyDiv w:val="1"/>
      <w:marLeft w:val="0"/>
      <w:marRight w:val="0"/>
      <w:marTop w:val="0"/>
      <w:marBottom w:val="0"/>
      <w:divBdr>
        <w:top w:val="none" w:sz="0" w:space="0" w:color="auto"/>
        <w:left w:val="none" w:sz="0" w:space="0" w:color="auto"/>
        <w:bottom w:val="none" w:sz="0" w:space="0" w:color="auto"/>
        <w:right w:val="none" w:sz="0" w:space="0" w:color="auto"/>
      </w:divBdr>
      <w:divsChild>
        <w:div w:id="1109856447">
          <w:marLeft w:val="418"/>
          <w:marRight w:val="0"/>
          <w:marTop w:val="50"/>
          <w:marBottom w:val="120"/>
          <w:divBdr>
            <w:top w:val="none" w:sz="0" w:space="0" w:color="auto"/>
            <w:left w:val="none" w:sz="0" w:space="0" w:color="auto"/>
            <w:bottom w:val="none" w:sz="0" w:space="0" w:color="auto"/>
            <w:right w:val="none" w:sz="0" w:space="0" w:color="auto"/>
          </w:divBdr>
        </w:div>
        <w:div w:id="2031564248">
          <w:marLeft w:val="418"/>
          <w:marRight w:val="0"/>
          <w:marTop w:val="50"/>
          <w:marBottom w:val="0"/>
          <w:divBdr>
            <w:top w:val="none" w:sz="0" w:space="0" w:color="auto"/>
            <w:left w:val="none" w:sz="0" w:space="0" w:color="auto"/>
            <w:bottom w:val="none" w:sz="0" w:space="0" w:color="auto"/>
            <w:right w:val="none" w:sz="0" w:space="0" w:color="auto"/>
          </w:divBdr>
        </w:div>
        <w:div w:id="623921327">
          <w:marLeft w:val="418"/>
          <w:marRight w:val="0"/>
          <w:marTop w:val="50"/>
          <w:marBottom w:val="0"/>
          <w:divBdr>
            <w:top w:val="none" w:sz="0" w:space="0" w:color="auto"/>
            <w:left w:val="none" w:sz="0" w:space="0" w:color="auto"/>
            <w:bottom w:val="none" w:sz="0" w:space="0" w:color="auto"/>
            <w:right w:val="none" w:sz="0" w:space="0" w:color="auto"/>
          </w:divBdr>
        </w:div>
      </w:divsChild>
    </w:div>
    <w:div w:id="149031073">
      <w:bodyDiv w:val="1"/>
      <w:marLeft w:val="0"/>
      <w:marRight w:val="0"/>
      <w:marTop w:val="0"/>
      <w:marBottom w:val="0"/>
      <w:divBdr>
        <w:top w:val="none" w:sz="0" w:space="0" w:color="auto"/>
        <w:left w:val="none" w:sz="0" w:space="0" w:color="auto"/>
        <w:bottom w:val="none" w:sz="0" w:space="0" w:color="auto"/>
        <w:right w:val="none" w:sz="0" w:space="0" w:color="auto"/>
      </w:divBdr>
    </w:div>
    <w:div w:id="165216744">
      <w:bodyDiv w:val="1"/>
      <w:marLeft w:val="0"/>
      <w:marRight w:val="0"/>
      <w:marTop w:val="0"/>
      <w:marBottom w:val="0"/>
      <w:divBdr>
        <w:top w:val="none" w:sz="0" w:space="0" w:color="auto"/>
        <w:left w:val="none" w:sz="0" w:space="0" w:color="auto"/>
        <w:bottom w:val="none" w:sz="0" w:space="0" w:color="auto"/>
        <w:right w:val="none" w:sz="0" w:space="0" w:color="auto"/>
      </w:divBdr>
    </w:div>
    <w:div w:id="187766576">
      <w:bodyDiv w:val="1"/>
      <w:marLeft w:val="0"/>
      <w:marRight w:val="0"/>
      <w:marTop w:val="0"/>
      <w:marBottom w:val="0"/>
      <w:divBdr>
        <w:top w:val="none" w:sz="0" w:space="0" w:color="auto"/>
        <w:left w:val="none" w:sz="0" w:space="0" w:color="auto"/>
        <w:bottom w:val="none" w:sz="0" w:space="0" w:color="auto"/>
        <w:right w:val="none" w:sz="0" w:space="0" w:color="auto"/>
      </w:divBdr>
    </w:div>
    <w:div w:id="201284884">
      <w:bodyDiv w:val="1"/>
      <w:marLeft w:val="0"/>
      <w:marRight w:val="0"/>
      <w:marTop w:val="0"/>
      <w:marBottom w:val="0"/>
      <w:divBdr>
        <w:top w:val="none" w:sz="0" w:space="0" w:color="auto"/>
        <w:left w:val="none" w:sz="0" w:space="0" w:color="auto"/>
        <w:bottom w:val="none" w:sz="0" w:space="0" w:color="auto"/>
        <w:right w:val="none" w:sz="0" w:space="0" w:color="auto"/>
      </w:divBdr>
      <w:divsChild>
        <w:div w:id="155345010">
          <w:marLeft w:val="94"/>
          <w:marRight w:val="94"/>
          <w:marTop w:val="0"/>
          <w:marBottom w:val="94"/>
          <w:divBdr>
            <w:top w:val="single" w:sz="2" w:space="0" w:color="000000"/>
            <w:left w:val="single" w:sz="2" w:space="0" w:color="000000"/>
            <w:bottom w:val="single" w:sz="2" w:space="0" w:color="000000"/>
            <w:right w:val="single" w:sz="2" w:space="0" w:color="000000"/>
          </w:divBdr>
          <w:divsChild>
            <w:div w:id="288123154">
              <w:marLeft w:val="0"/>
              <w:marRight w:val="0"/>
              <w:marTop w:val="0"/>
              <w:marBottom w:val="0"/>
              <w:divBdr>
                <w:top w:val="none" w:sz="0" w:space="0" w:color="auto"/>
                <w:left w:val="none" w:sz="0" w:space="0" w:color="auto"/>
                <w:bottom w:val="none" w:sz="0" w:space="0" w:color="auto"/>
                <w:right w:val="none" w:sz="0" w:space="0" w:color="auto"/>
              </w:divBdr>
              <w:divsChild>
                <w:div w:id="1133255132">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02639530">
      <w:bodyDiv w:val="1"/>
      <w:marLeft w:val="0"/>
      <w:marRight w:val="0"/>
      <w:marTop w:val="0"/>
      <w:marBottom w:val="0"/>
      <w:divBdr>
        <w:top w:val="none" w:sz="0" w:space="0" w:color="auto"/>
        <w:left w:val="none" w:sz="0" w:space="0" w:color="auto"/>
        <w:bottom w:val="none" w:sz="0" w:space="0" w:color="auto"/>
        <w:right w:val="none" w:sz="0" w:space="0" w:color="auto"/>
      </w:divBdr>
      <w:divsChild>
        <w:div w:id="1179082699">
          <w:marLeft w:val="0"/>
          <w:marRight w:val="0"/>
          <w:marTop w:val="0"/>
          <w:marBottom w:val="0"/>
          <w:divBdr>
            <w:top w:val="none" w:sz="0" w:space="0" w:color="auto"/>
            <w:left w:val="none" w:sz="0" w:space="0" w:color="auto"/>
            <w:bottom w:val="none" w:sz="0" w:space="0" w:color="auto"/>
            <w:right w:val="none" w:sz="0" w:space="0" w:color="auto"/>
          </w:divBdr>
          <w:divsChild>
            <w:div w:id="1340162922">
              <w:marLeft w:val="0"/>
              <w:marRight w:val="0"/>
              <w:marTop w:val="0"/>
              <w:marBottom w:val="0"/>
              <w:divBdr>
                <w:top w:val="none" w:sz="0" w:space="0" w:color="auto"/>
                <w:left w:val="none" w:sz="0" w:space="0" w:color="auto"/>
                <w:bottom w:val="none" w:sz="0" w:space="0" w:color="auto"/>
                <w:right w:val="none" w:sz="0" w:space="0" w:color="auto"/>
              </w:divBdr>
              <w:divsChild>
                <w:div w:id="613635170">
                  <w:marLeft w:val="0"/>
                  <w:marRight w:val="0"/>
                  <w:marTop w:val="0"/>
                  <w:marBottom w:val="0"/>
                  <w:divBdr>
                    <w:top w:val="none" w:sz="0" w:space="0" w:color="auto"/>
                    <w:left w:val="none" w:sz="0" w:space="0" w:color="auto"/>
                    <w:bottom w:val="none" w:sz="0" w:space="0" w:color="auto"/>
                    <w:right w:val="none" w:sz="0" w:space="0" w:color="auto"/>
                  </w:divBdr>
                  <w:divsChild>
                    <w:div w:id="1874346296">
                      <w:marLeft w:val="0"/>
                      <w:marRight w:val="0"/>
                      <w:marTop w:val="0"/>
                      <w:marBottom w:val="0"/>
                      <w:divBdr>
                        <w:top w:val="none" w:sz="0" w:space="0" w:color="auto"/>
                        <w:left w:val="none" w:sz="0" w:space="0" w:color="auto"/>
                        <w:bottom w:val="none" w:sz="0" w:space="0" w:color="auto"/>
                        <w:right w:val="none" w:sz="0" w:space="0" w:color="auto"/>
                      </w:divBdr>
                      <w:divsChild>
                        <w:div w:id="1611618420">
                          <w:marLeft w:val="0"/>
                          <w:marRight w:val="0"/>
                          <w:marTop w:val="0"/>
                          <w:marBottom w:val="0"/>
                          <w:divBdr>
                            <w:top w:val="none" w:sz="0" w:space="0" w:color="auto"/>
                            <w:left w:val="none" w:sz="0" w:space="0" w:color="auto"/>
                            <w:bottom w:val="none" w:sz="0" w:space="0" w:color="auto"/>
                            <w:right w:val="none" w:sz="0" w:space="0" w:color="auto"/>
                          </w:divBdr>
                          <w:divsChild>
                            <w:div w:id="2134209672">
                              <w:marLeft w:val="0"/>
                              <w:marRight w:val="0"/>
                              <w:marTop w:val="0"/>
                              <w:marBottom w:val="0"/>
                              <w:divBdr>
                                <w:top w:val="none" w:sz="0" w:space="0" w:color="auto"/>
                                <w:left w:val="none" w:sz="0" w:space="0" w:color="auto"/>
                                <w:bottom w:val="none" w:sz="0" w:space="0" w:color="auto"/>
                                <w:right w:val="none" w:sz="0" w:space="0" w:color="auto"/>
                              </w:divBdr>
                            </w:div>
                            <w:div w:id="6093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3583">
      <w:bodyDiv w:val="1"/>
      <w:marLeft w:val="0"/>
      <w:marRight w:val="0"/>
      <w:marTop w:val="0"/>
      <w:marBottom w:val="0"/>
      <w:divBdr>
        <w:top w:val="none" w:sz="0" w:space="0" w:color="auto"/>
        <w:left w:val="none" w:sz="0" w:space="0" w:color="auto"/>
        <w:bottom w:val="none" w:sz="0" w:space="0" w:color="auto"/>
        <w:right w:val="none" w:sz="0" w:space="0" w:color="auto"/>
      </w:divBdr>
    </w:div>
    <w:div w:id="215355964">
      <w:bodyDiv w:val="1"/>
      <w:marLeft w:val="0"/>
      <w:marRight w:val="0"/>
      <w:marTop w:val="0"/>
      <w:marBottom w:val="0"/>
      <w:divBdr>
        <w:top w:val="none" w:sz="0" w:space="0" w:color="auto"/>
        <w:left w:val="none" w:sz="0" w:space="0" w:color="auto"/>
        <w:bottom w:val="none" w:sz="0" w:space="0" w:color="auto"/>
        <w:right w:val="none" w:sz="0" w:space="0" w:color="auto"/>
      </w:divBdr>
    </w:div>
    <w:div w:id="223831662">
      <w:bodyDiv w:val="1"/>
      <w:marLeft w:val="0"/>
      <w:marRight w:val="0"/>
      <w:marTop w:val="0"/>
      <w:marBottom w:val="0"/>
      <w:divBdr>
        <w:top w:val="none" w:sz="0" w:space="0" w:color="auto"/>
        <w:left w:val="none" w:sz="0" w:space="0" w:color="auto"/>
        <w:bottom w:val="none" w:sz="0" w:space="0" w:color="auto"/>
        <w:right w:val="none" w:sz="0" w:space="0" w:color="auto"/>
      </w:divBdr>
      <w:divsChild>
        <w:div w:id="934900511">
          <w:marLeft w:val="94"/>
          <w:marRight w:val="94"/>
          <w:marTop w:val="0"/>
          <w:marBottom w:val="94"/>
          <w:divBdr>
            <w:top w:val="single" w:sz="2" w:space="0" w:color="000000"/>
            <w:left w:val="single" w:sz="2" w:space="0" w:color="000000"/>
            <w:bottom w:val="single" w:sz="2" w:space="0" w:color="000000"/>
            <w:right w:val="single" w:sz="2" w:space="0" w:color="000000"/>
          </w:divBdr>
          <w:divsChild>
            <w:div w:id="796264093">
              <w:marLeft w:val="0"/>
              <w:marRight w:val="0"/>
              <w:marTop w:val="0"/>
              <w:marBottom w:val="0"/>
              <w:divBdr>
                <w:top w:val="none" w:sz="0" w:space="0" w:color="auto"/>
                <w:left w:val="none" w:sz="0" w:space="0" w:color="auto"/>
                <w:bottom w:val="none" w:sz="0" w:space="0" w:color="auto"/>
                <w:right w:val="none" w:sz="0" w:space="0" w:color="auto"/>
              </w:divBdr>
              <w:divsChild>
                <w:div w:id="5420630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4149520">
      <w:bodyDiv w:val="1"/>
      <w:marLeft w:val="0"/>
      <w:marRight w:val="0"/>
      <w:marTop w:val="0"/>
      <w:marBottom w:val="0"/>
      <w:divBdr>
        <w:top w:val="none" w:sz="0" w:space="0" w:color="auto"/>
        <w:left w:val="none" w:sz="0" w:space="0" w:color="auto"/>
        <w:bottom w:val="none" w:sz="0" w:space="0" w:color="auto"/>
        <w:right w:val="none" w:sz="0" w:space="0" w:color="auto"/>
      </w:divBdr>
    </w:div>
    <w:div w:id="236213815">
      <w:bodyDiv w:val="1"/>
      <w:marLeft w:val="0"/>
      <w:marRight w:val="0"/>
      <w:marTop w:val="0"/>
      <w:marBottom w:val="0"/>
      <w:divBdr>
        <w:top w:val="none" w:sz="0" w:space="0" w:color="auto"/>
        <w:left w:val="none" w:sz="0" w:space="0" w:color="auto"/>
        <w:bottom w:val="none" w:sz="0" w:space="0" w:color="auto"/>
        <w:right w:val="none" w:sz="0" w:space="0" w:color="auto"/>
      </w:divBdr>
    </w:div>
    <w:div w:id="257560776">
      <w:bodyDiv w:val="1"/>
      <w:marLeft w:val="0"/>
      <w:marRight w:val="0"/>
      <w:marTop w:val="0"/>
      <w:marBottom w:val="0"/>
      <w:divBdr>
        <w:top w:val="none" w:sz="0" w:space="0" w:color="auto"/>
        <w:left w:val="none" w:sz="0" w:space="0" w:color="auto"/>
        <w:bottom w:val="none" w:sz="0" w:space="0" w:color="auto"/>
        <w:right w:val="none" w:sz="0" w:space="0" w:color="auto"/>
      </w:divBdr>
    </w:div>
    <w:div w:id="259526916">
      <w:bodyDiv w:val="1"/>
      <w:marLeft w:val="0"/>
      <w:marRight w:val="0"/>
      <w:marTop w:val="0"/>
      <w:marBottom w:val="0"/>
      <w:divBdr>
        <w:top w:val="none" w:sz="0" w:space="0" w:color="auto"/>
        <w:left w:val="none" w:sz="0" w:space="0" w:color="auto"/>
        <w:bottom w:val="none" w:sz="0" w:space="0" w:color="auto"/>
        <w:right w:val="none" w:sz="0" w:space="0" w:color="auto"/>
      </w:divBdr>
      <w:divsChild>
        <w:div w:id="831994715">
          <w:marLeft w:val="418"/>
          <w:marRight w:val="0"/>
          <w:marTop w:val="50"/>
          <w:marBottom w:val="0"/>
          <w:divBdr>
            <w:top w:val="none" w:sz="0" w:space="0" w:color="auto"/>
            <w:left w:val="none" w:sz="0" w:space="0" w:color="auto"/>
            <w:bottom w:val="none" w:sz="0" w:space="0" w:color="auto"/>
            <w:right w:val="none" w:sz="0" w:space="0" w:color="auto"/>
          </w:divBdr>
        </w:div>
        <w:div w:id="720635114">
          <w:marLeft w:val="418"/>
          <w:marRight w:val="0"/>
          <w:marTop w:val="50"/>
          <w:marBottom w:val="0"/>
          <w:divBdr>
            <w:top w:val="none" w:sz="0" w:space="0" w:color="auto"/>
            <w:left w:val="none" w:sz="0" w:space="0" w:color="auto"/>
            <w:bottom w:val="none" w:sz="0" w:space="0" w:color="auto"/>
            <w:right w:val="none" w:sz="0" w:space="0" w:color="auto"/>
          </w:divBdr>
        </w:div>
      </w:divsChild>
    </w:div>
    <w:div w:id="266892143">
      <w:bodyDiv w:val="1"/>
      <w:marLeft w:val="0"/>
      <w:marRight w:val="0"/>
      <w:marTop w:val="0"/>
      <w:marBottom w:val="0"/>
      <w:divBdr>
        <w:top w:val="none" w:sz="0" w:space="0" w:color="auto"/>
        <w:left w:val="none" w:sz="0" w:space="0" w:color="auto"/>
        <w:bottom w:val="none" w:sz="0" w:space="0" w:color="auto"/>
        <w:right w:val="none" w:sz="0" w:space="0" w:color="auto"/>
      </w:divBdr>
    </w:div>
    <w:div w:id="293491346">
      <w:bodyDiv w:val="1"/>
      <w:marLeft w:val="0"/>
      <w:marRight w:val="0"/>
      <w:marTop w:val="0"/>
      <w:marBottom w:val="0"/>
      <w:divBdr>
        <w:top w:val="none" w:sz="0" w:space="0" w:color="auto"/>
        <w:left w:val="none" w:sz="0" w:space="0" w:color="auto"/>
        <w:bottom w:val="none" w:sz="0" w:space="0" w:color="auto"/>
        <w:right w:val="none" w:sz="0" w:space="0" w:color="auto"/>
      </w:divBdr>
    </w:div>
    <w:div w:id="295724186">
      <w:bodyDiv w:val="1"/>
      <w:marLeft w:val="0"/>
      <w:marRight w:val="0"/>
      <w:marTop w:val="0"/>
      <w:marBottom w:val="0"/>
      <w:divBdr>
        <w:top w:val="none" w:sz="0" w:space="0" w:color="auto"/>
        <w:left w:val="none" w:sz="0" w:space="0" w:color="auto"/>
        <w:bottom w:val="none" w:sz="0" w:space="0" w:color="auto"/>
        <w:right w:val="none" w:sz="0" w:space="0" w:color="auto"/>
      </w:divBdr>
      <w:divsChild>
        <w:div w:id="1472405486">
          <w:marLeft w:val="94"/>
          <w:marRight w:val="94"/>
          <w:marTop w:val="0"/>
          <w:marBottom w:val="94"/>
          <w:divBdr>
            <w:top w:val="single" w:sz="2" w:space="0" w:color="000000"/>
            <w:left w:val="single" w:sz="2" w:space="0" w:color="000000"/>
            <w:bottom w:val="single" w:sz="2" w:space="0" w:color="000000"/>
            <w:right w:val="single" w:sz="2" w:space="0" w:color="000000"/>
          </w:divBdr>
          <w:divsChild>
            <w:div w:id="805896648">
              <w:marLeft w:val="0"/>
              <w:marRight w:val="0"/>
              <w:marTop w:val="0"/>
              <w:marBottom w:val="0"/>
              <w:divBdr>
                <w:top w:val="none" w:sz="0" w:space="0" w:color="auto"/>
                <w:left w:val="none" w:sz="0" w:space="0" w:color="auto"/>
                <w:bottom w:val="none" w:sz="0" w:space="0" w:color="auto"/>
                <w:right w:val="none" w:sz="0" w:space="0" w:color="auto"/>
              </w:divBdr>
              <w:divsChild>
                <w:div w:id="647786034">
                  <w:marLeft w:val="1186"/>
                  <w:marRight w:val="0"/>
                  <w:marTop w:val="0"/>
                  <w:marBottom w:val="0"/>
                  <w:divBdr>
                    <w:top w:val="none" w:sz="0" w:space="0" w:color="auto"/>
                    <w:left w:val="single" w:sz="4" w:space="7" w:color="CCD2D2"/>
                    <w:bottom w:val="none" w:sz="0" w:space="0" w:color="auto"/>
                    <w:right w:val="none" w:sz="0" w:space="0" w:color="auto"/>
                  </w:divBdr>
                  <w:divsChild>
                    <w:div w:id="19475913">
                      <w:marLeft w:val="0"/>
                      <w:marRight w:val="0"/>
                      <w:marTop w:val="0"/>
                      <w:marBottom w:val="282"/>
                      <w:divBdr>
                        <w:top w:val="none" w:sz="0" w:space="0" w:color="auto"/>
                        <w:left w:val="none" w:sz="0" w:space="0" w:color="auto"/>
                        <w:bottom w:val="none" w:sz="0" w:space="0" w:color="auto"/>
                        <w:right w:val="none" w:sz="0" w:space="0" w:color="auto"/>
                      </w:divBdr>
                      <w:divsChild>
                        <w:div w:id="1458642319">
                          <w:marLeft w:val="0"/>
                          <w:marRight w:val="0"/>
                          <w:marTop w:val="0"/>
                          <w:marBottom w:val="847"/>
                          <w:divBdr>
                            <w:top w:val="none" w:sz="0" w:space="0" w:color="auto"/>
                            <w:left w:val="none" w:sz="0" w:space="0" w:color="auto"/>
                            <w:bottom w:val="none" w:sz="0" w:space="0" w:color="auto"/>
                            <w:right w:val="none" w:sz="0" w:space="0" w:color="auto"/>
                          </w:divBdr>
                        </w:div>
                      </w:divsChild>
                    </w:div>
                    <w:div w:id="156459905">
                      <w:marLeft w:val="0"/>
                      <w:marRight w:val="0"/>
                      <w:marTop w:val="0"/>
                      <w:marBottom w:val="282"/>
                      <w:divBdr>
                        <w:top w:val="none" w:sz="0" w:space="0" w:color="auto"/>
                        <w:left w:val="none" w:sz="0" w:space="0" w:color="auto"/>
                        <w:bottom w:val="none" w:sz="0" w:space="0" w:color="auto"/>
                        <w:right w:val="none" w:sz="0" w:space="0" w:color="auto"/>
                      </w:divBdr>
                      <w:divsChild>
                        <w:div w:id="317417983">
                          <w:marLeft w:val="0"/>
                          <w:marRight w:val="0"/>
                          <w:marTop w:val="0"/>
                          <w:marBottom w:val="847"/>
                          <w:divBdr>
                            <w:top w:val="none" w:sz="0" w:space="0" w:color="auto"/>
                            <w:left w:val="none" w:sz="0" w:space="0" w:color="auto"/>
                            <w:bottom w:val="none" w:sz="0" w:space="0" w:color="auto"/>
                            <w:right w:val="none" w:sz="0" w:space="0" w:color="auto"/>
                          </w:divBdr>
                        </w:div>
                      </w:divsChild>
                    </w:div>
                    <w:div w:id="2039625709">
                      <w:marLeft w:val="0"/>
                      <w:marRight w:val="0"/>
                      <w:marTop w:val="0"/>
                      <w:marBottom w:val="282"/>
                      <w:divBdr>
                        <w:top w:val="none" w:sz="0" w:space="0" w:color="auto"/>
                        <w:left w:val="none" w:sz="0" w:space="0" w:color="auto"/>
                        <w:bottom w:val="none" w:sz="0" w:space="0" w:color="auto"/>
                        <w:right w:val="none" w:sz="0" w:space="0" w:color="auto"/>
                      </w:divBdr>
                      <w:divsChild>
                        <w:div w:id="1699694063">
                          <w:marLeft w:val="0"/>
                          <w:marRight w:val="0"/>
                          <w:marTop w:val="0"/>
                          <w:marBottom w:val="847"/>
                          <w:divBdr>
                            <w:top w:val="none" w:sz="0" w:space="0" w:color="auto"/>
                            <w:left w:val="none" w:sz="0" w:space="0" w:color="auto"/>
                            <w:bottom w:val="none" w:sz="0" w:space="0" w:color="auto"/>
                            <w:right w:val="none" w:sz="0" w:space="0" w:color="auto"/>
                          </w:divBdr>
                        </w:div>
                      </w:divsChild>
                    </w:div>
                    <w:div w:id="1467622156">
                      <w:marLeft w:val="0"/>
                      <w:marRight w:val="0"/>
                      <w:marTop w:val="0"/>
                      <w:marBottom w:val="282"/>
                      <w:divBdr>
                        <w:top w:val="none" w:sz="0" w:space="0" w:color="auto"/>
                        <w:left w:val="none" w:sz="0" w:space="0" w:color="auto"/>
                        <w:bottom w:val="none" w:sz="0" w:space="0" w:color="auto"/>
                        <w:right w:val="none" w:sz="0" w:space="0" w:color="auto"/>
                      </w:divBdr>
                      <w:divsChild>
                        <w:div w:id="353727872">
                          <w:marLeft w:val="0"/>
                          <w:marRight w:val="0"/>
                          <w:marTop w:val="0"/>
                          <w:marBottom w:val="847"/>
                          <w:divBdr>
                            <w:top w:val="none" w:sz="0" w:space="0" w:color="auto"/>
                            <w:left w:val="none" w:sz="0" w:space="0" w:color="auto"/>
                            <w:bottom w:val="none" w:sz="0" w:space="0" w:color="auto"/>
                            <w:right w:val="none" w:sz="0" w:space="0" w:color="auto"/>
                          </w:divBdr>
                        </w:div>
                      </w:divsChild>
                    </w:div>
                    <w:div w:id="542256359">
                      <w:marLeft w:val="0"/>
                      <w:marRight w:val="0"/>
                      <w:marTop w:val="0"/>
                      <w:marBottom w:val="282"/>
                      <w:divBdr>
                        <w:top w:val="none" w:sz="0" w:space="0" w:color="auto"/>
                        <w:left w:val="none" w:sz="0" w:space="0" w:color="auto"/>
                        <w:bottom w:val="none" w:sz="0" w:space="0" w:color="auto"/>
                        <w:right w:val="none" w:sz="0" w:space="0" w:color="auto"/>
                      </w:divBdr>
                      <w:divsChild>
                        <w:div w:id="120613916">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327099212">
      <w:bodyDiv w:val="1"/>
      <w:marLeft w:val="188"/>
      <w:marRight w:val="188"/>
      <w:marTop w:val="0"/>
      <w:marBottom w:val="0"/>
      <w:divBdr>
        <w:top w:val="none" w:sz="0" w:space="0" w:color="auto"/>
        <w:left w:val="none" w:sz="0" w:space="0" w:color="auto"/>
        <w:bottom w:val="none" w:sz="0" w:space="0" w:color="auto"/>
        <w:right w:val="none" w:sz="0" w:space="0" w:color="auto"/>
      </w:divBdr>
      <w:divsChild>
        <w:div w:id="792094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763668">
      <w:bodyDiv w:val="1"/>
      <w:marLeft w:val="0"/>
      <w:marRight w:val="0"/>
      <w:marTop w:val="0"/>
      <w:marBottom w:val="0"/>
      <w:divBdr>
        <w:top w:val="none" w:sz="0" w:space="0" w:color="auto"/>
        <w:left w:val="none" w:sz="0" w:space="0" w:color="auto"/>
        <w:bottom w:val="none" w:sz="0" w:space="0" w:color="auto"/>
        <w:right w:val="none" w:sz="0" w:space="0" w:color="auto"/>
      </w:divBdr>
      <w:divsChild>
        <w:div w:id="510265975">
          <w:marLeft w:val="0"/>
          <w:marRight w:val="0"/>
          <w:marTop w:val="0"/>
          <w:marBottom w:val="0"/>
          <w:divBdr>
            <w:top w:val="none" w:sz="0" w:space="0" w:color="auto"/>
            <w:left w:val="none" w:sz="0" w:space="0" w:color="auto"/>
            <w:bottom w:val="none" w:sz="0" w:space="0" w:color="auto"/>
            <w:right w:val="none" w:sz="0" w:space="0" w:color="auto"/>
          </w:divBdr>
          <w:divsChild>
            <w:div w:id="157040265">
              <w:marLeft w:val="0"/>
              <w:marRight w:val="0"/>
              <w:marTop w:val="0"/>
              <w:marBottom w:val="0"/>
              <w:divBdr>
                <w:top w:val="none" w:sz="0" w:space="0" w:color="auto"/>
                <w:left w:val="none" w:sz="0" w:space="0" w:color="auto"/>
                <w:bottom w:val="none" w:sz="0" w:space="0" w:color="auto"/>
                <w:right w:val="none" w:sz="0" w:space="0" w:color="auto"/>
              </w:divBdr>
              <w:divsChild>
                <w:div w:id="222720969">
                  <w:marLeft w:val="0"/>
                  <w:marRight w:val="0"/>
                  <w:marTop w:val="0"/>
                  <w:marBottom w:val="0"/>
                  <w:divBdr>
                    <w:top w:val="none" w:sz="0" w:space="0" w:color="auto"/>
                    <w:left w:val="none" w:sz="0" w:space="0" w:color="auto"/>
                    <w:bottom w:val="none" w:sz="0" w:space="0" w:color="auto"/>
                    <w:right w:val="none" w:sz="0" w:space="0" w:color="auto"/>
                  </w:divBdr>
                  <w:divsChild>
                    <w:div w:id="2443943">
                      <w:marLeft w:val="0"/>
                      <w:marRight w:val="0"/>
                      <w:marTop w:val="0"/>
                      <w:marBottom w:val="0"/>
                      <w:divBdr>
                        <w:top w:val="none" w:sz="0" w:space="0" w:color="auto"/>
                        <w:left w:val="none" w:sz="0" w:space="0" w:color="auto"/>
                        <w:bottom w:val="none" w:sz="0" w:space="0" w:color="auto"/>
                        <w:right w:val="none" w:sz="0" w:space="0" w:color="auto"/>
                      </w:divBdr>
                      <w:divsChild>
                        <w:div w:id="625281668">
                          <w:marLeft w:val="0"/>
                          <w:marRight w:val="0"/>
                          <w:marTop w:val="0"/>
                          <w:marBottom w:val="0"/>
                          <w:divBdr>
                            <w:top w:val="none" w:sz="0" w:space="0" w:color="auto"/>
                            <w:left w:val="none" w:sz="0" w:space="0" w:color="auto"/>
                            <w:bottom w:val="none" w:sz="0" w:space="0" w:color="auto"/>
                            <w:right w:val="none" w:sz="0" w:space="0" w:color="auto"/>
                          </w:divBdr>
                          <w:divsChild>
                            <w:div w:id="13308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0908">
      <w:bodyDiv w:val="1"/>
      <w:marLeft w:val="0"/>
      <w:marRight w:val="0"/>
      <w:marTop w:val="0"/>
      <w:marBottom w:val="0"/>
      <w:divBdr>
        <w:top w:val="none" w:sz="0" w:space="0" w:color="auto"/>
        <w:left w:val="none" w:sz="0" w:space="0" w:color="auto"/>
        <w:bottom w:val="none" w:sz="0" w:space="0" w:color="auto"/>
        <w:right w:val="none" w:sz="0" w:space="0" w:color="auto"/>
      </w:divBdr>
    </w:div>
    <w:div w:id="354700341">
      <w:bodyDiv w:val="1"/>
      <w:marLeft w:val="0"/>
      <w:marRight w:val="0"/>
      <w:marTop w:val="0"/>
      <w:marBottom w:val="0"/>
      <w:divBdr>
        <w:top w:val="none" w:sz="0" w:space="0" w:color="auto"/>
        <w:left w:val="none" w:sz="0" w:space="0" w:color="auto"/>
        <w:bottom w:val="none" w:sz="0" w:space="0" w:color="auto"/>
        <w:right w:val="none" w:sz="0" w:space="0" w:color="auto"/>
      </w:divBdr>
    </w:div>
    <w:div w:id="371030185">
      <w:bodyDiv w:val="1"/>
      <w:marLeft w:val="0"/>
      <w:marRight w:val="0"/>
      <w:marTop w:val="0"/>
      <w:marBottom w:val="0"/>
      <w:divBdr>
        <w:top w:val="none" w:sz="0" w:space="0" w:color="auto"/>
        <w:left w:val="none" w:sz="0" w:space="0" w:color="auto"/>
        <w:bottom w:val="none" w:sz="0" w:space="0" w:color="auto"/>
        <w:right w:val="none" w:sz="0" w:space="0" w:color="auto"/>
      </w:divBdr>
    </w:div>
    <w:div w:id="431631834">
      <w:bodyDiv w:val="1"/>
      <w:marLeft w:val="0"/>
      <w:marRight w:val="0"/>
      <w:marTop w:val="0"/>
      <w:marBottom w:val="0"/>
      <w:divBdr>
        <w:top w:val="none" w:sz="0" w:space="0" w:color="auto"/>
        <w:left w:val="none" w:sz="0" w:space="0" w:color="auto"/>
        <w:bottom w:val="none" w:sz="0" w:space="0" w:color="auto"/>
        <w:right w:val="none" w:sz="0" w:space="0" w:color="auto"/>
      </w:divBdr>
    </w:div>
    <w:div w:id="442261208">
      <w:bodyDiv w:val="1"/>
      <w:marLeft w:val="0"/>
      <w:marRight w:val="0"/>
      <w:marTop w:val="0"/>
      <w:marBottom w:val="0"/>
      <w:divBdr>
        <w:top w:val="none" w:sz="0" w:space="0" w:color="auto"/>
        <w:left w:val="none" w:sz="0" w:space="0" w:color="auto"/>
        <w:bottom w:val="none" w:sz="0" w:space="0" w:color="auto"/>
        <w:right w:val="none" w:sz="0" w:space="0" w:color="auto"/>
      </w:divBdr>
      <w:divsChild>
        <w:div w:id="1248463696">
          <w:marLeft w:val="0"/>
          <w:marRight w:val="0"/>
          <w:marTop w:val="0"/>
          <w:marBottom w:val="0"/>
          <w:divBdr>
            <w:top w:val="none" w:sz="0" w:space="0" w:color="auto"/>
            <w:left w:val="none" w:sz="0" w:space="0" w:color="auto"/>
            <w:bottom w:val="none" w:sz="0" w:space="0" w:color="auto"/>
            <w:right w:val="none" w:sz="0" w:space="0" w:color="auto"/>
          </w:divBdr>
          <w:divsChild>
            <w:div w:id="1861313918">
              <w:marLeft w:val="0"/>
              <w:marRight w:val="0"/>
              <w:marTop w:val="0"/>
              <w:marBottom w:val="47"/>
              <w:divBdr>
                <w:top w:val="none" w:sz="0" w:space="0" w:color="auto"/>
                <w:left w:val="none" w:sz="0" w:space="0" w:color="auto"/>
                <w:bottom w:val="none" w:sz="0" w:space="0" w:color="auto"/>
                <w:right w:val="none" w:sz="0" w:space="0" w:color="auto"/>
              </w:divBdr>
              <w:divsChild>
                <w:div w:id="998071115">
                  <w:marLeft w:val="0"/>
                  <w:marRight w:val="0"/>
                  <w:marTop w:val="0"/>
                  <w:marBottom w:val="47"/>
                  <w:divBdr>
                    <w:top w:val="none" w:sz="0" w:space="0" w:color="auto"/>
                    <w:left w:val="none" w:sz="0" w:space="0" w:color="auto"/>
                    <w:bottom w:val="none" w:sz="0" w:space="0" w:color="auto"/>
                    <w:right w:val="none" w:sz="0" w:space="0" w:color="auto"/>
                  </w:divBdr>
                  <w:divsChild>
                    <w:div w:id="842429897">
                      <w:marLeft w:val="0"/>
                      <w:marRight w:val="0"/>
                      <w:marTop w:val="0"/>
                      <w:marBottom w:val="0"/>
                      <w:divBdr>
                        <w:top w:val="none" w:sz="0" w:space="0" w:color="auto"/>
                        <w:left w:val="none" w:sz="0" w:space="0" w:color="auto"/>
                        <w:bottom w:val="none" w:sz="0" w:space="0" w:color="auto"/>
                        <w:right w:val="none" w:sz="0" w:space="0" w:color="auto"/>
                      </w:divBdr>
                      <w:divsChild>
                        <w:div w:id="2054039733">
                          <w:marLeft w:val="0"/>
                          <w:marRight w:val="0"/>
                          <w:marTop w:val="0"/>
                          <w:marBottom w:val="0"/>
                          <w:divBdr>
                            <w:top w:val="none" w:sz="0" w:space="0" w:color="auto"/>
                            <w:left w:val="none" w:sz="0" w:space="0" w:color="auto"/>
                            <w:bottom w:val="none" w:sz="0" w:space="0" w:color="auto"/>
                            <w:right w:val="none" w:sz="0" w:space="0" w:color="auto"/>
                          </w:divBdr>
                          <w:divsChild>
                            <w:div w:id="1522473366">
                              <w:marLeft w:val="0"/>
                              <w:marRight w:val="0"/>
                              <w:marTop w:val="0"/>
                              <w:marBottom w:val="0"/>
                              <w:divBdr>
                                <w:top w:val="single" w:sz="4" w:space="0" w:color="EEEEEE"/>
                                <w:left w:val="single" w:sz="4" w:space="5" w:color="EEEEEE"/>
                                <w:bottom w:val="single" w:sz="4" w:space="0" w:color="EEEEEE"/>
                                <w:right w:val="single" w:sz="4" w:space="5" w:color="EEEEEE"/>
                              </w:divBdr>
                            </w:div>
                            <w:div w:id="2083020883">
                              <w:marLeft w:val="0"/>
                              <w:marRight w:val="0"/>
                              <w:marTop w:val="0"/>
                              <w:marBottom w:val="0"/>
                              <w:divBdr>
                                <w:top w:val="none" w:sz="0" w:space="0" w:color="auto"/>
                                <w:left w:val="single" w:sz="4" w:space="5" w:color="EEEEEE"/>
                                <w:bottom w:val="single" w:sz="4" w:space="0" w:color="EEEEEE"/>
                                <w:right w:val="single" w:sz="4" w:space="5" w:color="EEEEEE"/>
                              </w:divBdr>
                            </w:div>
                          </w:divsChild>
                        </w:div>
                      </w:divsChild>
                    </w:div>
                  </w:divsChild>
                </w:div>
              </w:divsChild>
            </w:div>
          </w:divsChild>
        </w:div>
      </w:divsChild>
    </w:div>
    <w:div w:id="485124567">
      <w:bodyDiv w:val="1"/>
      <w:marLeft w:val="0"/>
      <w:marRight w:val="0"/>
      <w:marTop w:val="0"/>
      <w:marBottom w:val="0"/>
      <w:divBdr>
        <w:top w:val="none" w:sz="0" w:space="0" w:color="auto"/>
        <w:left w:val="none" w:sz="0" w:space="0" w:color="auto"/>
        <w:bottom w:val="none" w:sz="0" w:space="0" w:color="auto"/>
        <w:right w:val="none" w:sz="0" w:space="0" w:color="auto"/>
      </w:divBdr>
    </w:div>
    <w:div w:id="504828056">
      <w:bodyDiv w:val="1"/>
      <w:marLeft w:val="0"/>
      <w:marRight w:val="0"/>
      <w:marTop w:val="0"/>
      <w:marBottom w:val="0"/>
      <w:divBdr>
        <w:top w:val="none" w:sz="0" w:space="0" w:color="auto"/>
        <w:left w:val="none" w:sz="0" w:space="0" w:color="auto"/>
        <w:bottom w:val="none" w:sz="0" w:space="0" w:color="auto"/>
        <w:right w:val="none" w:sz="0" w:space="0" w:color="auto"/>
      </w:divBdr>
      <w:divsChild>
        <w:div w:id="1951888550">
          <w:marLeft w:val="418"/>
          <w:marRight w:val="0"/>
          <w:marTop w:val="50"/>
          <w:marBottom w:val="0"/>
          <w:divBdr>
            <w:top w:val="none" w:sz="0" w:space="0" w:color="auto"/>
            <w:left w:val="none" w:sz="0" w:space="0" w:color="auto"/>
            <w:bottom w:val="none" w:sz="0" w:space="0" w:color="auto"/>
            <w:right w:val="none" w:sz="0" w:space="0" w:color="auto"/>
          </w:divBdr>
        </w:div>
      </w:divsChild>
    </w:div>
    <w:div w:id="551504321">
      <w:bodyDiv w:val="1"/>
      <w:marLeft w:val="-282"/>
      <w:marRight w:val="0"/>
      <w:marTop w:val="0"/>
      <w:marBottom w:val="0"/>
      <w:divBdr>
        <w:top w:val="none" w:sz="0" w:space="0" w:color="auto"/>
        <w:left w:val="none" w:sz="0" w:space="0" w:color="auto"/>
        <w:bottom w:val="none" w:sz="0" w:space="0" w:color="auto"/>
        <w:right w:val="none" w:sz="0" w:space="0" w:color="auto"/>
      </w:divBdr>
      <w:divsChild>
        <w:div w:id="287006487">
          <w:marLeft w:val="75"/>
          <w:marRight w:val="75"/>
          <w:marTop w:val="0"/>
          <w:marBottom w:val="75"/>
          <w:divBdr>
            <w:top w:val="none" w:sz="0" w:space="0" w:color="auto"/>
            <w:left w:val="none" w:sz="0" w:space="0" w:color="auto"/>
            <w:bottom w:val="none" w:sz="0" w:space="0" w:color="auto"/>
            <w:right w:val="none" w:sz="0" w:space="0" w:color="auto"/>
          </w:divBdr>
        </w:div>
      </w:divsChild>
    </w:div>
    <w:div w:id="558055677">
      <w:bodyDiv w:val="1"/>
      <w:marLeft w:val="0"/>
      <w:marRight w:val="0"/>
      <w:marTop w:val="0"/>
      <w:marBottom w:val="0"/>
      <w:divBdr>
        <w:top w:val="none" w:sz="0" w:space="0" w:color="auto"/>
        <w:left w:val="none" w:sz="0" w:space="0" w:color="auto"/>
        <w:bottom w:val="none" w:sz="0" w:space="0" w:color="auto"/>
        <w:right w:val="none" w:sz="0" w:space="0" w:color="auto"/>
      </w:divBdr>
      <w:divsChild>
        <w:div w:id="1849295149">
          <w:marLeft w:val="94"/>
          <w:marRight w:val="94"/>
          <w:marTop w:val="0"/>
          <w:marBottom w:val="94"/>
          <w:divBdr>
            <w:top w:val="single" w:sz="2" w:space="0" w:color="000000"/>
            <w:left w:val="single" w:sz="2" w:space="0" w:color="000000"/>
            <w:bottom w:val="single" w:sz="2" w:space="0" w:color="000000"/>
            <w:right w:val="single" w:sz="2" w:space="0" w:color="000000"/>
          </w:divBdr>
          <w:divsChild>
            <w:div w:id="1683778824">
              <w:marLeft w:val="0"/>
              <w:marRight w:val="0"/>
              <w:marTop w:val="0"/>
              <w:marBottom w:val="0"/>
              <w:divBdr>
                <w:top w:val="none" w:sz="0" w:space="0" w:color="auto"/>
                <w:left w:val="none" w:sz="0" w:space="0" w:color="auto"/>
                <w:bottom w:val="none" w:sz="0" w:space="0" w:color="auto"/>
                <w:right w:val="none" w:sz="0" w:space="0" w:color="auto"/>
              </w:divBdr>
              <w:divsChild>
                <w:div w:id="190193986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592589323">
      <w:bodyDiv w:val="1"/>
      <w:marLeft w:val="0"/>
      <w:marRight w:val="0"/>
      <w:marTop w:val="0"/>
      <w:marBottom w:val="0"/>
      <w:divBdr>
        <w:top w:val="none" w:sz="0" w:space="0" w:color="auto"/>
        <w:left w:val="none" w:sz="0" w:space="0" w:color="auto"/>
        <w:bottom w:val="none" w:sz="0" w:space="0" w:color="auto"/>
        <w:right w:val="none" w:sz="0" w:space="0" w:color="auto"/>
      </w:divBdr>
      <w:divsChild>
        <w:div w:id="1388917691">
          <w:marLeft w:val="0"/>
          <w:marRight w:val="0"/>
          <w:marTop w:val="0"/>
          <w:marBottom w:val="0"/>
          <w:divBdr>
            <w:top w:val="single" w:sz="2" w:space="0" w:color="DDDDDD"/>
            <w:left w:val="single" w:sz="2" w:space="0" w:color="DDDDDD"/>
            <w:bottom w:val="single" w:sz="2" w:space="0" w:color="DDDDDD"/>
            <w:right w:val="single" w:sz="2" w:space="0" w:color="DDDDDD"/>
          </w:divBdr>
          <w:divsChild>
            <w:div w:id="1197541005">
              <w:marLeft w:val="3840"/>
              <w:marRight w:val="240"/>
              <w:marTop w:val="94"/>
              <w:marBottom w:val="0"/>
              <w:divBdr>
                <w:top w:val="none" w:sz="0" w:space="0" w:color="auto"/>
                <w:left w:val="none" w:sz="0" w:space="0" w:color="auto"/>
                <w:bottom w:val="none" w:sz="0" w:space="0" w:color="auto"/>
                <w:right w:val="none" w:sz="0" w:space="0" w:color="auto"/>
              </w:divBdr>
              <w:divsChild>
                <w:div w:id="1905144213">
                  <w:marLeft w:val="0"/>
                  <w:marRight w:val="0"/>
                  <w:marTop w:val="0"/>
                  <w:marBottom w:val="0"/>
                  <w:divBdr>
                    <w:top w:val="none" w:sz="0" w:space="0" w:color="auto"/>
                    <w:left w:val="none" w:sz="0" w:space="0" w:color="auto"/>
                    <w:bottom w:val="none" w:sz="0" w:space="0" w:color="auto"/>
                    <w:right w:val="none" w:sz="0" w:space="0" w:color="auto"/>
                  </w:divBdr>
                  <w:divsChild>
                    <w:div w:id="396637894">
                      <w:marLeft w:val="0"/>
                      <w:marRight w:val="0"/>
                      <w:marTop w:val="0"/>
                      <w:marBottom w:val="0"/>
                      <w:divBdr>
                        <w:top w:val="none" w:sz="0" w:space="0" w:color="auto"/>
                        <w:left w:val="none" w:sz="0" w:space="0" w:color="auto"/>
                        <w:bottom w:val="none" w:sz="0" w:space="0" w:color="auto"/>
                        <w:right w:val="none" w:sz="0" w:space="0" w:color="auto"/>
                      </w:divBdr>
                      <w:divsChild>
                        <w:div w:id="544096474">
                          <w:marLeft w:val="0"/>
                          <w:marRight w:val="0"/>
                          <w:marTop w:val="0"/>
                          <w:marBottom w:val="188"/>
                          <w:divBdr>
                            <w:top w:val="single" w:sz="2" w:space="0" w:color="auto"/>
                            <w:left w:val="single" w:sz="2" w:space="0" w:color="auto"/>
                            <w:bottom w:val="single" w:sz="2" w:space="0" w:color="auto"/>
                            <w:right w:val="single" w:sz="2" w:space="0" w:color="auto"/>
                          </w:divBdr>
                          <w:divsChild>
                            <w:div w:id="1379234708">
                              <w:marLeft w:val="0"/>
                              <w:marRight w:val="0"/>
                              <w:marTop w:val="0"/>
                              <w:marBottom w:val="0"/>
                              <w:divBdr>
                                <w:top w:val="none" w:sz="0" w:space="0" w:color="auto"/>
                                <w:left w:val="none" w:sz="0" w:space="0" w:color="auto"/>
                                <w:bottom w:val="none" w:sz="0" w:space="0" w:color="auto"/>
                                <w:right w:val="none" w:sz="0" w:space="0" w:color="auto"/>
                              </w:divBdr>
                            </w:div>
                          </w:divsChild>
                        </w:div>
                        <w:div w:id="235240040">
                          <w:marLeft w:val="0"/>
                          <w:marRight w:val="0"/>
                          <w:marTop w:val="0"/>
                          <w:marBottom w:val="188"/>
                          <w:divBdr>
                            <w:top w:val="single" w:sz="2" w:space="0" w:color="auto"/>
                            <w:left w:val="single" w:sz="2" w:space="0" w:color="auto"/>
                            <w:bottom w:val="single" w:sz="2" w:space="0" w:color="auto"/>
                            <w:right w:val="single" w:sz="2" w:space="0" w:color="auto"/>
                          </w:divBdr>
                          <w:divsChild>
                            <w:div w:id="193419434">
                              <w:marLeft w:val="0"/>
                              <w:marRight w:val="0"/>
                              <w:marTop w:val="0"/>
                              <w:marBottom w:val="0"/>
                              <w:divBdr>
                                <w:top w:val="none" w:sz="0" w:space="0" w:color="auto"/>
                                <w:left w:val="none" w:sz="0" w:space="0" w:color="auto"/>
                                <w:bottom w:val="none" w:sz="0" w:space="0" w:color="auto"/>
                                <w:right w:val="none" w:sz="0" w:space="0" w:color="auto"/>
                              </w:divBdr>
                            </w:div>
                          </w:divsChild>
                        </w:div>
                        <w:div w:id="1262421645">
                          <w:marLeft w:val="0"/>
                          <w:marRight w:val="0"/>
                          <w:marTop w:val="0"/>
                          <w:marBottom w:val="188"/>
                          <w:divBdr>
                            <w:top w:val="single" w:sz="2" w:space="0" w:color="auto"/>
                            <w:left w:val="single" w:sz="2" w:space="0" w:color="auto"/>
                            <w:bottom w:val="single" w:sz="2" w:space="0" w:color="auto"/>
                            <w:right w:val="single" w:sz="2" w:space="0" w:color="auto"/>
                          </w:divBdr>
                          <w:divsChild>
                            <w:div w:id="1411930027">
                              <w:marLeft w:val="0"/>
                              <w:marRight w:val="0"/>
                              <w:marTop w:val="0"/>
                              <w:marBottom w:val="0"/>
                              <w:divBdr>
                                <w:top w:val="none" w:sz="0" w:space="0" w:color="auto"/>
                                <w:left w:val="none" w:sz="0" w:space="0" w:color="auto"/>
                                <w:bottom w:val="none" w:sz="0" w:space="0" w:color="auto"/>
                                <w:right w:val="none" w:sz="0" w:space="0" w:color="auto"/>
                              </w:divBdr>
                            </w:div>
                          </w:divsChild>
                        </w:div>
                        <w:div w:id="365495875">
                          <w:marLeft w:val="0"/>
                          <w:marRight w:val="0"/>
                          <w:marTop w:val="0"/>
                          <w:marBottom w:val="188"/>
                          <w:divBdr>
                            <w:top w:val="single" w:sz="2" w:space="0" w:color="auto"/>
                            <w:left w:val="single" w:sz="2" w:space="0" w:color="auto"/>
                            <w:bottom w:val="single" w:sz="2" w:space="0" w:color="auto"/>
                            <w:right w:val="single" w:sz="2" w:space="0" w:color="auto"/>
                          </w:divBdr>
                          <w:divsChild>
                            <w:div w:id="1245383117">
                              <w:marLeft w:val="0"/>
                              <w:marRight w:val="0"/>
                              <w:marTop w:val="0"/>
                              <w:marBottom w:val="0"/>
                              <w:divBdr>
                                <w:top w:val="none" w:sz="0" w:space="0" w:color="auto"/>
                                <w:left w:val="none" w:sz="0" w:space="0" w:color="auto"/>
                                <w:bottom w:val="none" w:sz="0" w:space="0" w:color="auto"/>
                                <w:right w:val="none" w:sz="0" w:space="0" w:color="auto"/>
                              </w:divBdr>
                            </w:div>
                          </w:divsChild>
                        </w:div>
                        <w:div w:id="1754471104">
                          <w:marLeft w:val="0"/>
                          <w:marRight w:val="0"/>
                          <w:marTop w:val="0"/>
                          <w:marBottom w:val="188"/>
                          <w:divBdr>
                            <w:top w:val="single" w:sz="2" w:space="0" w:color="auto"/>
                            <w:left w:val="single" w:sz="2" w:space="0" w:color="auto"/>
                            <w:bottom w:val="single" w:sz="2" w:space="0" w:color="auto"/>
                            <w:right w:val="single" w:sz="2" w:space="0" w:color="auto"/>
                          </w:divBdr>
                          <w:divsChild>
                            <w:div w:id="1217160462">
                              <w:marLeft w:val="0"/>
                              <w:marRight w:val="0"/>
                              <w:marTop w:val="0"/>
                              <w:marBottom w:val="0"/>
                              <w:divBdr>
                                <w:top w:val="none" w:sz="0" w:space="0" w:color="auto"/>
                                <w:left w:val="none" w:sz="0" w:space="0" w:color="auto"/>
                                <w:bottom w:val="none" w:sz="0" w:space="0" w:color="auto"/>
                                <w:right w:val="none" w:sz="0" w:space="0" w:color="auto"/>
                              </w:divBdr>
                            </w:div>
                          </w:divsChild>
                        </w:div>
                        <w:div w:id="1761758818">
                          <w:marLeft w:val="0"/>
                          <w:marRight w:val="0"/>
                          <w:marTop w:val="0"/>
                          <w:marBottom w:val="188"/>
                          <w:divBdr>
                            <w:top w:val="single" w:sz="2" w:space="0" w:color="auto"/>
                            <w:left w:val="single" w:sz="2" w:space="0" w:color="auto"/>
                            <w:bottom w:val="single" w:sz="2" w:space="0" w:color="auto"/>
                            <w:right w:val="single" w:sz="2" w:space="0" w:color="auto"/>
                          </w:divBdr>
                          <w:divsChild>
                            <w:div w:id="15108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291027">
      <w:bodyDiv w:val="1"/>
      <w:marLeft w:val="0"/>
      <w:marRight w:val="0"/>
      <w:marTop w:val="0"/>
      <w:marBottom w:val="0"/>
      <w:divBdr>
        <w:top w:val="none" w:sz="0" w:space="0" w:color="auto"/>
        <w:left w:val="none" w:sz="0" w:space="0" w:color="auto"/>
        <w:bottom w:val="none" w:sz="0" w:space="0" w:color="auto"/>
        <w:right w:val="none" w:sz="0" w:space="0" w:color="auto"/>
      </w:divBdr>
    </w:div>
    <w:div w:id="642389733">
      <w:bodyDiv w:val="1"/>
      <w:marLeft w:val="0"/>
      <w:marRight w:val="0"/>
      <w:marTop w:val="0"/>
      <w:marBottom w:val="0"/>
      <w:divBdr>
        <w:top w:val="none" w:sz="0" w:space="0" w:color="auto"/>
        <w:left w:val="none" w:sz="0" w:space="0" w:color="auto"/>
        <w:bottom w:val="none" w:sz="0" w:space="0" w:color="auto"/>
        <w:right w:val="none" w:sz="0" w:space="0" w:color="auto"/>
      </w:divBdr>
    </w:div>
    <w:div w:id="672220152">
      <w:bodyDiv w:val="1"/>
      <w:marLeft w:val="0"/>
      <w:marRight w:val="0"/>
      <w:marTop w:val="0"/>
      <w:marBottom w:val="0"/>
      <w:divBdr>
        <w:top w:val="none" w:sz="0" w:space="0" w:color="auto"/>
        <w:left w:val="none" w:sz="0" w:space="0" w:color="auto"/>
        <w:bottom w:val="none" w:sz="0" w:space="0" w:color="auto"/>
        <w:right w:val="none" w:sz="0" w:space="0" w:color="auto"/>
      </w:divBdr>
      <w:divsChild>
        <w:div w:id="121120732">
          <w:marLeft w:val="0"/>
          <w:marRight w:val="0"/>
          <w:marTop w:val="0"/>
          <w:marBottom w:val="0"/>
          <w:divBdr>
            <w:top w:val="single" w:sz="2" w:space="0" w:color="DDDDDD"/>
            <w:left w:val="single" w:sz="2" w:space="0" w:color="DDDDDD"/>
            <w:bottom w:val="single" w:sz="2" w:space="0" w:color="DDDDDD"/>
            <w:right w:val="single" w:sz="2" w:space="0" w:color="DDDDDD"/>
          </w:divBdr>
          <w:divsChild>
            <w:div w:id="1906139707">
              <w:marLeft w:val="3840"/>
              <w:marRight w:val="240"/>
              <w:marTop w:val="94"/>
              <w:marBottom w:val="0"/>
              <w:divBdr>
                <w:top w:val="none" w:sz="0" w:space="0" w:color="auto"/>
                <w:left w:val="none" w:sz="0" w:space="0" w:color="auto"/>
                <w:bottom w:val="none" w:sz="0" w:space="0" w:color="auto"/>
                <w:right w:val="none" w:sz="0" w:space="0" w:color="auto"/>
              </w:divBdr>
              <w:divsChild>
                <w:div w:id="1578904101">
                  <w:marLeft w:val="0"/>
                  <w:marRight w:val="0"/>
                  <w:marTop w:val="0"/>
                  <w:marBottom w:val="0"/>
                  <w:divBdr>
                    <w:top w:val="none" w:sz="0" w:space="0" w:color="auto"/>
                    <w:left w:val="none" w:sz="0" w:space="0" w:color="auto"/>
                    <w:bottom w:val="none" w:sz="0" w:space="0" w:color="auto"/>
                    <w:right w:val="none" w:sz="0" w:space="0" w:color="auto"/>
                  </w:divBdr>
                  <w:divsChild>
                    <w:div w:id="1868176742">
                      <w:marLeft w:val="0"/>
                      <w:marRight w:val="0"/>
                      <w:marTop w:val="0"/>
                      <w:marBottom w:val="0"/>
                      <w:divBdr>
                        <w:top w:val="none" w:sz="0" w:space="0" w:color="auto"/>
                        <w:left w:val="none" w:sz="0" w:space="0" w:color="auto"/>
                        <w:bottom w:val="none" w:sz="0" w:space="0" w:color="auto"/>
                        <w:right w:val="none" w:sz="0" w:space="0" w:color="auto"/>
                      </w:divBdr>
                      <w:divsChild>
                        <w:div w:id="663972328">
                          <w:marLeft w:val="0"/>
                          <w:marRight w:val="0"/>
                          <w:marTop w:val="0"/>
                          <w:marBottom w:val="188"/>
                          <w:divBdr>
                            <w:top w:val="single" w:sz="2" w:space="0" w:color="auto"/>
                            <w:left w:val="single" w:sz="2" w:space="0" w:color="auto"/>
                            <w:bottom w:val="single" w:sz="2" w:space="0" w:color="auto"/>
                            <w:right w:val="single" w:sz="2" w:space="0" w:color="auto"/>
                          </w:divBdr>
                          <w:divsChild>
                            <w:div w:id="1017926226">
                              <w:marLeft w:val="0"/>
                              <w:marRight w:val="0"/>
                              <w:marTop w:val="0"/>
                              <w:marBottom w:val="0"/>
                              <w:divBdr>
                                <w:top w:val="none" w:sz="0" w:space="0" w:color="auto"/>
                                <w:left w:val="none" w:sz="0" w:space="0" w:color="auto"/>
                                <w:bottom w:val="none" w:sz="0" w:space="0" w:color="auto"/>
                                <w:right w:val="none" w:sz="0" w:space="0" w:color="auto"/>
                              </w:divBdr>
                            </w:div>
                          </w:divsChild>
                        </w:div>
                        <w:div w:id="373969985">
                          <w:marLeft w:val="0"/>
                          <w:marRight w:val="0"/>
                          <w:marTop w:val="0"/>
                          <w:marBottom w:val="188"/>
                          <w:divBdr>
                            <w:top w:val="single" w:sz="2" w:space="0" w:color="auto"/>
                            <w:left w:val="single" w:sz="2" w:space="0" w:color="auto"/>
                            <w:bottom w:val="single" w:sz="2" w:space="0" w:color="auto"/>
                            <w:right w:val="single" w:sz="2" w:space="0" w:color="auto"/>
                          </w:divBdr>
                          <w:divsChild>
                            <w:div w:id="593317374">
                              <w:marLeft w:val="0"/>
                              <w:marRight w:val="0"/>
                              <w:marTop w:val="0"/>
                              <w:marBottom w:val="0"/>
                              <w:divBdr>
                                <w:top w:val="none" w:sz="0" w:space="0" w:color="auto"/>
                                <w:left w:val="none" w:sz="0" w:space="0" w:color="auto"/>
                                <w:bottom w:val="none" w:sz="0" w:space="0" w:color="auto"/>
                                <w:right w:val="none" w:sz="0" w:space="0" w:color="auto"/>
                              </w:divBdr>
                            </w:div>
                          </w:divsChild>
                        </w:div>
                        <w:div w:id="1433166643">
                          <w:marLeft w:val="0"/>
                          <w:marRight w:val="0"/>
                          <w:marTop w:val="0"/>
                          <w:marBottom w:val="188"/>
                          <w:divBdr>
                            <w:top w:val="single" w:sz="2" w:space="0" w:color="auto"/>
                            <w:left w:val="single" w:sz="2" w:space="0" w:color="auto"/>
                            <w:bottom w:val="single" w:sz="2" w:space="0" w:color="auto"/>
                            <w:right w:val="single" w:sz="2" w:space="0" w:color="auto"/>
                          </w:divBdr>
                          <w:divsChild>
                            <w:div w:id="1622178980">
                              <w:marLeft w:val="0"/>
                              <w:marRight w:val="0"/>
                              <w:marTop w:val="0"/>
                              <w:marBottom w:val="0"/>
                              <w:divBdr>
                                <w:top w:val="none" w:sz="0" w:space="0" w:color="auto"/>
                                <w:left w:val="none" w:sz="0" w:space="0" w:color="auto"/>
                                <w:bottom w:val="none" w:sz="0" w:space="0" w:color="auto"/>
                                <w:right w:val="none" w:sz="0" w:space="0" w:color="auto"/>
                              </w:divBdr>
                            </w:div>
                          </w:divsChild>
                        </w:div>
                        <w:div w:id="1000736314">
                          <w:marLeft w:val="0"/>
                          <w:marRight w:val="0"/>
                          <w:marTop w:val="0"/>
                          <w:marBottom w:val="188"/>
                          <w:divBdr>
                            <w:top w:val="single" w:sz="2" w:space="0" w:color="auto"/>
                            <w:left w:val="single" w:sz="2" w:space="0" w:color="auto"/>
                            <w:bottom w:val="single" w:sz="2" w:space="0" w:color="auto"/>
                            <w:right w:val="single" w:sz="2" w:space="0" w:color="auto"/>
                          </w:divBdr>
                          <w:divsChild>
                            <w:div w:id="1315253366">
                              <w:marLeft w:val="0"/>
                              <w:marRight w:val="0"/>
                              <w:marTop w:val="0"/>
                              <w:marBottom w:val="0"/>
                              <w:divBdr>
                                <w:top w:val="none" w:sz="0" w:space="0" w:color="auto"/>
                                <w:left w:val="none" w:sz="0" w:space="0" w:color="auto"/>
                                <w:bottom w:val="none" w:sz="0" w:space="0" w:color="auto"/>
                                <w:right w:val="none" w:sz="0" w:space="0" w:color="auto"/>
                              </w:divBdr>
                            </w:div>
                          </w:divsChild>
                        </w:div>
                        <w:div w:id="183978381">
                          <w:marLeft w:val="0"/>
                          <w:marRight w:val="0"/>
                          <w:marTop w:val="0"/>
                          <w:marBottom w:val="188"/>
                          <w:divBdr>
                            <w:top w:val="single" w:sz="2" w:space="0" w:color="auto"/>
                            <w:left w:val="single" w:sz="2" w:space="0" w:color="auto"/>
                            <w:bottom w:val="single" w:sz="2" w:space="0" w:color="auto"/>
                            <w:right w:val="single" w:sz="2" w:space="0" w:color="auto"/>
                          </w:divBdr>
                          <w:divsChild>
                            <w:div w:id="1647007036">
                              <w:marLeft w:val="0"/>
                              <w:marRight w:val="0"/>
                              <w:marTop w:val="0"/>
                              <w:marBottom w:val="0"/>
                              <w:divBdr>
                                <w:top w:val="none" w:sz="0" w:space="0" w:color="auto"/>
                                <w:left w:val="none" w:sz="0" w:space="0" w:color="auto"/>
                                <w:bottom w:val="none" w:sz="0" w:space="0" w:color="auto"/>
                                <w:right w:val="none" w:sz="0" w:space="0" w:color="auto"/>
                              </w:divBdr>
                            </w:div>
                          </w:divsChild>
                        </w:div>
                        <w:div w:id="1741175375">
                          <w:marLeft w:val="0"/>
                          <w:marRight w:val="0"/>
                          <w:marTop w:val="0"/>
                          <w:marBottom w:val="188"/>
                          <w:divBdr>
                            <w:top w:val="single" w:sz="2" w:space="0" w:color="auto"/>
                            <w:left w:val="single" w:sz="2" w:space="0" w:color="auto"/>
                            <w:bottom w:val="single" w:sz="2" w:space="0" w:color="auto"/>
                            <w:right w:val="single" w:sz="2" w:space="0" w:color="auto"/>
                          </w:divBdr>
                          <w:divsChild>
                            <w:div w:id="954678352">
                              <w:marLeft w:val="0"/>
                              <w:marRight w:val="0"/>
                              <w:marTop w:val="0"/>
                              <w:marBottom w:val="0"/>
                              <w:divBdr>
                                <w:top w:val="none" w:sz="0" w:space="0" w:color="auto"/>
                                <w:left w:val="none" w:sz="0" w:space="0" w:color="auto"/>
                                <w:bottom w:val="none" w:sz="0" w:space="0" w:color="auto"/>
                                <w:right w:val="none" w:sz="0" w:space="0" w:color="auto"/>
                              </w:divBdr>
                            </w:div>
                          </w:divsChild>
                        </w:div>
                        <w:div w:id="1998413957">
                          <w:marLeft w:val="0"/>
                          <w:marRight w:val="0"/>
                          <w:marTop w:val="0"/>
                          <w:marBottom w:val="188"/>
                          <w:divBdr>
                            <w:top w:val="single" w:sz="2" w:space="0" w:color="auto"/>
                            <w:left w:val="single" w:sz="2" w:space="0" w:color="auto"/>
                            <w:bottom w:val="single" w:sz="2" w:space="0" w:color="auto"/>
                            <w:right w:val="single" w:sz="2" w:space="0" w:color="auto"/>
                          </w:divBdr>
                          <w:divsChild>
                            <w:div w:id="19508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743229">
      <w:bodyDiv w:val="1"/>
      <w:marLeft w:val="0"/>
      <w:marRight w:val="0"/>
      <w:marTop w:val="0"/>
      <w:marBottom w:val="0"/>
      <w:divBdr>
        <w:top w:val="none" w:sz="0" w:space="0" w:color="auto"/>
        <w:left w:val="none" w:sz="0" w:space="0" w:color="auto"/>
        <w:bottom w:val="none" w:sz="0" w:space="0" w:color="auto"/>
        <w:right w:val="none" w:sz="0" w:space="0" w:color="auto"/>
      </w:divBdr>
    </w:div>
    <w:div w:id="713848864">
      <w:bodyDiv w:val="1"/>
      <w:marLeft w:val="0"/>
      <w:marRight w:val="0"/>
      <w:marTop w:val="0"/>
      <w:marBottom w:val="0"/>
      <w:divBdr>
        <w:top w:val="none" w:sz="0" w:space="0" w:color="auto"/>
        <w:left w:val="none" w:sz="0" w:space="0" w:color="auto"/>
        <w:bottom w:val="none" w:sz="0" w:space="0" w:color="auto"/>
        <w:right w:val="none" w:sz="0" w:space="0" w:color="auto"/>
      </w:divBdr>
      <w:divsChild>
        <w:div w:id="878712632">
          <w:marLeft w:val="418"/>
          <w:marRight w:val="0"/>
          <w:marTop w:val="50"/>
          <w:marBottom w:val="0"/>
          <w:divBdr>
            <w:top w:val="none" w:sz="0" w:space="0" w:color="auto"/>
            <w:left w:val="none" w:sz="0" w:space="0" w:color="auto"/>
            <w:bottom w:val="none" w:sz="0" w:space="0" w:color="auto"/>
            <w:right w:val="none" w:sz="0" w:space="0" w:color="auto"/>
          </w:divBdr>
        </w:div>
        <w:div w:id="1173108245">
          <w:marLeft w:val="418"/>
          <w:marRight w:val="0"/>
          <w:marTop w:val="50"/>
          <w:marBottom w:val="0"/>
          <w:divBdr>
            <w:top w:val="none" w:sz="0" w:space="0" w:color="auto"/>
            <w:left w:val="none" w:sz="0" w:space="0" w:color="auto"/>
            <w:bottom w:val="none" w:sz="0" w:space="0" w:color="auto"/>
            <w:right w:val="none" w:sz="0" w:space="0" w:color="auto"/>
          </w:divBdr>
        </w:div>
        <w:div w:id="1627925345">
          <w:marLeft w:val="418"/>
          <w:marRight w:val="0"/>
          <w:marTop w:val="50"/>
          <w:marBottom w:val="0"/>
          <w:divBdr>
            <w:top w:val="none" w:sz="0" w:space="0" w:color="auto"/>
            <w:left w:val="none" w:sz="0" w:space="0" w:color="auto"/>
            <w:bottom w:val="none" w:sz="0" w:space="0" w:color="auto"/>
            <w:right w:val="none" w:sz="0" w:space="0" w:color="auto"/>
          </w:divBdr>
        </w:div>
      </w:divsChild>
    </w:div>
    <w:div w:id="717554226">
      <w:bodyDiv w:val="1"/>
      <w:marLeft w:val="0"/>
      <w:marRight w:val="0"/>
      <w:marTop w:val="0"/>
      <w:marBottom w:val="0"/>
      <w:divBdr>
        <w:top w:val="none" w:sz="0" w:space="0" w:color="auto"/>
        <w:left w:val="none" w:sz="0" w:space="0" w:color="auto"/>
        <w:bottom w:val="none" w:sz="0" w:space="0" w:color="auto"/>
        <w:right w:val="none" w:sz="0" w:space="0" w:color="auto"/>
      </w:divBdr>
    </w:div>
    <w:div w:id="723455657">
      <w:bodyDiv w:val="1"/>
      <w:marLeft w:val="0"/>
      <w:marRight w:val="0"/>
      <w:marTop w:val="0"/>
      <w:marBottom w:val="0"/>
      <w:divBdr>
        <w:top w:val="none" w:sz="0" w:space="0" w:color="auto"/>
        <w:left w:val="none" w:sz="0" w:space="0" w:color="auto"/>
        <w:bottom w:val="none" w:sz="0" w:space="0" w:color="auto"/>
        <w:right w:val="none" w:sz="0" w:space="0" w:color="auto"/>
      </w:divBdr>
    </w:div>
    <w:div w:id="746612773">
      <w:bodyDiv w:val="1"/>
      <w:marLeft w:val="0"/>
      <w:marRight w:val="0"/>
      <w:marTop w:val="0"/>
      <w:marBottom w:val="0"/>
      <w:divBdr>
        <w:top w:val="none" w:sz="0" w:space="0" w:color="auto"/>
        <w:left w:val="none" w:sz="0" w:space="0" w:color="auto"/>
        <w:bottom w:val="none" w:sz="0" w:space="0" w:color="auto"/>
        <w:right w:val="none" w:sz="0" w:space="0" w:color="auto"/>
      </w:divBdr>
      <w:divsChild>
        <w:div w:id="2008822061">
          <w:marLeft w:val="94"/>
          <w:marRight w:val="94"/>
          <w:marTop w:val="0"/>
          <w:marBottom w:val="94"/>
          <w:divBdr>
            <w:top w:val="single" w:sz="2" w:space="0" w:color="000000"/>
            <w:left w:val="single" w:sz="2" w:space="0" w:color="000000"/>
            <w:bottom w:val="single" w:sz="2" w:space="0" w:color="000000"/>
            <w:right w:val="single" w:sz="2" w:space="0" w:color="000000"/>
          </w:divBdr>
          <w:divsChild>
            <w:div w:id="1730806103">
              <w:marLeft w:val="0"/>
              <w:marRight w:val="0"/>
              <w:marTop w:val="0"/>
              <w:marBottom w:val="0"/>
              <w:divBdr>
                <w:top w:val="none" w:sz="0" w:space="0" w:color="auto"/>
                <w:left w:val="none" w:sz="0" w:space="0" w:color="auto"/>
                <w:bottom w:val="none" w:sz="0" w:space="0" w:color="auto"/>
                <w:right w:val="none" w:sz="0" w:space="0" w:color="auto"/>
              </w:divBdr>
              <w:divsChild>
                <w:div w:id="167526169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753672121">
      <w:bodyDiv w:val="1"/>
      <w:marLeft w:val="0"/>
      <w:marRight w:val="0"/>
      <w:marTop w:val="0"/>
      <w:marBottom w:val="0"/>
      <w:divBdr>
        <w:top w:val="none" w:sz="0" w:space="0" w:color="auto"/>
        <w:left w:val="none" w:sz="0" w:space="0" w:color="auto"/>
        <w:bottom w:val="none" w:sz="0" w:space="0" w:color="auto"/>
        <w:right w:val="none" w:sz="0" w:space="0" w:color="auto"/>
      </w:divBdr>
      <w:divsChild>
        <w:div w:id="1901672402">
          <w:marLeft w:val="0"/>
          <w:marRight w:val="0"/>
          <w:marTop w:val="19"/>
          <w:marBottom w:val="0"/>
          <w:divBdr>
            <w:top w:val="none" w:sz="0" w:space="0" w:color="auto"/>
            <w:left w:val="none" w:sz="0" w:space="0" w:color="auto"/>
            <w:bottom w:val="none" w:sz="0" w:space="0" w:color="auto"/>
            <w:right w:val="none" w:sz="0" w:space="0" w:color="auto"/>
          </w:divBdr>
        </w:div>
        <w:div w:id="338896800">
          <w:marLeft w:val="0"/>
          <w:marRight w:val="0"/>
          <w:marTop w:val="19"/>
          <w:marBottom w:val="0"/>
          <w:divBdr>
            <w:top w:val="none" w:sz="0" w:space="0" w:color="auto"/>
            <w:left w:val="none" w:sz="0" w:space="0" w:color="auto"/>
            <w:bottom w:val="none" w:sz="0" w:space="0" w:color="auto"/>
            <w:right w:val="none" w:sz="0" w:space="0" w:color="auto"/>
          </w:divBdr>
        </w:div>
      </w:divsChild>
    </w:div>
    <w:div w:id="798955758">
      <w:bodyDiv w:val="1"/>
      <w:marLeft w:val="0"/>
      <w:marRight w:val="0"/>
      <w:marTop w:val="0"/>
      <w:marBottom w:val="0"/>
      <w:divBdr>
        <w:top w:val="none" w:sz="0" w:space="0" w:color="auto"/>
        <w:left w:val="none" w:sz="0" w:space="0" w:color="auto"/>
        <w:bottom w:val="none" w:sz="0" w:space="0" w:color="auto"/>
        <w:right w:val="none" w:sz="0" w:space="0" w:color="auto"/>
      </w:divBdr>
      <w:divsChild>
        <w:div w:id="21370654">
          <w:marLeft w:val="418"/>
          <w:marRight w:val="0"/>
          <w:marTop w:val="50"/>
          <w:marBottom w:val="0"/>
          <w:divBdr>
            <w:top w:val="none" w:sz="0" w:space="0" w:color="auto"/>
            <w:left w:val="none" w:sz="0" w:space="0" w:color="auto"/>
            <w:bottom w:val="none" w:sz="0" w:space="0" w:color="auto"/>
            <w:right w:val="none" w:sz="0" w:space="0" w:color="auto"/>
          </w:divBdr>
        </w:div>
        <w:div w:id="1488981003">
          <w:marLeft w:val="418"/>
          <w:marRight w:val="0"/>
          <w:marTop w:val="50"/>
          <w:marBottom w:val="0"/>
          <w:divBdr>
            <w:top w:val="none" w:sz="0" w:space="0" w:color="auto"/>
            <w:left w:val="none" w:sz="0" w:space="0" w:color="auto"/>
            <w:bottom w:val="none" w:sz="0" w:space="0" w:color="auto"/>
            <w:right w:val="none" w:sz="0" w:space="0" w:color="auto"/>
          </w:divBdr>
        </w:div>
        <w:div w:id="447093376">
          <w:marLeft w:val="418"/>
          <w:marRight w:val="0"/>
          <w:marTop w:val="50"/>
          <w:marBottom w:val="0"/>
          <w:divBdr>
            <w:top w:val="none" w:sz="0" w:space="0" w:color="auto"/>
            <w:left w:val="none" w:sz="0" w:space="0" w:color="auto"/>
            <w:bottom w:val="none" w:sz="0" w:space="0" w:color="auto"/>
            <w:right w:val="none" w:sz="0" w:space="0" w:color="auto"/>
          </w:divBdr>
        </w:div>
        <w:div w:id="495803807">
          <w:marLeft w:val="418"/>
          <w:marRight w:val="0"/>
          <w:marTop w:val="50"/>
          <w:marBottom w:val="0"/>
          <w:divBdr>
            <w:top w:val="none" w:sz="0" w:space="0" w:color="auto"/>
            <w:left w:val="none" w:sz="0" w:space="0" w:color="auto"/>
            <w:bottom w:val="none" w:sz="0" w:space="0" w:color="auto"/>
            <w:right w:val="none" w:sz="0" w:space="0" w:color="auto"/>
          </w:divBdr>
        </w:div>
      </w:divsChild>
    </w:div>
    <w:div w:id="831412393">
      <w:bodyDiv w:val="1"/>
      <w:marLeft w:val="0"/>
      <w:marRight w:val="0"/>
      <w:marTop w:val="0"/>
      <w:marBottom w:val="0"/>
      <w:divBdr>
        <w:top w:val="none" w:sz="0" w:space="0" w:color="auto"/>
        <w:left w:val="none" w:sz="0" w:space="0" w:color="auto"/>
        <w:bottom w:val="none" w:sz="0" w:space="0" w:color="auto"/>
        <w:right w:val="none" w:sz="0" w:space="0" w:color="auto"/>
      </w:divBdr>
      <w:divsChild>
        <w:div w:id="425931297">
          <w:marLeft w:val="0"/>
          <w:marRight w:val="0"/>
          <w:marTop w:val="0"/>
          <w:marBottom w:val="0"/>
          <w:divBdr>
            <w:top w:val="single" w:sz="2" w:space="0" w:color="DDDDDD"/>
            <w:left w:val="single" w:sz="2" w:space="0" w:color="DDDDDD"/>
            <w:bottom w:val="single" w:sz="2" w:space="0" w:color="DDDDDD"/>
            <w:right w:val="single" w:sz="2" w:space="0" w:color="DDDDDD"/>
          </w:divBdr>
          <w:divsChild>
            <w:div w:id="1796948610">
              <w:marLeft w:val="3840"/>
              <w:marRight w:val="240"/>
              <w:marTop w:val="94"/>
              <w:marBottom w:val="0"/>
              <w:divBdr>
                <w:top w:val="none" w:sz="0" w:space="0" w:color="auto"/>
                <w:left w:val="none" w:sz="0" w:space="0" w:color="auto"/>
                <w:bottom w:val="none" w:sz="0" w:space="0" w:color="auto"/>
                <w:right w:val="none" w:sz="0" w:space="0" w:color="auto"/>
              </w:divBdr>
              <w:divsChild>
                <w:div w:id="1568415625">
                  <w:marLeft w:val="0"/>
                  <w:marRight w:val="0"/>
                  <w:marTop w:val="0"/>
                  <w:marBottom w:val="0"/>
                  <w:divBdr>
                    <w:top w:val="none" w:sz="0" w:space="0" w:color="auto"/>
                    <w:left w:val="none" w:sz="0" w:space="0" w:color="auto"/>
                    <w:bottom w:val="none" w:sz="0" w:space="0" w:color="auto"/>
                    <w:right w:val="none" w:sz="0" w:space="0" w:color="auto"/>
                  </w:divBdr>
                  <w:divsChild>
                    <w:div w:id="2136437994">
                      <w:marLeft w:val="0"/>
                      <w:marRight w:val="0"/>
                      <w:marTop w:val="0"/>
                      <w:marBottom w:val="0"/>
                      <w:divBdr>
                        <w:top w:val="none" w:sz="0" w:space="0" w:color="auto"/>
                        <w:left w:val="none" w:sz="0" w:space="0" w:color="auto"/>
                        <w:bottom w:val="none" w:sz="0" w:space="0" w:color="auto"/>
                        <w:right w:val="none" w:sz="0" w:space="0" w:color="auto"/>
                      </w:divBdr>
                      <w:divsChild>
                        <w:div w:id="316229640">
                          <w:marLeft w:val="0"/>
                          <w:marRight w:val="0"/>
                          <w:marTop w:val="0"/>
                          <w:marBottom w:val="188"/>
                          <w:divBdr>
                            <w:top w:val="single" w:sz="2" w:space="0" w:color="auto"/>
                            <w:left w:val="single" w:sz="2" w:space="0" w:color="auto"/>
                            <w:bottom w:val="single" w:sz="2" w:space="0" w:color="auto"/>
                            <w:right w:val="single" w:sz="2" w:space="0" w:color="auto"/>
                          </w:divBdr>
                          <w:divsChild>
                            <w:div w:id="2141340163">
                              <w:marLeft w:val="0"/>
                              <w:marRight w:val="0"/>
                              <w:marTop w:val="0"/>
                              <w:marBottom w:val="0"/>
                              <w:divBdr>
                                <w:top w:val="none" w:sz="0" w:space="0" w:color="auto"/>
                                <w:left w:val="none" w:sz="0" w:space="0" w:color="auto"/>
                                <w:bottom w:val="none" w:sz="0" w:space="0" w:color="auto"/>
                                <w:right w:val="none" w:sz="0" w:space="0" w:color="auto"/>
                              </w:divBdr>
                            </w:div>
                          </w:divsChild>
                        </w:div>
                        <w:div w:id="1454716519">
                          <w:marLeft w:val="0"/>
                          <w:marRight w:val="0"/>
                          <w:marTop w:val="0"/>
                          <w:marBottom w:val="188"/>
                          <w:divBdr>
                            <w:top w:val="single" w:sz="2" w:space="0" w:color="auto"/>
                            <w:left w:val="single" w:sz="2" w:space="0" w:color="auto"/>
                            <w:bottom w:val="single" w:sz="2" w:space="0" w:color="auto"/>
                            <w:right w:val="single" w:sz="2" w:space="0" w:color="auto"/>
                          </w:divBdr>
                          <w:divsChild>
                            <w:div w:id="26684268">
                              <w:marLeft w:val="0"/>
                              <w:marRight w:val="0"/>
                              <w:marTop w:val="0"/>
                              <w:marBottom w:val="0"/>
                              <w:divBdr>
                                <w:top w:val="none" w:sz="0" w:space="0" w:color="auto"/>
                                <w:left w:val="none" w:sz="0" w:space="0" w:color="auto"/>
                                <w:bottom w:val="none" w:sz="0" w:space="0" w:color="auto"/>
                                <w:right w:val="none" w:sz="0" w:space="0" w:color="auto"/>
                              </w:divBdr>
                            </w:div>
                          </w:divsChild>
                        </w:div>
                        <w:div w:id="1751348102">
                          <w:marLeft w:val="0"/>
                          <w:marRight w:val="0"/>
                          <w:marTop w:val="0"/>
                          <w:marBottom w:val="188"/>
                          <w:divBdr>
                            <w:top w:val="single" w:sz="2" w:space="0" w:color="auto"/>
                            <w:left w:val="single" w:sz="2" w:space="0" w:color="auto"/>
                            <w:bottom w:val="single" w:sz="2" w:space="0" w:color="auto"/>
                            <w:right w:val="single" w:sz="2" w:space="0" w:color="auto"/>
                          </w:divBdr>
                          <w:divsChild>
                            <w:div w:id="820653395">
                              <w:marLeft w:val="0"/>
                              <w:marRight w:val="0"/>
                              <w:marTop w:val="0"/>
                              <w:marBottom w:val="0"/>
                              <w:divBdr>
                                <w:top w:val="none" w:sz="0" w:space="0" w:color="auto"/>
                                <w:left w:val="none" w:sz="0" w:space="0" w:color="auto"/>
                                <w:bottom w:val="none" w:sz="0" w:space="0" w:color="auto"/>
                                <w:right w:val="none" w:sz="0" w:space="0" w:color="auto"/>
                              </w:divBdr>
                            </w:div>
                          </w:divsChild>
                        </w:div>
                        <w:div w:id="963074871">
                          <w:marLeft w:val="0"/>
                          <w:marRight w:val="0"/>
                          <w:marTop w:val="0"/>
                          <w:marBottom w:val="188"/>
                          <w:divBdr>
                            <w:top w:val="single" w:sz="2" w:space="0" w:color="auto"/>
                            <w:left w:val="single" w:sz="2" w:space="0" w:color="auto"/>
                            <w:bottom w:val="single" w:sz="2" w:space="0" w:color="auto"/>
                            <w:right w:val="single" w:sz="2" w:space="0" w:color="auto"/>
                          </w:divBdr>
                          <w:divsChild>
                            <w:div w:id="2033454226">
                              <w:marLeft w:val="0"/>
                              <w:marRight w:val="0"/>
                              <w:marTop w:val="0"/>
                              <w:marBottom w:val="0"/>
                              <w:divBdr>
                                <w:top w:val="none" w:sz="0" w:space="0" w:color="auto"/>
                                <w:left w:val="none" w:sz="0" w:space="0" w:color="auto"/>
                                <w:bottom w:val="none" w:sz="0" w:space="0" w:color="auto"/>
                                <w:right w:val="none" w:sz="0" w:space="0" w:color="auto"/>
                              </w:divBdr>
                            </w:div>
                          </w:divsChild>
                        </w:div>
                        <w:div w:id="1235436516">
                          <w:marLeft w:val="0"/>
                          <w:marRight w:val="0"/>
                          <w:marTop w:val="0"/>
                          <w:marBottom w:val="188"/>
                          <w:divBdr>
                            <w:top w:val="single" w:sz="2" w:space="0" w:color="auto"/>
                            <w:left w:val="single" w:sz="2" w:space="0" w:color="auto"/>
                            <w:bottom w:val="single" w:sz="2" w:space="0" w:color="auto"/>
                            <w:right w:val="single" w:sz="2" w:space="0" w:color="auto"/>
                          </w:divBdr>
                          <w:divsChild>
                            <w:div w:id="1606183829">
                              <w:marLeft w:val="0"/>
                              <w:marRight w:val="0"/>
                              <w:marTop w:val="0"/>
                              <w:marBottom w:val="0"/>
                              <w:divBdr>
                                <w:top w:val="none" w:sz="0" w:space="0" w:color="auto"/>
                                <w:left w:val="none" w:sz="0" w:space="0" w:color="auto"/>
                                <w:bottom w:val="none" w:sz="0" w:space="0" w:color="auto"/>
                                <w:right w:val="none" w:sz="0" w:space="0" w:color="auto"/>
                              </w:divBdr>
                            </w:div>
                          </w:divsChild>
                        </w:div>
                        <w:div w:id="1564026839">
                          <w:marLeft w:val="0"/>
                          <w:marRight w:val="0"/>
                          <w:marTop w:val="0"/>
                          <w:marBottom w:val="188"/>
                          <w:divBdr>
                            <w:top w:val="single" w:sz="2" w:space="0" w:color="auto"/>
                            <w:left w:val="single" w:sz="2" w:space="0" w:color="auto"/>
                            <w:bottom w:val="single" w:sz="2" w:space="0" w:color="auto"/>
                            <w:right w:val="single" w:sz="2" w:space="0" w:color="auto"/>
                          </w:divBdr>
                          <w:divsChild>
                            <w:div w:id="47684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278792">
      <w:bodyDiv w:val="1"/>
      <w:marLeft w:val="0"/>
      <w:marRight w:val="0"/>
      <w:marTop w:val="0"/>
      <w:marBottom w:val="0"/>
      <w:divBdr>
        <w:top w:val="none" w:sz="0" w:space="0" w:color="auto"/>
        <w:left w:val="none" w:sz="0" w:space="0" w:color="auto"/>
        <w:bottom w:val="none" w:sz="0" w:space="0" w:color="auto"/>
        <w:right w:val="none" w:sz="0" w:space="0" w:color="auto"/>
      </w:divBdr>
    </w:div>
    <w:div w:id="868758025">
      <w:bodyDiv w:val="1"/>
      <w:marLeft w:val="0"/>
      <w:marRight w:val="0"/>
      <w:marTop w:val="0"/>
      <w:marBottom w:val="0"/>
      <w:divBdr>
        <w:top w:val="none" w:sz="0" w:space="0" w:color="auto"/>
        <w:left w:val="none" w:sz="0" w:space="0" w:color="auto"/>
        <w:bottom w:val="none" w:sz="0" w:space="0" w:color="auto"/>
        <w:right w:val="none" w:sz="0" w:space="0" w:color="auto"/>
      </w:divBdr>
    </w:div>
    <w:div w:id="868949570">
      <w:bodyDiv w:val="1"/>
      <w:marLeft w:val="0"/>
      <w:marRight w:val="0"/>
      <w:marTop w:val="0"/>
      <w:marBottom w:val="0"/>
      <w:divBdr>
        <w:top w:val="none" w:sz="0" w:space="0" w:color="auto"/>
        <w:left w:val="none" w:sz="0" w:space="0" w:color="auto"/>
        <w:bottom w:val="none" w:sz="0" w:space="0" w:color="auto"/>
        <w:right w:val="none" w:sz="0" w:space="0" w:color="auto"/>
      </w:divBdr>
      <w:divsChild>
        <w:div w:id="1854881938">
          <w:marLeft w:val="0"/>
          <w:marRight w:val="0"/>
          <w:marTop w:val="0"/>
          <w:marBottom w:val="0"/>
          <w:divBdr>
            <w:top w:val="none" w:sz="0" w:space="0" w:color="auto"/>
            <w:left w:val="none" w:sz="0" w:space="0" w:color="auto"/>
            <w:bottom w:val="none" w:sz="0" w:space="0" w:color="auto"/>
            <w:right w:val="none" w:sz="0" w:space="0" w:color="auto"/>
          </w:divBdr>
          <w:divsChild>
            <w:div w:id="144468789">
              <w:marLeft w:val="0"/>
              <w:marRight w:val="0"/>
              <w:marTop w:val="0"/>
              <w:marBottom w:val="0"/>
              <w:divBdr>
                <w:top w:val="none" w:sz="0" w:space="0" w:color="auto"/>
                <w:left w:val="none" w:sz="0" w:space="0" w:color="auto"/>
                <w:bottom w:val="none" w:sz="0" w:space="0" w:color="auto"/>
                <w:right w:val="none" w:sz="0" w:space="0" w:color="auto"/>
              </w:divBdr>
              <w:divsChild>
                <w:div w:id="41447315">
                  <w:marLeft w:val="0"/>
                  <w:marRight w:val="0"/>
                  <w:marTop w:val="0"/>
                  <w:marBottom w:val="0"/>
                  <w:divBdr>
                    <w:top w:val="none" w:sz="0" w:space="0" w:color="auto"/>
                    <w:left w:val="none" w:sz="0" w:space="0" w:color="auto"/>
                    <w:bottom w:val="none" w:sz="0" w:space="0" w:color="auto"/>
                    <w:right w:val="none" w:sz="0" w:space="0" w:color="auto"/>
                  </w:divBdr>
                  <w:divsChild>
                    <w:div w:id="810178059">
                      <w:marLeft w:val="0"/>
                      <w:marRight w:val="0"/>
                      <w:marTop w:val="0"/>
                      <w:marBottom w:val="0"/>
                      <w:divBdr>
                        <w:top w:val="none" w:sz="0" w:space="0" w:color="auto"/>
                        <w:left w:val="none" w:sz="0" w:space="0" w:color="auto"/>
                        <w:bottom w:val="none" w:sz="0" w:space="0" w:color="auto"/>
                        <w:right w:val="none" w:sz="0" w:space="0" w:color="auto"/>
                      </w:divBdr>
                      <w:divsChild>
                        <w:div w:id="2115392986">
                          <w:marLeft w:val="0"/>
                          <w:marRight w:val="0"/>
                          <w:marTop w:val="0"/>
                          <w:marBottom w:val="0"/>
                          <w:divBdr>
                            <w:top w:val="none" w:sz="0" w:space="0" w:color="auto"/>
                            <w:left w:val="none" w:sz="0" w:space="0" w:color="auto"/>
                            <w:bottom w:val="none" w:sz="0" w:space="0" w:color="auto"/>
                            <w:right w:val="none" w:sz="0" w:space="0" w:color="auto"/>
                          </w:divBdr>
                          <w:divsChild>
                            <w:div w:id="1773158635">
                              <w:marLeft w:val="0"/>
                              <w:marRight w:val="0"/>
                              <w:marTop w:val="0"/>
                              <w:marBottom w:val="0"/>
                              <w:divBdr>
                                <w:top w:val="none" w:sz="0" w:space="0" w:color="auto"/>
                                <w:left w:val="none" w:sz="0" w:space="0" w:color="auto"/>
                                <w:bottom w:val="none" w:sz="0" w:space="0" w:color="auto"/>
                                <w:right w:val="none" w:sz="0" w:space="0" w:color="auto"/>
                              </w:divBdr>
                            </w:div>
                            <w:div w:id="37022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448629">
      <w:bodyDiv w:val="1"/>
      <w:marLeft w:val="0"/>
      <w:marRight w:val="0"/>
      <w:marTop w:val="0"/>
      <w:marBottom w:val="0"/>
      <w:divBdr>
        <w:top w:val="none" w:sz="0" w:space="0" w:color="auto"/>
        <w:left w:val="none" w:sz="0" w:space="0" w:color="auto"/>
        <w:bottom w:val="none" w:sz="0" w:space="0" w:color="auto"/>
        <w:right w:val="none" w:sz="0" w:space="0" w:color="auto"/>
      </w:divBdr>
    </w:div>
    <w:div w:id="906301055">
      <w:bodyDiv w:val="1"/>
      <w:marLeft w:val="0"/>
      <w:marRight w:val="0"/>
      <w:marTop w:val="0"/>
      <w:marBottom w:val="0"/>
      <w:divBdr>
        <w:top w:val="none" w:sz="0" w:space="0" w:color="auto"/>
        <w:left w:val="none" w:sz="0" w:space="0" w:color="auto"/>
        <w:bottom w:val="none" w:sz="0" w:space="0" w:color="auto"/>
        <w:right w:val="none" w:sz="0" w:space="0" w:color="auto"/>
      </w:divBdr>
    </w:div>
    <w:div w:id="930814370">
      <w:bodyDiv w:val="1"/>
      <w:marLeft w:val="0"/>
      <w:marRight w:val="0"/>
      <w:marTop w:val="0"/>
      <w:marBottom w:val="0"/>
      <w:divBdr>
        <w:top w:val="none" w:sz="0" w:space="0" w:color="auto"/>
        <w:left w:val="none" w:sz="0" w:space="0" w:color="auto"/>
        <w:bottom w:val="none" w:sz="0" w:space="0" w:color="auto"/>
        <w:right w:val="none" w:sz="0" w:space="0" w:color="auto"/>
      </w:divBdr>
    </w:div>
    <w:div w:id="961307998">
      <w:bodyDiv w:val="1"/>
      <w:marLeft w:val="0"/>
      <w:marRight w:val="0"/>
      <w:marTop w:val="0"/>
      <w:marBottom w:val="0"/>
      <w:divBdr>
        <w:top w:val="none" w:sz="0" w:space="0" w:color="auto"/>
        <w:left w:val="none" w:sz="0" w:space="0" w:color="auto"/>
        <w:bottom w:val="none" w:sz="0" w:space="0" w:color="auto"/>
        <w:right w:val="none" w:sz="0" w:space="0" w:color="auto"/>
      </w:divBdr>
    </w:div>
    <w:div w:id="981040230">
      <w:bodyDiv w:val="1"/>
      <w:marLeft w:val="0"/>
      <w:marRight w:val="0"/>
      <w:marTop w:val="0"/>
      <w:marBottom w:val="0"/>
      <w:divBdr>
        <w:top w:val="none" w:sz="0" w:space="0" w:color="auto"/>
        <w:left w:val="none" w:sz="0" w:space="0" w:color="auto"/>
        <w:bottom w:val="none" w:sz="0" w:space="0" w:color="auto"/>
        <w:right w:val="none" w:sz="0" w:space="0" w:color="auto"/>
      </w:divBdr>
    </w:div>
    <w:div w:id="1048840774">
      <w:bodyDiv w:val="1"/>
      <w:marLeft w:val="0"/>
      <w:marRight w:val="0"/>
      <w:marTop w:val="0"/>
      <w:marBottom w:val="0"/>
      <w:divBdr>
        <w:top w:val="none" w:sz="0" w:space="0" w:color="auto"/>
        <w:left w:val="none" w:sz="0" w:space="0" w:color="auto"/>
        <w:bottom w:val="none" w:sz="0" w:space="0" w:color="auto"/>
        <w:right w:val="none" w:sz="0" w:space="0" w:color="auto"/>
      </w:divBdr>
      <w:divsChild>
        <w:div w:id="375204368">
          <w:marLeft w:val="0"/>
          <w:marRight w:val="0"/>
          <w:marTop w:val="0"/>
          <w:marBottom w:val="0"/>
          <w:divBdr>
            <w:top w:val="single" w:sz="2" w:space="0" w:color="DDDDDD"/>
            <w:left w:val="single" w:sz="2" w:space="0" w:color="DDDDDD"/>
            <w:bottom w:val="single" w:sz="2" w:space="0" w:color="DDDDDD"/>
            <w:right w:val="single" w:sz="2" w:space="0" w:color="DDDDDD"/>
          </w:divBdr>
          <w:divsChild>
            <w:div w:id="485122973">
              <w:marLeft w:val="3840"/>
              <w:marRight w:val="240"/>
              <w:marTop w:val="94"/>
              <w:marBottom w:val="0"/>
              <w:divBdr>
                <w:top w:val="none" w:sz="0" w:space="0" w:color="auto"/>
                <w:left w:val="none" w:sz="0" w:space="0" w:color="auto"/>
                <w:bottom w:val="none" w:sz="0" w:space="0" w:color="auto"/>
                <w:right w:val="none" w:sz="0" w:space="0" w:color="auto"/>
              </w:divBdr>
              <w:divsChild>
                <w:div w:id="1541942099">
                  <w:marLeft w:val="0"/>
                  <w:marRight w:val="0"/>
                  <w:marTop w:val="0"/>
                  <w:marBottom w:val="0"/>
                  <w:divBdr>
                    <w:top w:val="none" w:sz="0" w:space="0" w:color="auto"/>
                    <w:left w:val="none" w:sz="0" w:space="0" w:color="auto"/>
                    <w:bottom w:val="none" w:sz="0" w:space="0" w:color="auto"/>
                    <w:right w:val="none" w:sz="0" w:space="0" w:color="auto"/>
                  </w:divBdr>
                  <w:divsChild>
                    <w:div w:id="2363008">
                      <w:marLeft w:val="47"/>
                      <w:marRight w:val="0"/>
                      <w:marTop w:val="0"/>
                      <w:marBottom w:val="0"/>
                      <w:divBdr>
                        <w:top w:val="none" w:sz="0" w:space="0" w:color="auto"/>
                        <w:left w:val="none" w:sz="0" w:space="0" w:color="auto"/>
                        <w:bottom w:val="none" w:sz="0" w:space="0" w:color="auto"/>
                        <w:right w:val="none" w:sz="0" w:space="0" w:color="auto"/>
                      </w:divBdr>
                      <w:divsChild>
                        <w:div w:id="1255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084282">
      <w:bodyDiv w:val="1"/>
      <w:marLeft w:val="0"/>
      <w:marRight w:val="0"/>
      <w:marTop w:val="0"/>
      <w:marBottom w:val="0"/>
      <w:divBdr>
        <w:top w:val="none" w:sz="0" w:space="0" w:color="auto"/>
        <w:left w:val="none" w:sz="0" w:space="0" w:color="auto"/>
        <w:bottom w:val="none" w:sz="0" w:space="0" w:color="auto"/>
        <w:right w:val="none" w:sz="0" w:space="0" w:color="auto"/>
      </w:divBdr>
      <w:divsChild>
        <w:div w:id="1075905094">
          <w:marLeft w:val="94"/>
          <w:marRight w:val="94"/>
          <w:marTop w:val="0"/>
          <w:marBottom w:val="94"/>
          <w:divBdr>
            <w:top w:val="single" w:sz="2" w:space="0" w:color="000000"/>
            <w:left w:val="single" w:sz="2" w:space="0" w:color="000000"/>
            <w:bottom w:val="single" w:sz="2" w:space="0" w:color="000000"/>
            <w:right w:val="single" w:sz="2" w:space="0" w:color="000000"/>
          </w:divBdr>
          <w:divsChild>
            <w:div w:id="2056729372">
              <w:marLeft w:val="0"/>
              <w:marRight w:val="0"/>
              <w:marTop w:val="0"/>
              <w:marBottom w:val="0"/>
              <w:divBdr>
                <w:top w:val="none" w:sz="0" w:space="0" w:color="auto"/>
                <w:left w:val="none" w:sz="0" w:space="0" w:color="auto"/>
                <w:bottom w:val="none" w:sz="0" w:space="0" w:color="auto"/>
                <w:right w:val="none" w:sz="0" w:space="0" w:color="auto"/>
              </w:divBdr>
              <w:divsChild>
                <w:div w:id="349374578">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60396388">
      <w:bodyDiv w:val="1"/>
      <w:marLeft w:val="0"/>
      <w:marRight w:val="0"/>
      <w:marTop w:val="0"/>
      <w:marBottom w:val="0"/>
      <w:divBdr>
        <w:top w:val="none" w:sz="0" w:space="0" w:color="auto"/>
        <w:left w:val="none" w:sz="0" w:space="0" w:color="auto"/>
        <w:bottom w:val="none" w:sz="0" w:space="0" w:color="auto"/>
        <w:right w:val="none" w:sz="0" w:space="0" w:color="auto"/>
      </w:divBdr>
    </w:div>
    <w:div w:id="1071852897">
      <w:bodyDiv w:val="1"/>
      <w:marLeft w:val="0"/>
      <w:marRight w:val="0"/>
      <w:marTop w:val="0"/>
      <w:marBottom w:val="0"/>
      <w:divBdr>
        <w:top w:val="none" w:sz="0" w:space="0" w:color="auto"/>
        <w:left w:val="none" w:sz="0" w:space="0" w:color="auto"/>
        <w:bottom w:val="none" w:sz="0" w:space="0" w:color="auto"/>
        <w:right w:val="none" w:sz="0" w:space="0" w:color="auto"/>
      </w:divBdr>
      <w:divsChild>
        <w:div w:id="1305312637">
          <w:marLeft w:val="0"/>
          <w:marRight w:val="0"/>
          <w:marTop w:val="0"/>
          <w:marBottom w:val="0"/>
          <w:divBdr>
            <w:top w:val="single" w:sz="2" w:space="0" w:color="DDDDDD"/>
            <w:left w:val="single" w:sz="2" w:space="0" w:color="DDDDDD"/>
            <w:bottom w:val="single" w:sz="2" w:space="0" w:color="DDDDDD"/>
            <w:right w:val="single" w:sz="2" w:space="0" w:color="DDDDDD"/>
          </w:divBdr>
          <w:divsChild>
            <w:div w:id="298657370">
              <w:marLeft w:val="3840"/>
              <w:marRight w:val="240"/>
              <w:marTop w:val="94"/>
              <w:marBottom w:val="0"/>
              <w:divBdr>
                <w:top w:val="none" w:sz="0" w:space="0" w:color="auto"/>
                <w:left w:val="none" w:sz="0" w:space="0" w:color="auto"/>
                <w:bottom w:val="none" w:sz="0" w:space="0" w:color="auto"/>
                <w:right w:val="none" w:sz="0" w:space="0" w:color="auto"/>
              </w:divBdr>
              <w:divsChild>
                <w:div w:id="1793472513">
                  <w:marLeft w:val="0"/>
                  <w:marRight w:val="0"/>
                  <w:marTop w:val="0"/>
                  <w:marBottom w:val="0"/>
                  <w:divBdr>
                    <w:top w:val="none" w:sz="0" w:space="0" w:color="auto"/>
                    <w:left w:val="none" w:sz="0" w:space="0" w:color="auto"/>
                    <w:bottom w:val="none" w:sz="0" w:space="0" w:color="auto"/>
                    <w:right w:val="none" w:sz="0" w:space="0" w:color="auto"/>
                  </w:divBdr>
                  <w:divsChild>
                    <w:div w:id="393696865">
                      <w:marLeft w:val="0"/>
                      <w:marRight w:val="0"/>
                      <w:marTop w:val="0"/>
                      <w:marBottom w:val="0"/>
                      <w:divBdr>
                        <w:top w:val="none" w:sz="0" w:space="0" w:color="auto"/>
                        <w:left w:val="none" w:sz="0" w:space="0" w:color="auto"/>
                        <w:bottom w:val="none" w:sz="0" w:space="0" w:color="auto"/>
                        <w:right w:val="none" w:sz="0" w:space="0" w:color="auto"/>
                      </w:divBdr>
                      <w:divsChild>
                        <w:div w:id="313805171">
                          <w:marLeft w:val="0"/>
                          <w:marRight w:val="0"/>
                          <w:marTop w:val="0"/>
                          <w:marBottom w:val="188"/>
                          <w:divBdr>
                            <w:top w:val="single" w:sz="2" w:space="0" w:color="auto"/>
                            <w:left w:val="single" w:sz="2" w:space="0" w:color="auto"/>
                            <w:bottom w:val="single" w:sz="2" w:space="0" w:color="auto"/>
                            <w:right w:val="single" w:sz="2" w:space="0" w:color="auto"/>
                          </w:divBdr>
                          <w:divsChild>
                            <w:div w:id="1583686615">
                              <w:marLeft w:val="0"/>
                              <w:marRight w:val="0"/>
                              <w:marTop w:val="0"/>
                              <w:marBottom w:val="0"/>
                              <w:divBdr>
                                <w:top w:val="none" w:sz="0" w:space="0" w:color="auto"/>
                                <w:left w:val="none" w:sz="0" w:space="0" w:color="auto"/>
                                <w:bottom w:val="none" w:sz="0" w:space="0" w:color="auto"/>
                                <w:right w:val="none" w:sz="0" w:space="0" w:color="auto"/>
                              </w:divBdr>
                            </w:div>
                          </w:divsChild>
                        </w:div>
                        <w:div w:id="1708723393">
                          <w:marLeft w:val="0"/>
                          <w:marRight w:val="0"/>
                          <w:marTop w:val="0"/>
                          <w:marBottom w:val="188"/>
                          <w:divBdr>
                            <w:top w:val="single" w:sz="2" w:space="0" w:color="auto"/>
                            <w:left w:val="single" w:sz="2" w:space="0" w:color="auto"/>
                            <w:bottom w:val="single" w:sz="2" w:space="0" w:color="auto"/>
                            <w:right w:val="single" w:sz="2" w:space="0" w:color="auto"/>
                          </w:divBdr>
                          <w:divsChild>
                            <w:div w:id="1267225578">
                              <w:marLeft w:val="0"/>
                              <w:marRight w:val="0"/>
                              <w:marTop w:val="0"/>
                              <w:marBottom w:val="0"/>
                              <w:divBdr>
                                <w:top w:val="none" w:sz="0" w:space="0" w:color="auto"/>
                                <w:left w:val="none" w:sz="0" w:space="0" w:color="auto"/>
                                <w:bottom w:val="none" w:sz="0" w:space="0" w:color="auto"/>
                                <w:right w:val="none" w:sz="0" w:space="0" w:color="auto"/>
                              </w:divBdr>
                            </w:div>
                          </w:divsChild>
                        </w:div>
                        <w:div w:id="1817843013">
                          <w:marLeft w:val="0"/>
                          <w:marRight w:val="0"/>
                          <w:marTop w:val="0"/>
                          <w:marBottom w:val="188"/>
                          <w:divBdr>
                            <w:top w:val="single" w:sz="2" w:space="0" w:color="auto"/>
                            <w:left w:val="single" w:sz="2" w:space="0" w:color="auto"/>
                            <w:bottom w:val="single" w:sz="2" w:space="0" w:color="auto"/>
                            <w:right w:val="single" w:sz="2" w:space="0" w:color="auto"/>
                          </w:divBdr>
                          <w:divsChild>
                            <w:div w:id="1507161696">
                              <w:marLeft w:val="0"/>
                              <w:marRight w:val="0"/>
                              <w:marTop w:val="0"/>
                              <w:marBottom w:val="0"/>
                              <w:divBdr>
                                <w:top w:val="none" w:sz="0" w:space="0" w:color="auto"/>
                                <w:left w:val="none" w:sz="0" w:space="0" w:color="auto"/>
                                <w:bottom w:val="none" w:sz="0" w:space="0" w:color="auto"/>
                                <w:right w:val="none" w:sz="0" w:space="0" w:color="auto"/>
                              </w:divBdr>
                            </w:div>
                          </w:divsChild>
                        </w:div>
                        <w:div w:id="388652371">
                          <w:marLeft w:val="0"/>
                          <w:marRight w:val="0"/>
                          <w:marTop w:val="0"/>
                          <w:marBottom w:val="188"/>
                          <w:divBdr>
                            <w:top w:val="single" w:sz="2" w:space="0" w:color="auto"/>
                            <w:left w:val="single" w:sz="2" w:space="0" w:color="auto"/>
                            <w:bottom w:val="single" w:sz="2" w:space="0" w:color="auto"/>
                            <w:right w:val="single" w:sz="2" w:space="0" w:color="auto"/>
                          </w:divBdr>
                          <w:divsChild>
                            <w:div w:id="1972399522">
                              <w:marLeft w:val="0"/>
                              <w:marRight w:val="0"/>
                              <w:marTop w:val="0"/>
                              <w:marBottom w:val="0"/>
                              <w:divBdr>
                                <w:top w:val="none" w:sz="0" w:space="0" w:color="auto"/>
                                <w:left w:val="none" w:sz="0" w:space="0" w:color="auto"/>
                                <w:bottom w:val="none" w:sz="0" w:space="0" w:color="auto"/>
                                <w:right w:val="none" w:sz="0" w:space="0" w:color="auto"/>
                              </w:divBdr>
                            </w:div>
                          </w:divsChild>
                        </w:div>
                        <w:div w:id="589510861">
                          <w:marLeft w:val="0"/>
                          <w:marRight w:val="0"/>
                          <w:marTop w:val="0"/>
                          <w:marBottom w:val="188"/>
                          <w:divBdr>
                            <w:top w:val="single" w:sz="2" w:space="0" w:color="auto"/>
                            <w:left w:val="single" w:sz="2" w:space="0" w:color="auto"/>
                            <w:bottom w:val="single" w:sz="2" w:space="0" w:color="auto"/>
                            <w:right w:val="single" w:sz="2" w:space="0" w:color="auto"/>
                          </w:divBdr>
                          <w:divsChild>
                            <w:div w:id="159065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1363050">
      <w:bodyDiv w:val="1"/>
      <w:marLeft w:val="0"/>
      <w:marRight w:val="0"/>
      <w:marTop w:val="0"/>
      <w:marBottom w:val="0"/>
      <w:divBdr>
        <w:top w:val="none" w:sz="0" w:space="0" w:color="auto"/>
        <w:left w:val="none" w:sz="0" w:space="0" w:color="auto"/>
        <w:bottom w:val="none" w:sz="0" w:space="0" w:color="auto"/>
        <w:right w:val="none" w:sz="0" w:space="0" w:color="auto"/>
      </w:divBdr>
    </w:div>
    <w:div w:id="1113746795">
      <w:bodyDiv w:val="1"/>
      <w:marLeft w:val="0"/>
      <w:marRight w:val="0"/>
      <w:marTop w:val="0"/>
      <w:marBottom w:val="0"/>
      <w:divBdr>
        <w:top w:val="none" w:sz="0" w:space="0" w:color="auto"/>
        <w:left w:val="none" w:sz="0" w:space="0" w:color="auto"/>
        <w:bottom w:val="none" w:sz="0" w:space="0" w:color="auto"/>
        <w:right w:val="none" w:sz="0" w:space="0" w:color="auto"/>
      </w:divBdr>
    </w:div>
    <w:div w:id="1120565142">
      <w:bodyDiv w:val="1"/>
      <w:marLeft w:val="0"/>
      <w:marRight w:val="0"/>
      <w:marTop w:val="0"/>
      <w:marBottom w:val="0"/>
      <w:divBdr>
        <w:top w:val="none" w:sz="0" w:space="0" w:color="auto"/>
        <w:left w:val="none" w:sz="0" w:space="0" w:color="auto"/>
        <w:bottom w:val="none" w:sz="0" w:space="0" w:color="auto"/>
        <w:right w:val="none" w:sz="0" w:space="0" w:color="auto"/>
      </w:divBdr>
    </w:div>
    <w:div w:id="1149051167">
      <w:bodyDiv w:val="1"/>
      <w:marLeft w:val="0"/>
      <w:marRight w:val="0"/>
      <w:marTop w:val="0"/>
      <w:marBottom w:val="0"/>
      <w:divBdr>
        <w:top w:val="none" w:sz="0" w:space="0" w:color="auto"/>
        <w:left w:val="none" w:sz="0" w:space="0" w:color="auto"/>
        <w:bottom w:val="none" w:sz="0" w:space="0" w:color="auto"/>
        <w:right w:val="none" w:sz="0" w:space="0" w:color="auto"/>
      </w:divBdr>
    </w:div>
    <w:div w:id="1150707719">
      <w:bodyDiv w:val="1"/>
      <w:marLeft w:val="0"/>
      <w:marRight w:val="0"/>
      <w:marTop w:val="0"/>
      <w:marBottom w:val="0"/>
      <w:divBdr>
        <w:top w:val="none" w:sz="0" w:space="0" w:color="auto"/>
        <w:left w:val="none" w:sz="0" w:space="0" w:color="auto"/>
        <w:bottom w:val="none" w:sz="0" w:space="0" w:color="auto"/>
        <w:right w:val="none" w:sz="0" w:space="0" w:color="auto"/>
      </w:divBdr>
      <w:divsChild>
        <w:div w:id="2088532305">
          <w:marLeft w:val="89"/>
          <w:marRight w:val="89"/>
          <w:marTop w:val="0"/>
          <w:marBottom w:val="0"/>
          <w:divBdr>
            <w:top w:val="none" w:sz="0" w:space="0" w:color="auto"/>
            <w:left w:val="none" w:sz="0" w:space="0" w:color="auto"/>
            <w:bottom w:val="none" w:sz="0" w:space="0" w:color="auto"/>
            <w:right w:val="none" w:sz="0" w:space="0" w:color="auto"/>
          </w:divBdr>
          <w:divsChild>
            <w:div w:id="1384717991">
              <w:marLeft w:val="89"/>
              <w:marRight w:val="89"/>
              <w:marTop w:val="0"/>
              <w:marBottom w:val="0"/>
              <w:divBdr>
                <w:top w:val="none" w:sz="0" w:space="0" w:color="auto"/>
                <w:left w:val="none" w:sz="0" w:space="0" w:color="auto"/>
                <w:bottom w:val="none" w:sz="0" w:space="0" w:color="auto"/>
                <w:right w:val="none" w:sz="0" w:space="0" w:color="auto"/>
              </w:divBdr>
              <w:divsChild>
                <w:div w:id="509443050">
                  <w:marLeft w:val="311"/>
                  <w:marRight w:val="0"/>
                  <w:marTop w:val="0"/>
                  <w:marBottom w:val="0"/>
                  <w:divBdr>
                    <w:top w:val="none" w:sz="0" w:space="0" w:color="auto"/>
                    <w:left w:val="none" w:sz="0" w:space="0" w:color="auto"/>
                    <w:bottom w:val="none" w:sz="0" w:space="0" w:color="auto"/>
                    <w:right w:val="none" w:sz="0" w:space="0" w:color="auto"/>
                  </w:divBdr>
                  <w:divsChild>
                    <w:div w:id="1024943579">
                      <w:marLeft w:val="0"/>
                      <w:marRight w:val="0"/>
                      <w:marTop w:val="0"/>
                      <w:marBottom w:val="0"/>
                      <w:divBdr>
                        <w:top w:val="none" w:sz="0" w:space="0" w:color="auto"/>
                        <w:left w:val="none" w:sz="0" w:space="0" w:color="auto"/>
                        <w:bottom w:val="none" w:sz="0" w:space="0" w:color="auto"/>
                        <w:right w:val="none" w:sz="0" w:space="0" w:color="auto"/>
                      </w:divBdr>
                    </w:div>
                  </w:divsChild>
                </w:div>
                <w:div w:id="704524826">
                  <w:marLeft w:val="311"/>
                  <w:marRight w:val="0"/>
                  <w:marTop w:val="0"/>
                  <w:marBottom w:val="0"/>
                  <w:divBdr>
                    <w:top w:val="none" w:sz="0" w:space="0" w:color="auto"/>
                    <w:left w:val="none" w:sz="0" w:space="0" w:color="auto"/>
                    <w:bottom w:val="none" w:sz="0" w:space="0" w:color="auto"/>
                    <w:right w:val="none" w:sz="0" w:space="0" w:color="auto"/>
                  </w:divBdr>
                  <w:divsChild>
                    <w:div w:id="1847741980">
                      <w:marLeft w:val="0"/>
                      <w:marRight w:val="0"/>
                      <w:marTop w:val="0"/>
                      <w:marBottom w:val="0"/>
                      <w:divBdr>
                        <w:top w:val="none" w:sz="0" w:space="0" w:color="auto"/>
                        <w:left w:val="none" w:sz="0" w:space="0" w:color="auto"/>
                        <w:bottom w:val="none" w:sz="0" w:space="0" w:color="auto"/>
                        <w:right w:val="none" w:sz="0" w:space="0" w:color="auto"/>
                      </w:divBdr>
                    </w:div>
                  </w:divsChild>
                </w:div>
                <w:div w:id="1425607134">
                  <w:marLeft w:val="0"/>
                  <w:marRight w:val="0"/>
                  <w:marTop w:val="0"/>
                  <w:marBottom w:val="0"/>
                  <w:divBdr>
                    <w:top w:val="none" w:sz="0" w:space="0" w:color="auto"/>
                    <w:left w:val="none" w:sz="0" w:space="0" w:color="auto"/>
                    <w:bottom w:val="none" w:sz="0" w:space="0" w:color="auto"/>
                    <w:right w:val="none" w:sz="0" w:space="0" w:color="auto"/>
                  </w:divBdr>
                  <w:divsChild>
                    <w:div w:id="837379285">
                      <w:marLeft w:val="0"/>
                      <w:marRight w:val="0"/>
                      <w:marTop w:val="0"/>
                      <w:marBottom w:val="178"/>
                      <w:divBdr>
                        <w:top w:val="none" w:sz="0" w:space="0" w:color="auto"/>
                        <w:left w:val="none" w:sz="0" w:space="0" w:color="auto"/>
                        <w:bottom w:val="none" w:sz="0" w:space="0" w:color="auto"/>
                        <w:right w:val="none" w:sz="0" w:space="0" w:color="auto"/>
                      </w:divBdr>
                    </w:div>
                  </w:divsChild>
                </w:div>
                <w:div w:id="323701618">
                  <w:marLeft w:val="311"/>
                  <w:marRight w:val="0"/>
                  <w:marTop w:val="0"/>
                  <w:marBottom w:val="0"/>
                  <w:divBdr>
                    <w:top w:val="none" w:sz="0" w:space="0" w:color="auto"/>
                    <w:left w:val="none" w:sz="0" w:space="0" w:color="auto"/>
                    <w:bottom w:val="none" w:sz="0" w:space="0" w:color="auto"/>
                    <w:right w:val="none" w:sz="0" w:space="0" w:color="auto"/>
                  </w:divBdr>
                  <w:divsChild>
                    <w:div w:id="1599437316">
                      <w:marLeft w:val="0"/>
                      <w:marRight w:val="0"/>
                      <w:marTop w:val="0"/>
                      <w:marBottom w:val="0"/>
                      <w:divBdr>
                        <w:top w:val="none" w:sz="0" w:space="0" w:color="auto"/>
                        <w:left w:val="none" w:sz="0" w:space="0" w:color="auto"/>
                        <w:bottom w:val="none" w:sz="0" w:space="0" w:color="auto"/>
                        <w:right w:val="none" w:sz="0" w:space="0" w:color="auto"/>
                      </w:divBdr>
                    </w:div>
                  </w:divsChild>
                </w:div>
                <w:div w:id="99839772">
                  <w:marLeft w:val="311"/>
                  <w:marRight w:val="0"/>
                  <w:marTop w:val="0"/>
                  <w:marBottom w:val="0"/>
                  <w:divBdr>
                    <w:top w:val="none" w:sz="0" w:space="0" w:color="auto"/>
                    <w:left w:val="none" w:sz="0" w:space="0" w:color="auto"/>
                    <w:bottom w:val="none" w:sz="0" w:space="0" w:color="auto"/>
                    <w:right w:val="none" w:sz="0" w:space="0" w:color="auto"/>
                  </w:divBdr>
                  <w:divsChild>
                    <w:div w:id="65343643">
                      <w:marLeft w:val="0"/>
                      <w:marRight w:val="0"/>
                      <w:marTop w:val="0"/>
                      <w:marBottom w:val="0"/>
                      <w:divBdr>
                        <w:top w:val="none" w:sz="0" w:space="0" w:color="auto"/>
                        <w:left w:val="none" w:sz="0" w:space="0" w:color="auto"/>
                        <w:bottom w:val="none" w:sz="0" w:space="0" w:color="auto"/>
                        <w:right w:val="none" w:sz="0" w:space="0" w:color="auto"/>
                      </w:divBdr>
                    </w:div>
                  </w:divsChild>
                </w:div>
                <w:div w:id="1620602313">
                  <w:marLeft w:val="311"/>
                  <w:marRight w:val="0"/>
                  <w:marTop w:val="0"/>
                  <w:marBottom w:val="0"/>
                  <w:divBdr>
                    <w:top w:val="none" w:sz="0" w:space="0" w:color="auto"/>
                    <w:left w:val="none" w:sz="0" w:space="0" w:color="auto"/>
                    <w:bottom w:val="none" w:sz="0" w:space="0" w:color="auto"/>
                    <w:right w:val="none" w:sz="0" w:space="0" w:color="auto"/>
                  </w:divBdr>
                  <w:divsChild>
                    <w:div w:id="6057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26715">
      <w:bodyDiv w:val="1"/>
      <w:marLeft w:val="0"/>
      <w:marRight w:val="0"/>
      <w:marTop w:val="0"/>
      <w:marBottom w:val="0"/>
      <w:divBdr>
        <w:top w:val="none" w:sz="0" w:space="0" w:color="auto"/>
        <w:left w:val="none" w:sz="0" w:space="0" w:color="auto"/>
        <w:bottom w:val="none" w:sz="0" w:space="0" w:color="auto"/>
        <w:right w:val="none" w:sz="0" w:space="0" w:color="auto"/>
      </w:divBdr>
    </w:div>
    <w:div w:id="1161585072">
      <w:bodyDiv w:val="1"/>
      <w:marLeft w:val="0"/>
      <w:marRight w:val="0"/>
      <w:marTop w:val="0"/>
      <w:marBottom w:val="0"/>
      <w:divBdr>
        <w:top w:val="none" w:sz="0" w:space="0" w:color="auto"/>
        <w:left w:val="none" w:sz="0" w:space="0" w:color="auto"/>
        <w:bottom w:val="none" w:sz="0" w:space="0" w:color="auto"/>
        <w:right w:val="none" w:sz="0" w:space="0" w:color="auto"/>
      </w:divBdr>
      <w:divsChild>
        <w:div w:id="530925124">
          <w:marLeft w:val="94"/>
          <w:marRight w:val="94"/>
          <w:marTop w:val="0"/>
          <w:marBottom w:val="94"/>
          <w:divBdr>
            <w:top w:val="single" w:sz="2" w:space="0" w:color="000000"/>
            <w:left w:val="single" w:sz="2" w:space="0" w:color="000000"/>
            <w:bottom w:val="single" w:sz="2" w:space="0" w:color="000000"/>
            <w:right w:val="single" w:sz="2" w:space="0" w:color="000000"/>
          </w:divBdr>
          <w:divsChild>
            <w:div w:id="1074206789">
              <w:marLeft w:val="0"/>
              <w:marRight w:val="0"/>
              <w:marTop w:val="0"/>
              <w:marBottom w:val="0"/>
              <w:divBdr>
                <w:top w:val="none" w:sz="0" w:space="0" w:color="auto"/>
                <w:left w:val="none" w:sz="0" w:space="0" w:color="auto"/>
                <w:bottom w:val="none" w:sz="0" w:space="0" w:color="auto"/>
                <w:right w:val="none" w:sz="0" w:space="0" w:color="auto"/>
              </w:divBdr>
              <w:divsChild>
                <w:div w:id="145201774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3546606">
      <w:bodyDiv w:val="1"/>
      <w:marLeft w:val="0"/>
      <w:marRight w:val="0"/>
      <w:marTop w:val="0"/>
      <w:marBottom w:val="0"/>
      <w:divBdr>
        <w:top w:val="none" w:sz="0" w:space="0" w:color="auto"/>
        <w:left w:val="none" w:sz="0" w:space="0" w:color="auto"/>
        <w:bottom w:val="none" w:sz="0" w:space="0" w:color="auto"/>
        <w:right w:val="none" w:sz="0" w:space="0" w:color="auto"/>
      </w:divBdr>
      <w:divsChild>
        <w:div w:id="338697530">
          <w:marLeft w:val="94"/>
          <w:marRight w:val="94"/>
          <w:marTop w:val="0"/>
          <w:marBottom w:val="94"/>
          <w:divBdr>
            <w:top w:val="single" w:sz="2" w:space="0" w:color="000000"/>
            <w:left w:val="single" w:sz="2" w:space="0" w:color="000000"/>
            <w:bottom w:val="single" w:sz="2" w:space="0" w:color="000000"/>
            <w:right w:val="single" w:sz="2" w:space="0" w:color="000000"/>
          </w:divBdr>
          <w:divsChild>
            <w:div w:id="1946419551">
              <w:marLeft w:val="0"/>
              <w:marRight w:val="0"/>
              <w:marTop w:val="0"/>
              <w:marBottom w:val="0"/>
              <w:divBdr>
                <w:top w:val="none" w:sz="0" w:space="0" w:color="auto"/>
                <w:left w:val="none" w:sz="0" w:space="0" w:color="auto"/>
                <w:bottom w:val="none" w:sz="0" w:space="0" w:color="auto"/>
                <w:right w:val="none" w:sz="0" w:space="0" w:color="auto"/>
              </w:divBdr>
              <w:divsChild>
                <w:div w:id="195004428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6944039">
      <w:bodyDiv w:val="1"/>
      <w:marLeft w:val="0"/>
      <w:marRight w:val="0"/>
      <w:marTop w:val="0"/>
      <w:marBottom w:val="0"/>
      <w:divBdr>
        <w:top w:val="none" w:sz="0" w:space="0" w:color="auto"/>
        <w:left w:val="none" w:sz="0" w:space="0" w:color="auto"/>
        <w:bottom w:val="none" w:sz="0" w:space="0" w:color="auto"/>
        <w:right w:val="none" w:sz="0" w:space="0" w:color="auto"/>
      </w:divBdr>
      <w:divsChild>
        <w:div w:id="1807310289">
          <w:marLeft w:val="94"/>
          <w:marRight w:val="94"/>
          <w:marTop w:val="0"/>
          <w:marBottom w:val="94"/>
          <w:divBdr>
            <w:top w:val="single" w:sz="2" w:space="0" w:color="000000"/>
            <w:left w:val="single" w:sz="2" w:space="0" w:color="000000"/>
            <w:bottom w:val="single" w:sz="2" w:space="0" w:color="000000"/>
            <w:right w:val="single" w:sz="2" w:space="0" w:color="000000"/>
          </w:divBdr>
          <w:divsChild>
            <w:div w:id="228536783">
              <w:marLeft w:val="0"/>
              <w:marRight w:val="0"/>
              <w:marTop w:val="0"/>
              <w:marBottom w:val="0"/>
              <w:divBdr>
                <w:top w:val="none" w:sz="0" w:space="0" w:color="auto"/>
                <w:left w:val="none" w:sz="0" w:space="0" w:color="auto"/>
                <w:bottom w:val="none" w:sz="0" w:space="0" w:color="auto"/>
                <w:right w:val="none" w:sz="0" w:space="0" w:color="auto"/>
              </w:divBdr>
              <w:divsChild>
                <w:div w:id="176175706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9175946">
      <w:bodyDiv w:val="1"/>
      <w:marLeft w:val="0"/>
      <w:marRight w:val="0"/>
      <w:marTop w:val="0"/>
      <w:marBottom w:val="0"/>
      <w:divBdr>
        <w:top w:val="none" w:sz="0" w:space="0" w:color="auto"/>
        <w:left w:val="none" w:sz="0" w:space="0" w:color="auto"/>
        <w:bottom w:val="none" w:sz="0" w:space="0" w:color="auto"/>
        <w:right w:val="none" w:sz="0" w:space="0" w:color="auto"/>
      </w:divBdr>
      <w:divsChild>
        <w:div w:id="1341080572">
          <w:marLeft w:val="94"/>
          <w:marRight w:val="94"/>
          <w:marTop w:val="0"/>
          <w:marBottom w:val="94"/>
          <w:divBdr>
            <w:top w:val="single" w:sz="2" w:space="0" w:color="000000"/>
            <w:left w:val="single" w:sz="2" w:space="0" w:color="000000"/>
            <w:bottom w:val="single" w:sz="2" w:space="0" w:color="000000"/>
            <w:right w:val="single" w:sz="2" w:space="0" w:color="000000"/>
          </w:divBdr>
          <w:divsChild>
            <w:div w:id="980429555">
              <w:marLeft w:val="0"/>
              <w:marRight w:val="0"/>
              <w:marTop w:val="0"/>
              <w:marBottom w:val="0"/>
              <w:divBdr>
                <w:top w:val="none" w:sz="0" w:space="0" w:color="auto"/>
                <w:left w:val="none" w:sz="0" w:space="0" w:color="auto"/>
                <w:bottom w:val="none" w:sz="0" w:space="0" w:color="auto"/>
                <w:right w:val="none" w:sz="0" w:space="0" w:color="auto"/>
              </w:divBdr>
              <w:divsChild>
                <w:div w:id="13279757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93032518">
      <w:bodyDiv w:val="1"/>
      <w:marLeft w:val="0"/>
      <w:marRight w:val="0"/>
      <w:marTop w:val="0"/>
      <w:marBottom w:val="0"/>
      <w:divBdr>
        <w:top w:val="none" w:sz="0" w:space="0" w:color="auto"/>
        <w:left w:val="none" w:sz="0" w:space="0" w:color="auto"/>
        <w:bottom w:val="none" w:sz="0" w:space="0" w:color="auto"/>
        <w:right w:val="none" w:sz="0" w:space="0" w:color="auto"/>
      </w:divBdr>
    </w:div>
    <w:div w:id="1214580469">
      <w:bodyDiv w:val="1"/>
      <w:marLeft w:val="0"/>
      <w:marRight w:val="0"/>
      <w:marTop w:val="0"/>
      <w:marBottom w:val="0"/>
      <w:divBdr>
        <w:top w:val="none" w:sz="0" w:space="0" w:color="auto"/>
        <w:left w:val="none" w:sz="0" w:space="0" w:color="auto"/>
        <w:bottom w:val="none" w:sz="0" w:space="0" w:color="auto"/>
        <w:right w:val="none" w:sz="0" w:space="0" w:color="auto"/>
      </w:divBdr>
    </w:div>
    <w:div w:id="1273710454">
      <w:bodyDiv w:val="1"/>
      <w:marLeft w:val="0"/>
      <w:marRight w:val="0"/>
      <w:marTop w:val="0"/>
      <w:marBottom w:val="0"/>
      <w:divBdr>
        <w:top w:val="none" w:sz="0" w:space="0" w:color="auto"/>
        <w:left w:val="none" w:sz="0" w:space="0" w:color="auto"/>
        <w:bottom w:val="none" w:sz="0" w:space="0" w:color="auto"/>
        <w:right w:val="none" w:sz="0" w:space="0" w:color="auto"/>
      </w:divBdr>
      <w:divsChild>
        <w:div w:id="2029140437">
          <w:marLeft w:val="94"/>
          <w:marRight w:val="94"/>
          <w:marTop w:val="0"/>
          <w:marBottom w:val="94"/>
          <w:divBdr>
            <w:top w:val="single" w:sz="2" w:space="0" w:color="000000"/>
            <w:left w:val="single" w:sz="2" w:space="0" w:color="000000"/>
            <w:bottom w:val="single" w:sz="2" w:space="0" w:color="000000"/>
            <w:right w:val="single" w:sz="2" w:space="0" w:color="000000"/>
          </w:divBdr>
          <w:divsChild>
            <w:div w:id="1272127186">
              <w:marLeft w:val="0"/>
              <w:marRight w:val="0"/>
              <w:marTop w:val="0"/>
              <w:marBottom w:val="0"/>
              <w:divBdr>
                <w:top w:val="none" w:sz="0" w:space="0" w:color="auto"/>
                <w:left w:val="none" w:sz="0" w:space="0" w:color="auto"/>
                <w:bottom w:val="none" w:sz="0" w:space="0" w:color="auto"/>
                <w:right w:val="none" w:sz="0" w:space="0" w:color="auto"/>
              </w:divBdr>
              <w:divsChild>
                <w:div w:id="185665048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289163070">
      <w:bodyDiv w:val="1"/>
      <w:marLeft w:val="0"/>
      <w:marRight w:val="0"/>
      <w:marTop w:val="0"/>
      <w:marBottom w:val="0"/>
      <w:divBdr>
        <w:top w:val="none" w:sz="0" w:space="0" w:color="auto"/>
        <w:left w:val="none" w:sz="0" w:space="0" w:color="auto"/>
        <w:bottom w:val="none" w:sz="0" w:space="0" w:color="auto"/>
        <w:right w:val="none" w:sz="0" w:space="0" w:color="auto"/>
      </w:divBdr>
    </w:div>
    <w:div w:id="1319075227">
      <w:bodyDiv w:val="1"/>
      <w:marLeft w:val="0"/>
      <w:marRight w:val="0"/>
      <w:marTop w:val="0"/>
      <w:marBottom w:val="0"/>
      <w:divBdr>
        <w:top w:val="none" w:sz="0" w:space="0" w:color="auto"/>
        <w:left w:val="none" w:sz="0" w:space="0" w:color="auto"/>
        <w:bottom w:val="none" w:sz="0" w:space="0" w:color="auto"/>
        <w:right w:val="none" w:sz="0" w:space="0" w:color="auto"/>
      </w:divBdr>
    </w:div>
    <w:div w:id="1319651142">
      <w:bodyDiv w:val="1"/>
      <w:marLeft w:val="0"/>
      <w:marRight w:val="0"/>
      <w:marTop w:val="0"/>
      <w:marBottom w:val="0"/>
      <w:divBdr>
        <w:top w:val="none" w:sz="0" w:space="0" w:color="auto"/>
        <w:left w:val="none" w:sz="0" w:space="0" w:color="auto"/>
        <w:bottom w:val="none" w:sz="0" w:space="0" w:color="auto"/>
        <w:right w:val="none" w:sz="0" w:space="0" w:color="auto"/>
      </w:divBdr>
    </w:div>
    <w:div w:id="1363363181">
      <w:bodyDiv w:val="1"/>
      <w:marLeft w:val="0"/>
      <w:marRight w:val="0"/>
      <w:marTop w:val="0"/>
      <w:marBottom w:val="0"/>
      <w:divBdr>
        <w:top w:val="none" w:sz="0" w:space="0" w:color="auto"/>
        <w:left w:val="none" w:sz="0" w:space="0" w:color="auto"/>
        <w:bottom w:val="none" w:sz="0" w:space="0" w:color="auto"/>
        <w:right w:val="none" w:sz="0" w:space="0" w:color="auto"/>
      </w:divBdr>
      <w:divsChild>
        <w:div w:id="1915964546">
          <w:marLeft w:val="418"/>
          <w:marRight w:val="0"/>
          <w:marTop w:val="50"/>
          <w:marBottom w:val="0"/>
          <w:divBdr>
            <w:top w:val="none" w:sz="0" w:space="0" w:color="auto"/>
            <w:left w:val="none" w:sz="0" w:space="0" w:color="auto"/>
            <w:bottom w:val="none" w:sz="0" w:space="0" w:color="auto"/>
            <w:right w:val="none" w:sz="0" w:space="0" w:color="auto"/>
          </w:divBdr>
        </w:div>
        <w:div w:id="820384738">
          <w:marLeft w:val="418"/>
          <w:marRight w:val="0"/>
          <w:marTop w:val="50"/>
          <w:marBottom w:val="0"/>
          <w:divBdr>
            <w:top w:val="none" w:sz="0" w:space="0" w:color="auto"/>
            <w:left w:val="none" w:sz="0" w:space="0" w:color="auto"/>
            <w:bottom w:val="none" w:sz="0" w:space="0" w:color="auto"/>
            <w:right w:val="none" w:sz="0" w:space="0" w:color="auto"/>
          </w:divBdr>
        </w:div>
      </w:divsChild>
    </w:div>
    <w:div w:id="1467696408">
      <w:bodyDiv w:val="1"/>
      <w:marLeft w:val="0"/>
      <w:marRight w:val="0"/>
      <w:marTop w:val="0"/>
      <w:marBottom w:val="0"/>
      <w:divBdr>
        <w:top w:val="none" w:sz="0" w:space="0" w:color="auto"/>
        <w:left w:val="none" w:sz="0" w:space="0" w:color="auto"/>
        <w:bottom w:val="none" w:sz="0" w:space="0" w:color="auto"/>
        <w:right w:val="none" w:sz="0" w:space="0" w:color="auto"/>
      </w:divBdr>
    </w:div>
    <w:div w:id="1523084650">
      <w:bodyDiv w:val="1"/>
      <w:marLeft w:val="0"/>
      <w:marRight w:val="0"/>
      <w:marTop w:val="0"/>
      <w:marBottom w:val="0"/>
      <w:divBdr>
        <w:top w:val="none" w:sz="0" w:space="0" w:color="auto"/>
        <w:left w:val="none" w:sz="0" w:space="0" w:color="auto"/>
        <w:bottom w:val="none" w:sz="0" w:space="0" w:color="auto"/>
        <w:right w:val="none" w:sz="0" w:space="0" w:color="auto"/>
      </w:divBdr>
      <w:divsChild>
        <w:div w:id="2016759222">
          <w:marLeft w:val="94"/>
          <w:marRight w:val="94"/>
          <w:marTop w:val="0"/>
          <w:marBottom w:val="94"/>
          <w:divBdr>
            <w:top w:val="single" w:sz="2" w:space="0" w:color="000000"/>
            <w:left w:val="single" w:sz="2" w:space="0" w:color="000000"/>
            <w:bottom w:val="single" w:sz="2" w:space="0" w:color="000000"/>
            <w:right w:val="single" w:sz="2" w:space="0" w:color="000000"/>
          </w:divBdr>
          <w:divsChild>
            <w:div w:id="805270316">
              <w:marLeft w:val="0"/>
              <w:marRight w:val="0"/>
              <w:marTop w:val="0"/>
              <w:marBottom w:val="0"/>
              <w:divBdr>
                <w:top w:val="none" w:sz="0" w:space="0" w:color="auto"/>
                <w:left w:val="none" w:sz="0" w:space="0" w:color="auto"/>
                <w:bottom w:val="none" w:sz="0" w:space="0" w:color="auto"/>
                <w:right w:val="none" w:sz="0" w:space="0" w:color="auto"/>
              </w:divBdr>
              <w:divsChild>
                <w:div w:id="139823702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529876781">
      <w:bodyDiv w:val="1"/>
      <w:marLeft w:val="0"/>
      <w:marRight w:val="0"/>
      <w:marTop w:val="0"/>
      <w:marBottom w:val="0"/>
      <w:divBdr>
        <w:top w:val="none" w:sz="0" w:space="0" w:color="auto"/>
        <w:left w:val="none" w:sz="0" w:space="0" w:color="auto"/>
        <w:bottom w:val="none" w:sz="0" w:space="0" w:color="auto"/>
        <w:right w:val="none" w:sz="0" w:space="0" w:color="auto"/>
      </w:divBdr>
      <w:divsChild>
        <w:div w:id="1744063854">
          <w:marLeft w:val="418"/>
          <w:marRight w:val="0"/>
          <w:marTop w:val="50"/>
          <w:marBottom w:val="0"/>
          <w:divBdr>
            <w:top w:val="none" w:sz="0" w:space="0" w:color="auto"/>
            <w:left w:val="none" w:sz="0" w:space="0" w:color="auto"/>
            <w:bottom w:val="none" w:sz="0" w:space="0" w:color="auto"/>
            <w:right w:val="none" w:sz="0" w:space="0" w:color="auto"/>
          </w:divBdr>
        </w:div>
        <w:div w:id="468060943">
          <w:marLeft w:val="418"/>
          <w:marRight w:val="0"/>
          <w:marTop w:val="50"/>
          <w:marBottom w:val="0"/>
          <w:divBdr>
            <w:top w:val="none" w:sz="0" w:space="0" w:color="auto"/>
            <w:left w:val="none" w:sz="0" w:space="0" w:color="auto"/>
            <w:bottom w:val="none" w:sz="0" w:space="0" w:color="auto"/>
            <w:right w:val="none" w:sz="0" w:space="0" w:color="auto"/>
          </w:divBdr>
        </w:div>
      </w:divsChild>
    </w:div>
    <w:div w:id="1554275442">
      <w:bodyDiv w:val="1"/>
      <w:marLeft w:val="0"/>
      <w:marRight w:val="0"/>
      <w:marTop w:val="0"/>
      <w:marBottom w:val="0"/>
      <w:divBdr>
        <w:top w:val="none" w:sz="0" w:space="0" w:color="auto"/>
        <w:left w:val="none" w:sz="0" w:space="0" w:color="auto"/>
        <w:bottom w:val="none" w:sz="0" w:space="0" w:color="auto"/>
        <w:right w:val="none" w:sz="0" w:space="0" w:color="auto"/>
      </w:divBdr>
      <w:divsChild>
        <w:div w:id="1031229318">
          <w:marLeft w:val="0"/>
          <w:marRight w:val="0"/>
          <w:marTop w:val="0"/>
          <w:marBottom w:val="0"/>
          <w:divBdr>
            <w:top w:val="none" w:sz="0" w:space="0" w:color="auto"/>
            <w:left w:val="none" w:sz="0" w:space="0" w:color="auto"/>
            <w:bottom w:val="none" w:sz="0" w:space="0" w:color="auto"/>
            <w:right w:val="none" w:sz="0" w:space="0" w:color="auto"/>
          </w:divBdr>
          <w:divsChild>
            <w:div w:id="1172452090">
              <w:marLeft w:val="0"/>
              <w:marRight w:val="0"/>
              <w:marTop w:val="0"/>
              <w:marBottom w:val="0"/>
              <w:divBdr>
                <w:top w:val="none" w:sz="0" w:space="0" w:color="auto"/>
                <w:left w:val="none" w:sz="0" w:space="0" w:color="auto"/>
                <w:bottom w:val="none" w:sz="0" w:space="0" w:color="auto"/>
                <w:right w:val="none" w:sz="0" w:space="0" w:color="auto"/>
              </w:divBdr>
              <w:divsChild>
                <w:div w:id="1168865340">
                  <w:marLeft w:val="0"/>
                  <w:marRight w:val="0"/>
                  <w:marTop w:val="0"/>
                  <w:marBottom w:val="0"/>
                  <w:divBdr>
                    <w:top w:val="none" w:sz="0" w:space="0" w:color="auto"/>
                    <w:left w:val="none" w:sz="0" w:space="0" w:color="auto"/>
                    <w:bottom w:val="none" w:sz="0" w:space="0" w:color="auto"/>
                    <w:right w:val="none" w:sz="0" w:space="0" w:color="auto"/>
                  </w:divBdr>
                  <w:divsChild>
                    <w:div w:id="1786072985">
                      <w:marLeft w:val="0"/>
                      <w:marRight w:val="0"/>
                      <w:marTop w:val="0"/>
                      <w:marBottom w:val="0"/>
                      <w:divBdr>
                        <w:top w:val="none" w:sz="0" w:space="0" w:color="auto"/>
                        <w:left w:val="none" w:sz="0" w:space="0" w:color="auto"/>
                        <w:bottom w:val="none" w:sz="0" w:space="0" w:color="auto"/>
                        <w:right w:val="none" w:sz="0" w:space="0" w:color="auto"/>
                      </w:divBdr>
                      <w:divsChild>
                        <w:div w:id="520048999">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sChild>
    </w:div>
    <w:div w:id="1594782111">
      <w:bodyDiv w:val="1"/>
      <w:marLeft w:val="0"/>
      <w:marRight w:val="0"/>
      <w:marTop w:val="0"/>
      <w:marBottom w:val="0"/>
      <w:divBdr>
        <w:top w:val="none" w:sz="0" w:space="0" w:color="auto"/>
        <w:left w:val="none" w:sz="0" w:space="0" w:color="auto"/>
        <w:bottom w:val="none" w:sz="0" w:space="0" w:color="auto"/>
        <w:right w:val="none" w:sz="0" w:space="0" w:color="auto"/>
      </w:divBdr>
      <w:divsChild>
        <w:div w:id="1189754259">
          <w:marLeft w:val="0"/>
          <w:marRight w:val="0"/>
          <w:marTop w:val="0"/>
          <w:marBottom w:val="0"/>
          <w:divBdr>
            <w:top w:val="single" w:sz="2" w:space="0" w:color="DDDDDD"/>
            <w:left w:val="single" w:sz="2" w:space="0" w:color="DDDDDD"/>
            <w:bottom w:val="single" w:sz="2" w:space="0" w:color="DDDDDD"/>
            <w:right w:val="single" w:sz="2" w:space="0" w:color="DDDDDD"/>
          </w:divBdr>
          <w:divsChild>
            <w:div w:id="347871636">
              <w:marLeft w:val="3840"/>
              <w:marRight w:val="240"/>
              <w:marTop w:val="94"/>
              <w:marBottom w:val="0"/>
              <w:divBdr>
                <w:top w:val="none" w:sz="0" w:space="0" w:color="auto"/>
                <w:left w:val="none" w:sz="0" w:space="0" w:color="auto"/>
                <w:bottom w:val="none" w:sz="0" w:space="0" w:color="auto"/>
                <w:right w:val="none" w:sz="0" w:space="0" w:color="auto"/>
              </w:divBdr>
              <w:divsChild>
                <w:div w:id="1981491704">
                  <w:marLeft w:val="0"/>
                  <w:marRight w:val="0"/>
                  <w:marTop w:val="0"/>
                  <w:marBottom w:val="0"/>
                  <w:divBdr>
                    <w:top w:val="none" w:sz="0" w:space="0" w:color="auto"/>
                    <w:left w:val="none" w:sz="0" w:space="0" w:color="auto"/>
                    <w:bottom w:val="none" w:sz="0" w:space="0" w:color="auto"/>
                    <w:right w:val="none" w:sz="0" w:space="0" w:color="auto"/>
                  </w:divBdr>
                  <w:divsChild>
                    <w:div w:id="153835646">
                      <w:marLeft w:val="0"/>
                      <w:marRight w:val="0"/>
                      <w:marTop w:val="0"/>
                      <w:marBottom w:val="0"/>
                      <w:divBdr>
                        <w:top w:val="none" w:sz="0" w:space="0" w:color="auto"/>
                        <w:left w:val="none" w:sz="0" w:space="0" w:color="auto"/>
                        <w:bottom w:val="none" w:sz="0" w:space="0" w:color="auto"/>
                        <w:right w:val="none" w:sz="0" w:space="0" w:color="auto"/>
                      </w:divBdr>
                      <w:divsChild>
                        <w:div w:id="1339042690">
                          <w:marLeft w:val="0"/>
                          <w:marRight w:val="0"/>
                          <w:marTop w:val="0"/>
                          <w:marBottom w:val="188"/>
                          <w:divBdr>
                            <w:top w:val="single" w:sz="2" w:space="0" w:color="auto"/>
                            <w:left w:val="single" w:sz="2" w:space="0" w:color="auto"/>
                            <w:bottom w:val="single" w:sz="2" w:space="0" w:color="auto"/>
                            <w:right w:val="single" w:sz="2" w:space="0" w:color="auto"/>
                          </w:divBdr>
                          <w:divsChild>
                            <w:div w:id="1428385455">
                              <w:marLeft w:val="0"/>
                              <w:marRight w:val="0"/>
                              <w:marTop w:val="0"/>
                              <w:marBottom w:val="0"/>
                              <w:divBdr>
                                <w:top w:val="none" w:sz="0" w:space="0" w:color="auto"/>
                                <w:left w:val="none" w:sz="0" w:space="0" w:color="auto"/>
                                <w:bottom w:val="none" w:sz="0" w:space="0" w:color="auto"/>
                                <w:right w:val="none" w:sz="0" w:space="0" w:color="auto"/>
                              </w:divBdr>
                            </w:div>
                          </w:divsChild>
                        </w:div>
                        <w:div w:id="466241608">
                          <w:marLeft w:val="0"/>
                          <w:marRight w:val="0"/>
                          <w:marTop w:val="0"/>
                          <w:marBottom w:val="188"/>
                          <w:divBdr>
                            <w:top w:val="single" w:sz="2" w:space="0" w:color="auto"/>
                            <w:left w:val="single" w:sz="2" w:space="0" w:color="auto"/>
                            <w:bottom w:val="single" w:sz="2" w:space="0" w:color="auto"/>
                            <w:right w:val="single" w:sz="2" w:space="0" w:color="auto"/>
                          </w:divBdr>
                          <w:divsChild>
                            <w:div w:id="569853370">
                              <w:marLeft w:val="0"/>
                              <w:marRight w:val="0"/>
                              <w:marTop w:val="0"/>
                              <w:marBottom w:val="0"/>
                              <w:divBdr>
                                <w:top w:val="none" w:sz="0" w:space="0" w:color="auto"/>
                                <w:left w:val="none" w:sz="0" w:space="0" w:color="auto"/>
                                <w:bottom w:val="none" w:sz="0" w:space="0" w:color="auto"/>
                                <w:right w:val="none" w:sz="0" w:space="0" w:color="auto"/>
                              </w:divBdr>
                            </w:div>
                          </w:divsChild>
                        </w:div>
                        <w:div w:id="1937983151">
                          <w:marLeft w:val="0"/>
                          <w:marRight w:val="0"/>
                          <w:marTop w:val="0"/>
                          <w:marBottom w:val="188"/>
                          <w:divBdr>
                            <w:top w:val="single" w:sz="2" w:space="0" w:color="auto"/>
                            <w:left w:val="single" w:sz="2" w:space="0" w:color="auto"/>
                            <w:bottom w:val="single" w:sz="2" w:space="0" w:color="auto"/>
                            <w:right w:val="single" w:sz="2" w:space="0" w:color="auto"/>
                          </w:divBdr>
                          <w:divsChild>
                            <w:div w:id="44836429">
                              <w:marLeft w:val="0"/>
                              <w:marRight w:val="0"/>
                              <w:marTop w:val="0"/>
                              <w:marBottom w:val="0"/>
                              <w:divBdr>
                                <w:top w:val="none" w:sz="0" w:space="0" w:color="auto"/>
                                <w:left w:val="none" w:sz="0" w:space="0" w:color="auto"/>
                                <w:bottom w:val="none" w:sz="0" w:space="0" w:color="auto"/>
                                <w:right w:val="none" w:sz="0" w:space="0" w:color="auto"/>
                              </w:divBdr>
                            </w:div>
                          </w:divsChild>
                        </w:div>
                        <w:div w:id="608901878">
                          <w:marLeft w:val="0"/>
                          <w:marRight w:val="0"/>
                          <w:marTop w:val="0"/>
                          <w:marBottom w:val="188"/>
                          <w:divBdr>
                            <w:top w:val="single" w:sz="2" w:space="0" w:color="auto"/>
                            <w:left w:val="single" w:sz="2" w:space="0" w:color="auto"/>
                            <w:bottom w:val="single" w:sz="2" w:space="0" w:color="auto"/>
                            <w:right w:val="single" w:sz="2" w:space="0" w:color="auto"/>
                          </w:divBdr>
                          <w:divsChild>
                            <w:div w:id="835918170">
                              <w:marLeft w:val="0"/>
                              <w:marRight w:val="0"/>
                              <w:marTop w:val="0"/>
                              <w:marBottom w:val="0"/>
                              <w:divBdr>
                                <w:top w:val="none" w:sz="0" w:space="0" w:color="auto"/>
                                <w:left w:val="none" w:sz="0" w:space="0" w:color="auto"/>
                                <w:bottom w:val="none" w:sz="0" w:space="0" w:color="auto"/>
                                <w:right w:val="none" w:sz="0" w:space="0" w:color="auto"/>
                              </w:divBdr>
                            </w:div>
                          </w:divsChild>
                        </w:div>
                        <w:div w:id="1444959149">
                          <w:marLeft w:val="0"/>
                          <w:marRight w:val="0"/>
                          <w:marTop w:val="0"/>
                          <w:marBottom w:val="188"/>
                          <w:divBdr>
                            <w:top w:val="single" w:sz="2" w:space="0" w:color="auto"/>
                            <w:left w:val="single" w:sz="2" w:space="0" w:color="auto"/>
                            <w:bottom w:val="single" w:sz="2" w:space="0" w:color="auto"/>
                            <w:right w:val="single" w:sz="2" w:space="0" w:color="auto"/>
                          </w:divBdr>
                          <w:divsChild>
                            <w:div w:id="1667780766">
                              <w:marLeft w:val="0"/>
                              <w:marRight w:val="0"/>
                              <w:marTop w:val="0"/>
                              <w:marBottom w:val="0"/>
                              <w:divBdr>
                                <w:top w:val="none" w:sz="0" w:space="0" w:color="auto"/>
                                <w:left w:val="none" w:sz="0" w:space="0" w:color="auto"/>
                                <w:bottom w:val="none" w:sz="0" w:space="0" w:color="auto"/>
                                <w:right w:val="none" w:sz="0" w:space="0" w:color="auto"/>
                              </w:divBdr>
                            </w:div>
                          </w:divsChild>
                        </w:div>
                        <w:div w:id="792023151">
                          <w:marLeft w:val="0"/>
                          <w:marRight w:val="0"/>
                          <w:marTop w:val="0"/>
                          <w:marBottom w:val="188"/>
                          <w:divBdr>
                            <w:top w:val="single" w:sz="2" w:space="0" w:color="auto"/>
                            <w:left w:val="single" w:sz="2" w:space="0" w:color="auto"/>
                            <w:bottom w:val="single" w:sz="2" w:space="0" w:color="auto"/>
                            <w:right w:val="single" w:sz="2" w:space="0" w:color="auto"/>
                          </w:divBdr>
                          <w:divsChild>
                            <w:div w:id="925528627">
                              <w:marLeft w:val="0"/>
                              <w:marRight w:val="0"/>
                              <w:marTop w:val="0"/>
                              <w:marBottom w:val="0"/>
                              <w:divBdr>
                                <w:top w:val="none" w:sz="0" w:space="0" w:color="auto"/>
                                <w:left w:val="none" w:sz="0" w:space="0" w:color="auto"/>
                                <w:bottom w:val="none" w:sz="0" w:space="0" w:color="auto"/>
                                <w:right w:val="none" w:sz="0" w:space="0" w:color="auto"/>
                              </w:divBdr>
                            </w:div>
                          </w:divsChild>
                        </w:div>
                        <w:div w:id="948269648">
                          <w:marLeft w:val="0"/>
                          <w:marRight w:val="0"/>
                          <w:marTop w:val="0"/>
                          <w:marBottom w:val="188"/>
                          <w:divBdr>
                            <w:top w:val="single" w:sz="2" w:space="0" w:color="auto"/>
                            <w:left w:val="single" w:sz="2" w:space="0" w:color="auto"/>
                            <w:bottom w:val="single" w:sz="2" w:space="0" w:color="auto"/>
                            <w:right w:val="single" w:sz="2" w:space="0" w:color="auto"/>
                          </w:divBdr>
                          <w:divsChild>
                            <w:div w:id="161567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966219">
      <w:bodyDiv w:val="1"/>
      <w:marLeft w:val="0"/>
      <w:marRight w:val="0"/>
      <w:marTop w:val="0"/>
      <w:marBottom w:val="0"/>
      <w:divBdr>
        <w:top w:val="none" w:sz="0" w:space="0" w:color="auto"/>
        <w:left w:val="none" w:sz="0" w:space="0" w:color="auto"/>
        <w:bottom w:val="none" w:sz="0" w:space="0" w:color="auto"/>
        <w:right w:val="none" w:sz="0" w:space="0" w:color="auto"/>
      </w:divBdr>
    </w:div>
    <w:div w:id="1607808173">
      <w:bodyDiv w:val="1"/>
      <w:marLeft w:val="0"/>
      <w:marRight w:val="0"/>
      <w:marTop w:val="0"/>
      <w:marBottom w:val="0"/>
      <w:divBdr>
        <w:top w:val="none" w:sz="0" w:space="0" w:color="auto"/>
        <w:left w:val="none" w:sz="0" w:space="0" w:color="auto"/>
        <w:bottom w:val="none" w:sz="0" w:space="0" w:color="auto"/>
        <w:right w:val="none" w:sz="0" w:space="0" w:color="auto"/>
      </w:divBdr>
    </w:div>
    <w:div w:id="1610819108">
      <w:bodyDiv w:val="1"/>
      <w:marLeft w:val="0"/>
      <w:marRight w:val="0"/>
      <w:marTop w:val="0"/>
      <w:marBottom w:val="0"/>
      <w:divBdr>
        <w:top w:val="none" w:sz="0" w:space="0" w:color="auto"/>
        <w:left w:val="none" w:sz="0" w:space="0" w:color="auto"/>
        <w:bottom w:val="none" w:sz="0" w:space="0" w:color="auto"/>
        <w:right w:val="none" w:sz="0" w:space="0" w:color="auto"/>
      </w:divBdr>
    </w:div>
    <w:div w:id="1652632700">
      <w:bodyDiv w:val="1"/>
      <w:marLeft w:val="0"/>
      <w:marRight w:val="0"/>
      <w:marTop w:val="0"/>
      <w:marBottom w:val="0"/>
      <w:divBdr>
        <w:top w:val="none" w:sz="0" w:space="0" w:color="auto"/>
        <w:left w:val="none" w:sz="0" w:space="0" w:color="auto"/>
        <w:bottom w:val="none" w:sz="0" w:space="0" w:color="auto"/>
        <w:right w:val="none" w:sz="0" w:space="0" w:color="auto"/>
      </w:divBdr>
    </w:div>
    <w:div w:id="1689021174">
      <w:bodyDiv w:val="1"/>
      <w:marLeft w:val="0"/>
      <w:marRight w:val="0"/>
      <w:marTop w:val="0"/>
      <w:marBottom w:val="0"/>
      <w:divBdr>
        <w:top w:val="none" w:sz="0" w:space="0" w:color="auto"/>
        <w:left w:val="none" w:sz="0" w:space="0" w:color="auto"/>
        <w:bottom w:val="none" w:sz="0" w:space="0" w:color="auto"/>
        <w:right w:val="none" w:sz="0" w:space="0" w:color="auto"/>
      </w:divBdr>
    </w:div>
    <w:div w:id="1703432095">
      <w:bodyDiv w:val="1"/>
      <w:marLeft w:val="0"/>
      <w:marRight w:val="0"/>
      <w:marTop w:val="0"/>
      <w:marBottom w:val="0"/>
      <w:divBdr>
        <w:top w:val="none" w:sz="0" w:space="0" w:color="auto"/>
        <w:left w:val="none" w:sz="0" w:space="0" w:color="auto"/>
        <w:bottom w:val="none" w:sz="0" w:space="0" w:color="auto"/>
        <w:right w:val="none" w:sz="0" w:space="0" w:color="auto"/>
      </w:divBdr>
    </w:div>
    <w:div w:id="1708408620">
      <w:bodyDiv w:val="1"/>
      <w:marLeft w:val="0"/>
      <w:marRight w:val="0"/>
      <w:marTop w:val="0"/>
      <w:marBottom w:val="0"/>
      <w:divBdr>
        <w:top w:val="none" w:sz="0" w:space="0" w:color="auto"/>
        <w:left w:val="none" w:sz="0" w:space="0" w:color="auto"/>
        <w:bottom w:val="none" w:sz="0" w:space="0" w:color="auto"/>
        <w:right w:val="none" w:sz="0" w:space="0" w:color="auto"/>
      </w:divBdr>
    </w:div>
    <w:div w:id="1734234241">
      <w:bodyDiv w:val="1"/>
      <w:marLeft w:val="0"/>
      <w:marRight w:val="0"/>
      <w:marTop w:val="0"/>
      <w:marBottom w:val="0"/>
      <w:divBdr>
        <w:top w:val="none" w:sz="0" w:space="0" w:color="auto"/>
        <w:left w:val="none" w:sz="0" w:space="0" w:color="auto"/>
        <w:bottom w:val="none" w:sz="0" w:space="0" w:color="auto"/>
        <w:right w:val="none" w:sz="0" w:space="0" w:color="auto"/>
      </w:divBdr>
      <w:divsChild>
        <w:div w:id="271935601">
          <w:marLeft w:val="94"/>
          <w:marRight w:val="94"/>
          <w:marTop w:val="0"/>
          <w:marBottom w:val="94"/>
          <w:divBdr>
            <w:top w:val="single" w:sz="2" w:space="0" w:color="000000"/>
            <w:left w:val="single" w:sz="2" w:space="0" w:color="000000"/>
            <w:bottom w:val="single" w:sz="2" w:space="0" w:color="000000"/>
            <w:right w:val="single" w:sz="2" w:space="0" w:color="000000"/>
          </w:divBdr>
          <w:divsChild>
            <w:div w:id="1159423991">
              <w:marLeft w:val="0"/>
              <w:marRight w:val="0"/>
              <w:marTop w:val="0"/>
              <w:marBottom w:val="0"/>
              <w:divBdr>
                <w:top w:val="none" w:sz="0" w:space="0" w:color="auto"/>
                <w:left w:val="none" w:sz="0" w:space="0" w:color="auto"/>
                <w:bottom w:val="none" w:sz="0" w:space="0" w:color="auto"/>
                <w:right w:val="none" w:sz="0" w:space="0" w:color="auto"/>
              </w:divBdr>
              <w:divsChild>
                <w:div w:id="2842333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742366576">
      <w:bodyDiv w:val="1"/>
      <w:marLeft w:val="0"/>
      <w:marRight w:val="0"/>
      <w:marTop w:val="0"/>
      <w:marBottom w:val="0"/>
      <w:divBdr>
        <w:top w:val="none" w:sz="0" w:space="0" w:color="auto"/>
        <w:left w:val="none" w:sz="0" w:space="0" w:color="auto"/>
        <w:bottom w:val="none" w:sz="0" w:space="0" w:color="auto"/>
        <w:right w:val="none" w:sz="0" w:space="0" w:color="auto"/>
      </w:divBdr>
    </w:div>
    <w:div w:id="1793286158">
      <w:bodyDiv w:val="1"/>
      <w:marLeft w:val="0"/>
      <w:marRight w:val="0"/>
      <w:marTop w:val="0"/>
      <w:marBottom w:val="0"/>
      <w:divBdr>
        <w:top w:val="none" w:sz="0" w:space="0" w:color="auto"/>
        <w:left w:val="none" w:sz="0" w:space="0" w:color="auto"/>
        <w:bottom w:val="none" w:sz="0" w:space="0" w:color="auto"/>
        <w:right w:val="none" w:sz="0" w:space="0" w:color="auto"/>
      </w:divBdr>
    </w:div>
    <w:div w:id="1894273011">
      <w:bodyDiv w:val="1"/>
      <w:marLeft w:val="0"/>
      <w:marRight w:val="0"/>
      <w:marTop w:val="0"/>
      <w:marBottom w:val="0"/>
      <w:divBdr>
        <w:top w:val="none" w:sz="0" w:space="0" w:color="auto"/>
        <w:left w:val="none" w:sz="0" w:space="0" w:color="auto"/>
        <w:bottom w:val="none" w:sz="0" w:space="0" w:color="auto"/>
        <w:right w:val="none" w:sz="0" w:space="0" w:color="auto"/>
      </w:divBdr>
    </w:div>
    <w:div w:id="1909535715">
      <w:bodyDiv w:val="1"/>
      <w:marLeft w:val="0"/>
      <w:marRight w:val="0"/>
      <w:marTop w:val="0"/>
      <w:marBottom w:val="0"/>
      <w:divBdr>
        <w:top w:val="none" w:sz="0" w:space="0" w:color="auto"/>
        <w:left w:val="none" w:sz="0" w:space="0" w:color="auto"/>
        <w:bottom w:val="none" w:sz="0" w:space="0" w:color="auto"/>
        <w:right w:val="none" w:sz="0" w:space="0" w:color="auto"/>
      </w:divBdr>
    </w:div>
    <w:div w:id="1914897892">
      <w:bodyDiv w:val="1"/>
      <w:marLeft w:val="0"/>
      <w:marRight w:val="0"/>
      <w:marTop w:val="0"/>
      <w:marBottom w:val="0"/>
      <w:divBdr>
        <w:top w:val="none" w:sz="0" w:space="0" w:color="auto"/>
        <w:left w:val="none" w:sz="0" w:space="0" w:color="auto"/>
        <w:bottom w:val="none" w:sz="0" w:space="0" w:color="auto"/>
        <w:right w:val="none" w:sz="0" w:space="0" w:color="auto"/>
      </w:divBdr>
      <w:divsChild>
        <w:div w:id="361443297">
          <w:marLeft w:val="0"/>
          <w:marRight w:val="0"/>
          <w:marTop w:val="0"/>
          <w:marBottom w:val="0"/>
          <w:divBdr>
            <w:top w:val="single" w:sz="2" w:space="0" w:color="DDDDDD"/>
            <w:left w:val="single" w:sz="2" w:space="0" w:color="DDDDDD"/>
            <w:bottom w:val="single" w:sz="2" w:space="0" w:color="DDDDDD"/>
            <w:right w:val="single" w:sz="2" w:space="0" w:color="DDDDDD"/>
          </w:divBdr>
          <w:divsChild>
            <w:div w:id="510339399">
              <w:marLeft w:val="3840"/>
              <w:marRight w:val="240"/>
              <w:marTop w:val="94"/>
              <w:marBottom w:val="0"/>
              <w:divBdr>
                <w:top w:val="none" w:sz="0" w:space="0" w:color="auto"/>
                <w:left w:val="none" w:sz="0" w:space="0" w:color="auto"/>
                <w:bottom w:val="none" w:sz="0" w:space="0" w:color="auto"/>
                <w:right w:val="none" w:sz="0" w:space="0" w:color="auto"/>
              </w:divBdr>
              <w:divsChild>
                <w:div w:id="689261384">
                  <w:marLeft w:val="0"/>
                  <w:marRight w:val="0"/>
                  <w:marTop w:val="0"/>
                  <w:marBottom w:val="0"/>
                  <w:divBdr>
                    <w:top w:val="none" w:sz="0" w:space="0" w:color="auto"/>
                    <w:left w:val="none" w:sz="0" w:space="0" w:color="auto"/>
                    <w:bottom w:val="none" w:sz="0" w:space="0" w:color="auto"/>
                    <w:right w:val="none" w:sz="0" w:space="0" w:color="auto"/>
                  </w:divBdr>
                  <w:divsChild>
                    <w:div w:id="785537348">
                      <w:marLeft w:val="0"/>
                      <w:marRight w:val="0"/>
                      <w:marTop w:val="0"/>
                      <w:marBottom w:val="0"/>
                      <w:divBdr>
                        <w:top w:val="none" w:sz="0" w:space="0" w:color="auto"/>
                        <w:left w:val="none" w:sz="0" w:space="0" w:color="auto"/>
                        <w:bottom w:val="none" w:sz="0" w:space="0" w:color="auto"/>
                        <w:right w:val="none" w:sz="0" w:space="0" w:color="auto"/>
                      </w:divBdr>
                      <w:divsChild>
                        <w:div w:id="1166550771">
                          <w:marLeft w:val="0"/>
                          <w:marRight w:val="0"/>
                          <w:marTop w:val="0"/>
                          <w:marBottom w:val="188"/>
                          <w:divBdr>
                            <w:top w:val="single" w:sz="2" w:space="0" w:color="auto"/>
                            <w:left w:val="single" w:sz="2" w:space="0" w:color="auto"/>
                            <w:bottom w:val="single" w:sz="2" w:space="0" w:color="auto"/>
                            <w:right w:val="single" w:sz="2" w:space="0" w:color="auto"/>
                          </w:divBdr>
                          <w:divsChild>
                            <w:div w:id="101849095">
                              <w:marLeft w:val="0"/>
                              <w:marRight w:val="0"/>
                              <w:marTop w:val="0"/>
                              <w:marBottom w:val="0"/>
                              <w:divBdr>
                                <w:top w:val="none" w:sz="0" w:space="0" w:color="auto"/>
                                <w:left w:val="none" w:sz="0" w:space="0" w:color="auto"/>
                                <w:bottom w:val="none" w:sz="0" w:space="0" w:color="auto"/>
                                <w:right w:val="none" w:sz="0" w:space="0" w:color="auto"/>
                              </w:divBdr>
                            </w:div>
                          </w:divsChild>
                        </w:div>
                        <w:div w:id="1356347689">
                          <w:marLeft w:val="0"/>
                          <w:marRight w:val="0"/>
                          <w:marTop w:val="0"/>
                          <w:marBottom w:val="188"/>
                          <w:divBdr>
                            <w:top w:val="single" w:sz="2" w:space="0" w:color="auto"/>
                            <w:left w:val="single" w:sz="2" w:space="0" w:color="auto"/>
                            <w:bottom w:val="single" w:sz="2" w:space="0" w:color="auto"/>
                            <w:right w:val="single" w:sz="2" w:space="0" w:color="auto"/>
                          </w:divBdr>
                          <w:divsChild>
                            <w:div w:id="1112675542">
                              <w:marLeft w:val="0"/>
                              <w:marRight w:val="0"/>
                              <w:marTop w:val="0"/>
                              <w:marBottom w:val="0"/>
                              <w:divBdr>
                                <w:top w:val="none" w:sz="0" w:space="0" w:color="auto"/>
                                <w:left w:val="none" w:sz="0" w:space="0" w:color="auto"/>
                                <w:bottom w:val="none" w:sz="0" w:space="0" w:color="auto"/>
                                <w:right w:val="none" w:sz="0" w:space="0" w:color="auto"/>
                              </w:divBdr>
                            </w:div>
                          </w:divsChild>
                        </w:div>
                        <w:div w:id="487598917">
                          <w:marLeft w:val="0"/>
                          <w:marRight w:val="0"/>
                          <w:marTop w:val="0"/>
                          <w:marBottom w:val="188"/>
                          <w:divBdr>
                            <w:top w:val="single" w:sz="2" w:space="0" w:color="auto"/>
                            <w:left w:val="single" w:sz="2" w:space="0" w:color="auto"/>
                            <w:bottom w:val="single" w:sz="2" w:space="0" w:color="auto"/>
                            <w:right w:val="single" w:sz="2" w:space="0" w:color="auto"/>
                          </w:divBdr>
                          <w:divsChild>
                            <w:div w:id="2048946898">
                              <w:marLeft w:val="0"/>
                              <w:marRight w:val="0"/>
                              <w:marTop w:val="0"/>
                              <w:marBottom w:val="0"/>
                              <w:divBdr>
                                <w:top w:val="none" w:sz="0" w:space="0" w:color="auto"/>
                                <w:left w:val="none" w:sz="0" w:space="0" w:color="auto"/>
                                <w:bottom w:val="none" w:sz="0" w:space="0" w:color="auto"/>
                                <w:right w:val="none" w:sz="0" w:space="0" w:color="auto"/>
                              </w:divBdr>
                            </w:div>
                          </w:divsChild>
                        </w:div>
                        <w:div w:id="948702715">
                          <w:marLeft w:val="0"/>
                          <w:marRight w:val="0"/>
                          <w:marTop w:val="0"/>
                          <w:marBottom w:val="188"/>
                          <w:divBdr>
                            <w:top w:val="single" w:sz="2" w:space="0" w:color="auto"/>
                            <w:left w:val="single" w:sz="2" w:space="0" w:color="auto"/>
                            <w:bottom w:val="single" w:sz="2" w:space="0" w:color="auto"/>
                            <w:right w:val="single" w:sz="2" w:space="0" w:color="auto"/>
                          </w:divBdr>
                          <w:divsChild>
                            <w:div w:id="481626251">
                              <w:marLeft w:val="0"/>
                              <w:marRight w:val="0"/>
                              <w:marTop w:val="0"/>
                              <w:marBottom w:val="0"/>
                              <w:divBdr>
                                <w:top w:val="none" w:sz="0" w:space="0" w:color="auto"/>
                                <w:left w:val="none" w:sz="0" w:space="0" w:color="auto"/>
                                <w:bottom w:val="none" w:sz="0" w:space="0" w:color="auto"/>
                                <w:right w:val="none" w:sz="0" w:space="0" w:color="auto"/>
                              </w:divBdr>
                            </w:div>
                          </w:divsChild>
                        </w:div>
                        <w:div w:id="1926304213">
                          <w:marLeft w:val="0"/>
                          <w:marRight w:val="0"/>
                          <w:marTop w:val="0"/>
                          <w:marBottom w:val="188"/>
                          <w:divBdr>
                            <w:top w:val="single" w:sz="2" w:space="0" w:color="auto"/>
                            <w:left w:val="single" w:sz="2" w:space="0" w:color="auto"/>
                            <w:bottom w:val="single" w:sz="2" w:space="0" w:color="auto"/>
                            <w:right w:val="single" w:sz="2" w:space="0" w:color="auto"/>
                          </w:divBdr>
                          <w:divsChild>
                            <w:div w:id="1606184931">
                              <w:marLeft w:val="0"/>
                              <w:marRight w:val="0"/>
                              <w:marTop w:val="0"/>
                              <w:marBottom w:val="0"/>
                              <w:divBdr>
                                <w:top w:val="none" w:sz="0" w:space="0" w:color="auto"/>
                                <w:left w:val="none" w:sz="0" w:space="0" w:color="auto"/>
                                <w:bottom w:val="none" w:sz="0" w:space="0" w:color="auto"/>
                                <w:right w:val="none" w:sz="0" w:space="0" w:color="auto"/>
                              </w:divBdr>
                            </w:div>
                          </w:divsChild>
                        </w:div>
                        <w:div w:id="1523974615">
                          <w:marLeft w:val="0"/>
                          <w:marRight w:val="0"/>
                          <w:marTop w:val="0"/>
                          <w:marBottom w:val="188"/>
                          <w:divBdr>
                            <w:top w:val="single" w:sz="2" w:space="0" w:color="auto"/>
                            <w:left w:val="single" w:sz="2" w:space="0" w:color="auto"/>
                            <w:bottom w:val="single" w:sz="2" w:space="0" w:color="auto"/>
                            <w:right w:val="single" w:sz="2" w:space="0" w:color="auto"/>
                          </w:divBdr>
                          <w:divsChild>
                            <w:div w:id="501355971">
                              <w:marLeft w:val="0"/>
                              <w:marRight w:val="0"/>
                              <w:marTop w:val="0"/>
                              <w:marBottom w:val="0"/>
                              <w:divBdr>
                                <w:top w:val="none" w:sz="0" w:space="0" w:color="auto"/>
                                <w:left w:val="none" w:sz="0" w:space="0" w:color="auto"/>
                                <w:bottom w:val="none" w:sz="0" w:space="0" w:color="auto"/>
                                <w:right w:val="none" w:sz="0" w:space="0" w:color="auto"/>
                              </w:divBdr>
                            </w:div>
                          </w:divsChild>
                        </w:div>
                        <w:div w:id="1000694120">
                          <w:marLeft w:val="0"/>
                          <w:marRight w:val="0"/>
                          <w:marTop w:val="0"/>
                          <w:marBottom w:val="188"/>
                          <w:divBdr>
                            <w:top w:val="single" w:sz="2" w:space="0" w:color="auto"/>
                            <w:left w:val="single" w:sz="2" w:space="0" w:color="auto"/>
                            <w:bottom w:val="single" w:sz="2" w:space="0" w:color="auto"/>
                            <w:right w:val="single" w:sz="2" w:space="0" w:color="auto"/>
                          </w:divBdr>
                          <w:divsChild>
                            <w:div w:id="276913640">
                              <w:marLeft w:val="0"/>
                              <w:marRight w:val="0"/>
                              <w:marTop w:val="0"/>
                              <w:marBottom w:val="0"/>
                              <w:divBdr>
                                <w:top w:val="none" w:sz="0" w:space="0" w:color="auto"/>
                                <w:left w:val="none" w:sz="0" w:space="0" w:color="auto"/>
                                <w:bottom w:val="none" w:sz="0" w:space="0" w:color="auto"/>
                                <w:right w:val="none" w:sz="0" w:space="0" w:color="auto"/>
                              </w:divBdr>
                            </w:div>
                          </w:divsChild>
                        </w:div>
                        <w:div w:id="1495225699">
                          <w:marLeft w:val="0"/>
                          <w:marRight w:val="0"/>
                          <w:marTop w:val="0"/>
                          <w:marBottom w:val="188"/>
                          <w:divBdr>
                            <w:top w:val="single" w:sz="2" w:space="0" w:color="auto"/>
                            <w:left w:val="single" w:sz="2" w:space="0" w:color="auto"/>
                            <w:bottom w:val="single" w:sz="2" w:space="0" w:color="auto"/>
                            <w:right w:val="single" w:sz="2" w:space="0" w:color="auto"/>
                          </w:divBdr>
                          <w:divsChild>
                            <w:div w:id="1742019862">
                              <w:marLeft w:val="0"/>
                              <w:marRight w:val="0"/>
                              <w:marTop w:val="0"/>
                              <w:marBottom w:val="0"/>
                              <w:divBdr>
                                <w:top w:val="none" w:sz="0" w:space="0" w:color="auto"/>
                                <w:left w:val="none" w:sz="0" w:space="0" w:color="auto"/>
                                <w:bottom w:val="none" w:sz="0" w:space="0" w:color="auto"/>
                                <w:right w:val="none" w:sz="0" w:space="0" w:color="auto"/>
                              </w:divBdr>
                            </w:div>
                          </w:divsChild>
                        </w:div>
                        <w:div w:id="966543168">
                          <w:marLeft w:val="0"/>
                          <w:marRight w:val="0"/>
                          <w:marTop w:val="0"/>
                          <w:marBottom w:val="188"/>
                          <w:divBdr>
                            <w:top w:val="single" w:sz="2" w:space="0" w:color="auto"/>
                            <w:left w:val="single" w:sz="2" w:space="0" w:color="auto"/>
                            <w:bottom w:val="single" w:sz="2" w:space="0" w:color="auto"/>
                            <w:right w:val="single" w:sz="2" w:space="0" w:color="auto"/>
                          </w:divBdr>
                          <w:divsChild>
                            <w:div w:id="1534032369">
                              <w:marLeft w:val="0"/>
                              <w:marRight w:val="0"/>
                              <w:marTop w:val="0"/>
                              <w:marBottom w:val="0"/>
                              <w:divBdr>
                                <w:top w:val="none" w:sz="0" w:space="0" w:color="auto"/>
                                <w:left w:val="none" w:sz="0" w:space="0" w:color="auto"/>
                                <w:bottom w:val="none" w:sz="0" w:space="0" w:color="auto"/>
                                <w:right w:val="none" w:sz="0" w:space="0" w:color="auto"/>
                              </w:divBdr>
                            </w:div>
                          </w:divsChild>
                        </w:div>
                        <w:div w:id="340938865">
                          <w:marLeft w:val="0"/>
                          <w:marRight w:val="0"/>
                          <w:marTop w:val="0"/>
                          <w:marBottom w:val="188"/>
                          <w:divBdr>
                            <w:top w:val="single" w:sz="2" w:space="0" w:color="auto"/>
                            <w:left w:val="single" w:sz="2" w:space="0" w:color="auto"/>
                            <w:bottom w:val="single" w:sz="2" w:space="0" w:color="auto"/>
                            <w:right w:val="single" w:sz="2" w:space="0" w:color="auto"/>
                          </w:divBdr>
                          <w:divsChild>
                            <w:div w:id="195077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799334">
      <w:bodyDiv w:val="1"/>
      <w:marLeft w:val="0"/>
      <w:marRight w:val="0"/>
      <w:marTop w:val="0"/>
      <w:marBottom w:val="0"/>
      <w:divBdr>
        <w:top w:val="none" w:sz="0" w:space="0" w:color="auto"/>
        <w:left w:val="none" w:sz="0" w:space="0" w:color="auto"/>
        <w:bottom w:val="none" w:sz="0" w:space="0" w:color="auto"/>
        <w:right w:val="none" w:sz="0" w:space="0" w:color="auto"/>
      </w:divBdr>
    </w:div>
    <w:div w:id="1945259856">
      <w:bodyDiv w:val="1"/>
      <w:marLeft w:val="0"/>
      <w:marRight w:val="0"/>
      <w:marTop w:val="0"/>
      <w:marBottom w:val="0"/>
      <w:divBdr>
        <w:top w:val="none" w:sz="0" w:space="0" w:color="auto"/>
        <w:left w:val="none" w:sz="0" w:space="0" w:color="auto"/>
        <w:bottom w:val="none" w:sz="0" w:space="0" w:color="auto"/>
        <w:right w:val="none" w:sz="0" w:space="0" w:color="auto"/>
      </w:divBdr>
      <w:divsChild>
        <w:div w:id="2008170270">
          <w:marLeft w:val="0"/>
          <w:marRight w:val="0"/>
          <w:marTop w:val="0"/>
          <w:marBottom w:val="0"/>
          <w:divBdr>
            <w:top w:val="none" w:sz="0" w:space="0" w:color="auto"/>
            <w:left w:val="none" w:sz="0" w:space="0" w:color="auto"/>
            <w:bottom w:val="none" w:sz="0" w:space="0" w:color="auto"/>
            <w:right w:val="none" w:sz="0" w:space="0" w:color="auto"/>
          </w:divBdr>
          <w:divsChild>
            <w:div w:id="290524537">
              <w:marLeft w:val="0"/>
              <w:marRight w:val="0"/>
              <w:marTop w:val="0"/>
              <w:marBottom w:val="0"/>
              <w:divBdr>
                <w:top w:val="none" w:sz="0" w:space="0" w:color="auto"/>
                <w:left w:val="none" w:sz="0" w:space="0" w:color="auto"/>
                <w:bottom w:val="none" w:sz="0" w:space="0" w:color="auto"/>
                <w:right w:val="none" w:sz="0" w:space="0" w:color="auto"/>
              </w:divBdr>
              <w:divsChild>
                <w:div w:id="6893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17485">
      <w:bodyDiv w:val="1"/>
      <w:marLeft w:val="0"/>
      <w:marRight w:val="0"/>
      <w:marTop w:val="0"/>
      <w:marBottom w:val="0"/>
      <w:divBdr>
        <w:top w:val="none" w:sz="0" w:space="0" w:color="auto"/>
        <w:left w:val="none" w:sz="0" w:space="0" w:color="auto"/>
        <w:bottom w:val="none" w:sz="0" w:space="0" w:color="auto"/>
        <w:right w:val="none" w:sz="0" w:space="0" w:color="auto"/>
      </w:divBdr>
      <w:divsChild>
        <w:div w:id="736049739">
          <w:marLeft w:val="0"/>
          <w:marRight w:val="0"/>
          <w:marTop w:val="0"/>
          <w:marBottom w:val="0"/>
          <w:divBdr>
            <w:top w:val="none" w:sz="0" w:space="0" w:color="auto"/>
            <w:left w:val="none" w:sz="0" w:space="0" w:color="auto"/>
            <w:bottom w:val="none" w:sz="0" w:space="0" w:color="auto"/>
            <w:right w:val="none" w:sz="0" w:space="0" w:color="auto"/>
          </w:divBdr>
        </w:div>
      </w:divsChild>
    </w:div>
    <w:div w:id="1994092240">
      <w:bodyDiv w:val="1"/>
      <w:marLeft w:val="0"/>
      <w:marRight w:val="0"/>
      <w:marTop w:val="0"/>
      <w:marBottom w:val="0"/>
      <w:divBdr>
        <w:top w:val="none" w:sz="0" w:space="0" w:color="auto"/>
        <w:left w:val="none" w:sz="0" w:space="0" w:color="auto"/>
        <w:bottom w:val="none" w:sz="0" w:space="0" w:color="auto"/>
        <w:right w:val="none" w:sz="0" w:space="0" w:color="auto"/>
      </w:divBdr>
      <w:divsChild>
        <w:div w:id="1164277631">
          <w:marLeft w:val="0"/>
          <w:marRight w:val="0"/>
          <w:marTop w:val="0"/>
          <w:marBottom w:val="28"/>
          <w:divBdr>
            <w:top w:val="none" w:sz="0" w:space="0" w:color="auto"/>
            <w:left w:val="none" w:sz="0" w:space="0" w:color="auto"/>
            <w:bottom w:val="none" w:sz="0" w:space="0" w:color="auto"/>
            <w:right w:val="none" w:sz="0" w:space="0" w:color="auto"/>
          </w:divBdr>
        </w:div>
      </w:divsChild>
    </w:div>
    <w:div w:id="1995640057">
      <w:bodyDiv w:val="1"/>
      <w:marLeft w:val="0"/>
      <w:marRight w:val="0"/>
      <w:marTop w:val="0"/>
      <w:marBottom w:val="0"/>
      <w:divBdr>
        <w:top w:val="none" w:sz="0" w:space="0" w:color="auto"/>
        <w:left w:val="none" w:sz="0" w:space="0" w:color="auto"/>
        <w:bottom w:val="none" w:sz="0" w:space="0" w:color="auto"/>
        <w:right w:val="none" w:sz="0" w:space="0" w:color="auto"/>
      </w:divBdr>
    </w:div>
    <w:div w:id="2002342419">
      <w:bodyDiv w:val="1"/>
      <w:marLeft w:val="0"/>
      <w:marRight w:val="0"/>
      <w:marTop w:val="0"/>
      <w:marBottom w:val="0"/>
      <w:divBdr>
        <w:top w:val="none" w:sz="0" w:space="0" w:color="auto"/>
        <w:left w:val="none" w:sz="0" w:space="0" w:color="auto"/>
        <w:bottom w:val="none" w:sz="0" w:space="0" w:color="auto"/>
        <w:right w:val="none" w:sz="0" w:space="0" w:color="auto"/>
      </w:divBdr>
      <w:divsChild>
        <w:div w:id="1694065100">
          <w:marLeft w:val="0"/>
          <w:marRight w:val="0"/>
          <w:marTop w:val="0"/>
          <w:marBottom w:val="0"/>
          <w:divBdr>
            <w:top w:val="single" w:sz="2" w:space="0" w:color="000000"/>
            <w:left w:val="single" w:sz="2" w:space="0" w:color="000000"/>
            <w:bottom w:val="single" w:sz="2" w:space="0" w:color="000000"/>
            <w:right w:val="single" w:sz="2" w:space="0" w:color="000000"/>
          </w:divBdr>
          <w:divsChild>
            <w:div w:id="1502698985">
              <w:marLeft w:val="0"/>
              <w:marRight w:val="0"/>
              <w:marTop w:val="0"/>
              <w:marBottom w:val="0"/>
              <w:divBdr>
                <w:top w:val="none" w:sz="0" w:space="0" w:color="auto"/>
                <w:left w:val="none" w:sz="0" w:space="0" w:color="auto"/>
                <w:bottom w:val="none" w:sz="0" w:space="0" w:color="auto"/>
                <w:right w:val="none" w:sz="0" w:space="0" w:color="auto"/>
              </w:divBdr>
              <w:divsChild>
                <w:div w:id="415054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54382604">
      <w:bodyDiv w:val="1"/>
      <w:marLeft w:val="0"/>
      <w:marRight w:val="0"/>
      <w:marTop w:val="0"/>
      <w:marBottom w:val="0"/>
      <w:divBdr>
        <w:top w:val="none" w:sz="0" w:space="0" w:color="auto"/>
        <w:left w:val="none" w:sz="0" w:space="0" w:color="auto"/>
        <w:bottom w:val="none" w:sz="0" w:space="0" w:color="auto"/>
        <w:right w:val="none" w:sz="0" w:space="0" w:color="auto"/>
      </w:divBdr>
    </w:div>
    <w:div w:id="2056730596">
      <w:bodyDiv w:val="1"/>
      <w:marLeft w:val="0"/>
      <w:marRight w:val="0"/>
      <w:marTop w:val="0"/>
      <w:marBottom w:val="0"/>
      <w:divBdr>
        <w:top w:val="none" w:sz="0" w:space="0" w:color="auto"/>
        <w:left w:val="none" w:sz="0" w:space="0" w:color="auto"/>
        <w:bottom w:val="none" w:sz="0" w:space="0" w:color="auto"/>
        <w:right w:val="none" w:sz="0" w:space="0" w:color="auto"/>
      </w:divBdr>
    </w:div>
    <w:div w:id="2065786493">
      <w:bodyDiv w:val="1"/>
      <w:marLeft w:val="0"/>
      <w:marRight w:val="0"/>
      <w:marTop w:val="0"/>
      <w:marBottom w:val="0"/>
      <w:divBdr>
        <w:top w:val="none" w:sz="0" w:space="0" w:color="auto"/>
        <w:left w:val="none" w:sz="0" w:space="0" w:color="auto"/>
        <w:bottom w:val="none" w:sz="0" w:space="0" w:color="auto"/>
        <w:right w:val="none" w:sz="0" w:space="0" w:color="auto"/>
      </w:divBdr>
      <w:divsChild>
        <w:div w:id="1544630705">
          <w:marLeft w:val="418"/>
          <w:marRight w:val="0"/>
          <w:marTop w:val="50"/>
          <w:marBottom w:val="0"/>
          <w:divBdr>
            <w:top w:val="none" w:sz="0" w:space="0" w:color="auto"/>
            <w:left w:val="none" w:sz="0" w:space="0" w:color="auto"/>
            <w:bottom w:val="none" w:sz="0" w:space="0" w:color="auto"/>
            <w:right w:val="none" w:sz="0" w:space="0" w:color="auto"/>
          </w:divBdr>
        </w:div>
        <w:div w:id="1810391606">
          <w:marLeft w:val="418"/>
          <w:marRight w:val="0"/>
          <w:marTop w:val="50"/>
          <w:marBottom w:val="0"/>
          <w:divBdr>
            <w:top w:val="none" w:sz="0" w:space="0" w:color="auto"/>
            <w:left w:val="none" w:sz="0" w:space="0" w:color="auto"/>
            <w:bottom w:val="none" w:sz="0" w:space="0" w:color="auto"/>
            <w:right w:val="none" w:sz="0" w:space="0" w:color="auto"/>
          </w:divBdr>
        </w:div>
        <w:div w:id="1509363833">
          <w:marLeft w:val="418"/>
          <w:marRight w:val="0"/>
          <w:marTop w:val="50"/>
          <w:marBottom w:val="0"/>
          <w:divBdr>
            <w:top w:val="none" w:sz="0" w:space="0" w:color="auto"/>
            <w:left w:val="none" w:sz="0" w:space="0" w:color="auto"/>
            <w:bottom w:val="none" w:sz="0" w:space="0" w:color="auto"/>
            <w:right w:val="none" w:sz="0" w:space="0" w:color="auto"/>
          </w:divBdr>
        </w:div>
      </w:divsChild>
    </w:div>
    <w:div w:id="2084644292">
      <w:bodyDiv w:val="1"/>
      <w:marLeft w:val="0"/>
      <w:marRight w:val="0"/>
      <w:marTop w:val="0"/>
      <w:marBottom w:val="0"/>
      <w:divBdr>
        <w:top w:val="none" w:sz="0" w:space="0" w:color="auto"/>
        <w:left w:val="none" w:sz="0" w:space="0" w:color="auto"/>
        <w:bottom w:val="none" w:sz="0" w:space="0" w:color="auto"/>
        <w:right w:val="none" w:sz="0" w:space="0" w:color="auto"/>
      </w:divBdr>
    </w:div>
    <w:div w:id="2123762996">
      <w:bodyDiv w:val="1"/>
      <w:marLeft w:val="0"/>
      <w:marRight w:val="0"/>
      <w:marTop w:val="0"/>
      <w:marBottom w:val="0"/>
      <w:divBdr>
        <w:top w:val="none" w:sz="0" w:space="0" w:color="auto"/>
        <w:left w:val="none" w:sz="0" w:space="0" w:color="auto"/>
        <w:bottom w:val="none" w:sz="0" w:space="0" w:color="auto"/>
        <w:right w:val="none" w:sz="0" w:space="0" w:color="auto"/>
      </w:divBdr>
    </w:div>
    <w:div w:id="2138796479">
      <w:bodyDiv w:val="1"/>
      <w:marLeft w:val="0"/>
      <w:marRight w:val="0"/>
      <w:marTop w:val="0"/>
      <w:marBottom w:val="0"/>
      <w:divBdr>
        <w:top w:val="none" w:sz="0" w:space="0" w:color="auto"/>
        <w:left w:val="none" w:sz="0" w:space="0" w:color="auto"/>
        <w:bottom w:val="none" w:sz="0" w:space="0" w:color="auto"/>
        <w:right w:val="none" w:sz="0" w:space="0" w:color="auto"/>
      </w:divBdr>
    </w:div>
    <w:div w:id="2145810338">
      <w:bodyDiv w:val="1"/>
      <w:marLeft w:val="0"/>
      <w:marRight w:val="0"/>
      <w:marTop w:val="0"/>
      <w:marBottom w:val="0"/>
      <w:divBdr>
        <w:top w:val="none" w:sz="0" w:space="0" w:color="auto"/>
        <w:left w:val="none" w:sz="0" w:space="0" w:color="auto"/>
        <w:bottom w:val="none" w:sz="0" w:space="0" w:color="auto"/>
        <w:right w:val="none" w:sz="0" w:space="0" w:color="auto"/>
      </w:divBdr>
    </w:div>
    <w:div w:id="214581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96.jpeg"/><Relationship Id="rId21" Type="http://schemas.openxmlformats.org/officeDocument/2006/relationships/footer" Target="footer2.xml"/><Relationship Id="rId42" Type="http://schemas.openxmlformats.org/officeDocument/2006/relationships/hyperlink" Target="http://www.ewp.asn.au/" TargetMode="External"/><Relationship Id="rId47" Type="http://schemas.openxmlformats.org/officeDocument/2006/relationships/hyperlink" Target="http://www.ewp.asn.au/" TargetMode="External"/><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5.jpeg"/><Relationship Id="rId89" Type="http://schemas.openxmlformats.org/officeDocument/2006/relationships/image" Target="media/image69.jpeg"/><Relationship Id="rId112" Type="http://schemas.openxmlformats.org/officeDocument/2006/relationships/hyperlink" Target="http://www.atfa.com.au" TargetMode="External"/><Relationship Id="rId133" Type="http://schemas.openxmlformats.org/officeDocument/2006/relationships/hyperlink" Target="http://www.wagnermeters.com/video-install.php" TargetMode="External"/><Relationship Id="rId138" Type="http://schemas.openxmlformats.org/officeDocument/2006/relationships/image" Target="media/image114.jpeg"/><Relationship Id="rId16" Type="http://schemas.openxmlformats.org/officeDocument/2006/relationships/image" Target="media/image6.jpeg"/><Relationship Id="rId107" Type="http://schemas.openxmlformats.org/officeDocument/2006/relationships/image" Target="media/image87.jpeg"/><Relationship Id="rId11" Type="http://schemas.openxmlformats.org/officeDocument/2006/relationships/image" Target="media/image2.jpeg"/><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7.jpeg"/><Relationship Id="rId58" Type="http://schemas.openxmlformats.org/officeDocument/2006/relationships/image" Target="media/image41.jpeg"/><Relationship Id="rId74" Type="http://schemas.openxmlformats.org/officeDocument/2006/relationships/image" Target="media/image56.jpeg"/><Relationship Id="rId79" Type="http://schemas.openxmlformats.org/officeDocument/2006/relationships/image" Target="media/image60.jpeg"/><Relationship Id="rId102" Type="http://schemas.openxmlformats.org/officeDocument/2006/relationships/image" Target="media/image82.jpeg"/><Relationship Id="rId123" Type="http://schemas.openxmlformats.org/officeDocument/2006/relationships/image" Target="media/image102.jpeg"/><Relationship Id="rId128" Type="http://schemas.openxmlformats.org/officeDocument/2006/relationships/image" Target="media/image106.jpeg"/><Relationship Id="rId144" Type="http://schemas.openxmlformats.org/officeDocument/2006/relationships/image" Target="media/image119.jpeg"/><Relationship Id="rId149"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media/image70.jpeg"/><Relationship Id="rId95" Type="http://schemas.openxmlformats.org/officeDocument/2006/relationships/image" Target="media/image75.jpeg"/><Relationship Id="rId22" Type="http://schemas.openxmlformats.org/officeDocument/2006/relationships/image" Target="media/image9.jpeg"/><Relationship Id="rId27" Type="http://schemas.openxmlformats.org/officeDocument/2006/relationships/image" Target="media/image13.jpeg"/><Relationship Id="rId43" Type="http://schemas.openxmlformats.org/officeDocument/2006/relationships/image" Target="media/image28.jpeg"/><Relationship Id="rId48" Type="http://schemas.openxmlformats.org/officeDocument/2006/relationships/image" Target="media/image32.jpeg"/><Relationship Id="rId64" Type="http://schemas.openxmlformats.org/officeDocument/2006/relationships/image" Target="media/image47.jpeg"/><Relationship Id="rId69" Type="http://schemas.openxmlformats.org/officeDocument/2006/relationships/hyperlink" Target="http://www.concrete.net.au/publications/pdf/concretebasics.pdf" TargetMode="External"/><Relationship Id="rId113" Type="http://schemas.openxmlformats.org/officeDocument/2006/relationships/image" Target="media/image92.jpeg"/><Relationship Id="rId118" Type="http://schemas.openxmlformats.org/officeDocument/2006/relationships/image" Target="media/image97.jpeg"/><Relationship Id="rId134" Type="http://schemas.openxmlformats.org/officeDocument/2006/relationships/image" Target="media/image111.jpeg"/><Relationship Id="rId139" Type="http://schemas.openxmlformats.org/officeDocument/2006/relationships/image" Target="media/image115.jpeg"/><Relationship Id="rId80" Type="http://schemas.openxmlformats.org/officeDocument/2006/relationships/image" Target="media/image61.jpeg"/><Relationship Id="rId85" Type="http://schemas.openxmlformats.org/officeDocument/2006/relationships/image" Target="media/image66.jpeg"/><Relationship Id="rId150" Type="http://schemas.openxmlformats.org/officeDocument/2006/relationships/fontTable" Target="fontTable.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1.jpeg"/><Relationship Id="rId59" Type="http://schemas.openxmlformats.org/officeDocument/2006/relationships/image" Target="media/image42.jpeg"/><Relationship Id="rId67" Type="http://schemas.openxmlformats.org/officeDocument/2006/relationships/image" Target="media/image50.jpeg"/><Relationship Id="rId103" Type="http://schemas.openxmlformats.org/officeDocument/2006/relationships/image" Target="media/image83.jpeg"/><Relationship Id="rId108" Type="http://schemas.openxmlformats.org/officeDocument/2006/relationships/image" Target="media/image88.jpeg"/><Relationship Id="rId116" Type="http://schemas.openxmlformats.org/officeDocument/2006/relationships/image" Target="media/image95.jpeg"/><Relationship Id="rId124" Type="http://schemas.openxmlformats.org/officeDocument/2006/relationships/image" Target="media/image103.jpeg"/><Relationship Id="rId129" Type="http://schemas.openxmlformats.org/officeDocument/2006/relationships/image" Target="media/image107.jpeg"/><Relationship Id="rId137" Type="http://schemas.openxmlformats.org/officeDocument/2006/relationships/image" Target="media/image113.jpeg"/><Relationship Id="rId20" Type="http://schemas.openxmlformats.org/officeDocument/2006/relationships/header" Target="header2.xml"/><Relationship Id="rId41" Type="http://schemas.openxmlformats.org/officeDocument/2006/relationships/image" Target="media/image27.jpeg"/><Relationship Id="rId54" Type="http://schemas.openxmlformats.org/officeDocument/2006/relationships/image" Target="media/image38.jpeg"/><Relationship Id="rId62" Type="http://schemas.openxmlformats.org/officeDocument/2006/relationships/image" Target="media/image45.jpeg"/><Relationship Id="rId70" Type="http://schemas.openxmlformats.org/officeDocument/2006/relationships/image" Target="media/image52.jpeg"/><Relationship Id="rId75" Type="http://schemas.openxmlformats.org/officeDocument/2006/relationships/hyperlink" Target="http://www.workcover.nsw.gov.au/formspublications/publications/Documents/subbypack_ohse_contractor_mangement_tool_0975.pdf" TargetMode="External"/><Relationship Id="rId83" Type="http://schemas.openxmlformats.org/officeDocument/2006/relationships/image" Target="media/image64.jpeg"/><Relationship Id="rId88" Type="http://schemas.openxmlformats.org/officeDocument/2006/relationships/hyperlink" Target="http://www.siaglobal.com.au" TargetMode="External"/><Relationship Id="rId91" Type="http://schemas.openxmlformats.org/officeDocument/2006/relationships/image" Target="media/image71.jpeg"/><Relationship Id="rId96" Type="http://schemas.openxmlformats.org/officeDocument/2006/relationships/image" Target="media/image76.jpeg"/><Relationship Id="rId111" Type="http://schemas.openxmlformats.org/officeDocument/2006/relationships/image" Target="media/image91.jpeg"/><Relationship Id="rId132" Type="http://schemas.openxmlformats.org/officeDocument/2006/relationships/image" Target="media/image110.jpeg"/><Relationship Id="rId140" Type="http://schemas.openxmlformats.org/officeDocument/2006/relationships/hyperlink" Target="http://www.youtube.com/watch?v=Rpi-DZy3HOg&amp;feature=relmfu" TargetMode="External"/><Relationship Id="rId145" Type="http://schemas.openxmlformats.org/officeDocument/2006/relationships/image" Target="media/image12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3.jpeg"/><Relationship Id="rId57" Type="http://schemas.openxmlformats.org/officeDocument/2006/relationships/hyperlink" Target="http://www.bom.gov.au/watl/humidity/" TargetMode="External"/><Relationship Id="rId106" Type="http://schemas.openxmlformats.org/officeDocument/2006/relationships/image" Target="media/image86.jpeg"/><Relationship Id="rId114" Type="http://schemas.openxmlformats.org/officeDocument/2006/relationships/image" Target="media/image93.jpeg"/><Relationship Id="rId119" Type="http://schemas.openxmlformats.org/officeDocument/2006/relationships/image" Target="media/image98.jpeg"/><Relationship Id="rId127" Type="http://schemas.openxmlformats.org/officeDocument/2006/relationships/image" Target="media/image105.jpeg"/><Relationship Id="rId10" Type="http://schemas.openxmlformats.org/officeDocument/2006/relationships/footer" Target="footer1.xml"/><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image" Target="media/image36.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5.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7.jpeg"/><Relationship Id="rId94" Type="http://schemas.openxmlformats.org/officeDocument/2006/relationships/image" Target="media/image74.jpeg"/><Relationship Id="rId99" Type="http://schemas.openxmlformats.org/officeDocument/2006/relationships/image" Target="media/image79.jpeg"/><Relationship Id="rId101" Type="http://schemas.openxmlformats.org/officeDocument/2006/relationships/image" Target="media/image81.jpeg"/><Relationship Id="rId122" Type="http://schemas.openxmlformats.org/officeDocument/2006/relationships/image" Target="media/image101.emf"/><Relationship Id="rId130" Type="http://schemas.openxmlformats.org/officeDocument/2006/relationships/image" Target="media/image108.jpeg"/><Relationship Id="rId135" Type="http://schemas.openxmlformats.org/officeDocument/2006/relationships/image" Target="media/image112.jpeg"/><Relationship Id="rId143" Type="http://schemas.openxmlformats.org/officeDocument/2006/relationships/image" Target="media/image118.jpeg"/><Relationship Id="rId148" Type="http://schemas.openxmlformats.org/officeDocument/2006/relationships/hyperlink" Target="http://www.youtube.com/watch?v=EC0-enQTD6o&amp;feature=related" TargetMode="Externa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file:///D:\Users\Kath\Documents\Current\INTAR\MSF%20Flooring\Commercial%20vinyl\david@workspacetraining.com.au" TargetMode="External"/><Relationship Id="rId39" Type="http://schemas.openxmlformats.org/officeDocument/2006/relationships/image" Target="media/image25.jpeg"/><Relationship Id="rId109" Type="http://schemas.openxmlformats.org/officeDocument/2006/relationships/image" Target="media/image89.jpeg"/><Relationship Id="rId34" Type="http://schemas.openxmlformats.org/officeDocument/2006/relationships/image" Target="media/image20.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57.jpeg"/><Relationship Id="rId97" Type="http://schemas.openxmlformats.org/officeDocument/2006/relationships/image" Target="media/image77.jpeg"/><Relationship Id="rId104" Type="http://schemas.openxmlformats.org/officeDocument/2006/relationships/image" Target="media/image84.jpeg"/><Relationship Id="rId120" Type="http://schemas.openxmlformats.org/officeDocument/2006/relationships/image" Target="media/image99.jpeg"/><Relationship Id="rId125" Type="http://schemas.openxmlformats.org/officeDocument/2006/relationships/image" Target="media/image104.jpeg"/><Relationship Id="rId141" Type="http://schemas.openxmlformats.org/officeDocument/2006/relationships/image" Target="media/image116.jpeg"/><Relationship Id="rId146" Type="http://schemas.openxmlformats.org/officeDocument/2006/relationships/image" Target="media/image121.jpeg"/><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image" Target="media/image72.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hyperlink" Target="http://www.intar.com.au" TargetMode="External"/><Relationship Id="rId40" Type="http://schemas.openxmlformats.org/officeDocument/2006/relationships/image" Target="media/image26.jpeg"/><Relationship Id="rId45" Type="http://schemas.openxmlformats.org/officeDocument/2006/relationships/image" Target="media/image30.jpeg"/><Relationship Id="rId66" Type="http://schemas.openxmlformats.org/officeDocument/2006/relationships/image" Target="media/image49.jpeg"/><Relationship Id="rId87" Type="http://schemas.openxmlformats.org/officeDocument/2006/relationships/image" Target="media/image68.jpeg"/><Relationship Id="rId110" Type="http://schemas.openxmlformats.org/officeDocument/2006/relationships/image" Target="media/image90.jpeg"/><Relationship Id="rId115" Type="http://schemas.openxmlformats.org/officeDocument/2006/relationships/image" Target="media/image94.jpeg"/><Relationship Id="rId131" Type="http://schemas.openxmlformats.org/officeDocument/2006/relationships/image" Target="media/image109.jpeg"/><Relationship Id="rId136" Type="http://schemas.openxmlformats.org/officeDocument/2006/relationships/hyperlink" Target="http://www.youtube.com/watch?v=XUc2lHZ5WD0&amp;feature=relmfu" TargetMode="External"/><Relationship Id="rId61" Type="http://schemas.openxmlformats.org/officeDocument/2006/relationships/image" Target="media/image44.jpeg"/><Relationship Id="rId82" Type="http://schemas.openxmlformats.org/officeDocument/2006/relationships/image" Target="media/image63.jpeg"/><Relationship Id="rId19" Type="http://schemas.openxmlformats.org/officeDocument/2006/relationships/image" Target="media/image8.jpeg"/><Relationship Id="rId14" Type="http://schemas.openxmlformats.org/officeDocument/2006/relationships/hyperlink" Target="http://www.intar.com.au" TargetMode="External"/><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40.jpeg"/><Relationship Id="rId77" Type="http://schemas.openxmlformats.org/officeDocument/2006/relationships/image" Target="media/image58.jpeg"/><Relationship Id="rId100" Type="http://schemas.openxmlformats.org/officeDocument/2006/relationships/image" Target="media/image80.jpeg"/><Relationship Id="rId105" Type="http://schemas.openxmlformats.org/officeDocument/2006/relationships/image" Target="media/image85.jpeg"/><Relationship Id="rId126" Type="http://schemas.openxmlformats.org/officeDocument/2006/relationships/hyperlink" Target="http://www.youtube.com/watch?v=EoNzaG7YLoU" TargetMode="External"/><Relationship Id="rId147" Type="http://schemas.openxmlformats.org/officeDocument/2006/relationships/image" Target="media/image122.jpeg"/><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image" Target="media/image54.jpeg"/><Relationship Id="rId93" Type="http://schemas.openxmlformats.org/officeDocument/2006/relationships/image" Target="media/image73.jpeg"/><Relationship Id="rId98" Type="http://schemas.openxmlformats.org/officeDocument/2006/relationships/image" Target="media/image78.jpeg"/><Relationship Id="rId121" Type="http://schemas.openxmlformats.org/officeDocument/2006/relationships/image" Target="media/image100.emf"/><Relationship Id="rId142" Type="http://schemas.openxmlformats.org/officeDocument/2006/relationships/image" Target="media/image117.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FC7084-BA2B-4ADE-ACFF-8C15D3B29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89</Pages>
  <Words>18146</Words>
  <Characters>89825</Characters>
  <Application>Microsoft Office Word</Application>
  <DocSecurity>0</DocSecurity>
  <Lines>4727</Lines>
  <Paragraphs>1894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106077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Workspace Training</dc:creator>
  <cp:lastModifiedBy>Windows User</cp:lastModifiedBy>
  <cp:revision>72</cp:revision>
  <cp:lastPrinted>2012-10-31T03:20:00Z</cp:lastPrinted>
  <dcterms:created xsi:type="dcterms:W3CDTF">2012-12-02T22:51:00Z</dcterms:created>
  <dcterms:modified xsi:type="dcterms:W3CDTF">2018-03-07T04:09:00Z</dcterms:modified>
</cp:coreProperties>
</file>