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ED1" w:rsidRDefault="00630E71" w:rsidP="00A6799A">
      <w:pPr>
        <w:tabs>
          <w:tab w:val="left" w:pos="1134"/>
        </w:tabs>
        <w:spacing w:before="0"/>
        <w:rPr>
          <w:rFonts w:ascii="Arial Narrow" w:hAnsi="Arial Narrow" w:cs="Arial"/>
          <w:szCs w:val="24"/>
        </w:rPr>
      </w:pPr>
      <w:r w:rsidRPr="00630E71">
        <w:rPr>
          <w:rFonts w:ascii="Arial Narrow" w:hAnsi="Arial Narrow" w:cs="Arial"/>
          <w:noProof/>
          <w:szCs w:val="24"/>
          <w:lang w:val="en-GB" w:eastAsia="en-GB"/>
        </w:rPr>
        <w:drawing>
          <wp:anchor distT="0" distB="0" distL="114300" distR="114300" simplePos="0" relativeHeight="251659264" behindDoc="0" locked="0" layoutInCell="1" allowOverlap="1">
            <wp:simplePos x="0" y="0"/>
            <wp:positionH relativeFrom="column">
              <wp:posOffset>4265930</wp:posOffset>
            </wp:positionH>
            <wp:positionV relativeFrom="paragraph">
              <wp:posOffset>-791845</wp:posOffset>
            </wp:positionV>
            <wp:extent cx="1640205" cy="767080"/>
            <wp:effectExtent l="19050" t="0" r="0" b="0"/>
            <wp:wrapTight wrapText="bothSides">
              <wp:wrapPolygon edited="0">
                <wp:start x="-251" y="0"/>
                <wp:lineTo x="-251" y="20921"/>
                <wp:lineTo x="21575" y="20921"/>
                <wp:lineTo x="21575" y="0"/>
                <wp:lineTo x="-251" y="0"/>
              </wp:wrapPolygon>
            </wp:wrapTight>
            <wp:docPr id="20" name="Picture 20" descr="INTAR-Logo-WorkspaceTraining_website"/>
            <wp:cNvGraphicFramePr/>
            <a:graphic xmlns:a="http://schemas.openxmlformats.org/drawingml/2006/main">
              <a:graphicData uri="http://schemas.openxmlformats.org/drawingml/2006/picture">
                <pic:pic xmlns:pic="http://schemas.openxmlformats.org/drawingml/2006/picture">
                  <pic:nvPicPr>
                    <pic:cNvPr id="0" name="Picture 21" descr="INTAR-Logo-WorkspaceTraining_website"/>
                    <pic:cNvPicPr>
                      <a:picLocks noChangeAspect="1" noChangeArrowheads="1"/>
                    </pic:cNvPicPr>
                  </pic:nvPicPr>
                  <pic:blipFill>
                    <a:blip r:embed="rId7" cstate="print"/>
                    <a:srcRect/>
                    <a:stretch>
                      <a:fillRect/>
                    </a:stretch>
                  </pic:blipFill>
                  <pic:spPr bwMode="auto">
                    <a:xfrm>
                      <a:off x="0" y="0"/>
                      <a:ext cx="1640205" cy="767080"/>
                    </a:xfrm>
                    <a:prstGeom prst="rect">
                      <a:avLst/>
                    </a:prstGeom>
                    <a:noFill/>
                  </pic:spPr>
                </pic:pic>
              </a:graphicData>
            </a:graphic>
          </wp:anchor>
        </w:drawing>
      </w:r>
      <w:r w:rsidR="00051EEE">
        <w:rPr>
          <w:rFonts w:ascii="Arial Narrow" w:hAnsi="Arial Narrow" w:cs="Arial"/>
          <w:szCs w:val="24"/>
        </w:rPr>
        <w:t xml:space="preserve">Supporting: </w:t>
      </w:r>
      <w:r w:rsidR="00932ED1">
        <w:rPr>
          <w:rFonts w:ascii="Arial Narrow" w:hAnsi="Arial Narrow" w:cs="Arial"/>
          <w:szCs w:val="24"/>
        </w:rPr>
        <w:t xml:space="preserve"> </w:t>
      </w:r>
      <w:r w:rsidR="00A6799A">
        <w:rPr>
          <w:rFonts w:ascii="Arial Narrow" w:hAnsi="Arial Narrow" w:cs="Arial"/>
          <w:szCs w:val="24"/>
        </w:rPr>
        <w:tab/>
      </w:r>
      <w:r w:rsidR="00932ED1">
        <w:rPr>
          <w:rFonts w:ascii="Arial Narrow" w:hAnsi="Arial Narrow" w:cs="Arial"/>
          <w:szCs w:val="24"/>
        </w:rPr>
        <w:t>MSM</w:t>
      </w:r>
      <w:r w:rsidR="005D1075">
        <w:rPr>
          <w:rFonts w:ascii="Arial Narrow" w:hAnsi="Arial Narrow" w:cs="Arial"/>
          <w:szCs w:val="24"/>
        </w:rPr>
        <w:t>W</w:t>
      </w:r>
      <w:r w:rsidR="00932ED1">
        <w:rPr>
          <w:rFonts w:ascii="Arial Narrow" w:hAnsi="Arial Narrow" w:cs="Arial"/>
          <w:szCs w:val="24"/>
        </w:rPr>
        <w:t>HS200 Work safely</w:t>
      </w:r>
    </w:p>
    <w:p w:rsidR="00945AA5" w:rsidRPr="00F85AD6" w:rsidRDefault="00051EEE" w:rsidP="00932ED1">
      <w:pPr>
        <w:spacing w:before="0" w:after="240"/>
        <w:ind w:left="1134"/>
        <w:rPr>
          <w:rFonts w:ascii="Arial Narrow" w:hAnsi="Arial Narrow" w:cs="Arial"/>
          <w:szCs w:val="24"/>
        </w:rPr>
      </w:pPr>
      <w:r>
        <w:rPr>
          <w:rFonts w:ascii="Arial Narrow" w:hAnsi="Arial Narrow" w:cs="Arial"/>
          <w:szCs w:val="24"/>
        </w:rPr>
        <w:t>M</w:t>
      </w:r>
      <w:r w:rsidR="00630E71">
        <w:rPr>
          <w:rFonts w:ascii="Arial Narrow" w:hAnsi="Arial Narrow" w:cs="Arial"/>
          <w:szCs w:val="24"/>
        </w:rPr>
        <w:t>S</w:t>
      </w:r>
      <w:r>
        <w:rPr>
          <w:rFonts w:ascii="Arial Narrow" w:hAnsi="Arial Narrow" w:cs="Arial"/>
          <w:szCs w:val="24"/>
        </w:rPr>
        <w:t>F</w:t>
      </w:r>
      <w:r w:rsidR="00932ED1">
        <w:rPr>
          <w:rFonts w:ascii="Arial Narrow" w:hAnsi="Arial Narrow" w:cs="Arial"/>
          <w:szCs w:val="24"/>
        </w:rPr>
        <w:t>FL3002 Establish and maintain a safe flooring technology work environment</w:t>
      </w:r>
      <w:r w:rsidR="004E3C47">
        <w:rPr>
          <w:rFonts w:ascii="Arial Narrow" w:hAnsi="Arial Narrow" w:cs="Arial"/>
          <w:szCs w:val="24"/>
        </w:rPr>
        <w:br/>
        <w:t xml:space="preserve">TLID2003 </w:t>
      </w:r>
      <w:r w:rsidR="00945AA5">
        <w:rPr>
          <w:rFonts w:ascii="Arial Narrow" w:hAnsi="Arial Narrow" w:cs="Arial"/>
          <w:szCs w:val="24"/>
        </w:rPr>
        <w:t>Handle dangerous goods/hazardous substances</w:t>
      </w:r>
    </w:p>
    <w:p w:rsidR="00BC0F8B" w:rsidRPr="00F85AD6" w:rsidRDefault="00F85AD6" w:rsidP="00183E05">
      <w:pPr>
        <w:pStyle w:val="Heading1"/>
        <w:spacing w:before="480"/>
        <w:jc w:val="center"/>
        <w:rPr>
          <w:rFonts w:ascii="Arial" w:hAnsi="Arial"/>
          <w:color w:val="000000"/>
          <w:sz w:val="32"/>
          <w:szCs w:val="32"/>
        </w:rPr>
      </w:pPr>
      <w:r w:rsidRPr="00F85AD6">
        <w:rPr>
          <w:rFonts w:ascii="Arial" w:hAnsi="Arial"/>
          <w:sz w:val="32"/>
          <w:szCs w:val="32"/>
        </w:rPr>
        <w:t xml:space="preserve">Section </w:t>
      </w:r>
      <w:r w:rsidR="00051EEE">
        <w:rPr>
          <w:rFonts w:ascii="Arial" w:hAnsi="Arial"/>
          <w:sz w:val="32"/>
          <w:szCs w:val="32"/>
        </w:rPr>
        <w:t>1</w:t>
      </w:r>
      <w:r w:rsidRPr="00F85AD6">
        <w:rPr>
          <w:rFonts w:ascii="Arial" w:hAnsi="Arial"/>
          <w:sz w:val="32"/>
          <w:szCs w:val="32"/>
        </w:rPr>
        <w:t xml:space="preserve"> </w:t>
      </w:r>
      <w:r w:rsidR="006650E0" w:rsidRPr="00F85AD6">
        <w:rPr>
          <w:rFonts w:ascii="Arial" w:hAnsi="Arial"/>
          <w:sz w:val="32"/>
          <w:szCs w:val="32"/>
        </w:rPr>
        <w:t>Assignment:</w:t>
      </w:r>
      <w:r w:rsidR="006650E0" w:rsidRPr="00F85AD6">
        <w:rPr>
          <w:rFonts w:ascii="Arial" w:hAnsi="Arial"/>
          <w:color w:val="0033CC"/>
          <w:sz w:val="32"/>
          <w:szCs w:val="32"/>
        </w:rPr>
        <w:t xml:space="preserve"> </w:t>
      </w:r>
      <w:r w:rsidR="00932ED1">
        <w:rPr>
          <w:rFonts w:ascii="Arial" w:hAnsi="Arial"/>
          <w:color w:val="000000"/>
          <w:sz w:val="32"/>
          <w:szCs w:val="32"/>
        </w:rPr>
        <w:t>Safe work procedures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528"/>
        <w:gridCol w:w="709"/>
        <w:gridCol w:w="2268"/>
      </w:tblGrid>
      <w:tr w:rsidR="00F85AD6" w:rsidTr="00693AFA">
        <w:tc>
          <w:tcPr>
            <w:tcW w:w="817" w:type="dxa"/>
            <w:tcBorders>
              <w:top w:val="single" w:sz="4" w:space="0" w:color="auto"/>
              <w:left w:val="single" w:sz="4" w:space="0" w:color="auto"/>
              <w:bottom w:val="single" w:sz="4" w:space="0" w:color="auto"/>
              <w:right w:val="single" w:sz="4" w:space="0" w:color="auto"/>
            </w:tcBorders>
            <w:shd w:val="clear" w:color="auto" w:fill="D9D9D9"/>
          </w:tcPr>
          <w:p w:rsidR="00F85AD6" w:rsidRDefault="00F85AD6" w:rsidP="00935893">
            <w:pPr>
              <w:spacing w:before="120" w:after="120"/>
              <w:ind w:right="-108"/>
              <w:rPr>
                <w:rFonts w:ascii="Arial Narrow" w:hAnsi="Arial Narrow" w:cs="Arial"/>
                <w:b/>
                <w:bCs/>
              </w:rPr>
            </w:pPr>
            <w:r>
              <w:rPr>
                <w:rFonts w:ascii="Arial Narrow" w:hAnsi="Arial Narrow" w:cs="Arial"/>
                <w:b/>
                <w:bCs/>
                <w:color w:val="000000"/>
              </w:rPr>
              <w:t>Name</w:t>
            </w:r>
          </w:p>
        </w:tc>
        <w:tc>
          <w:tcPr>
            <w:tcW w:w="5528" w:type="dxa"/>
            <w:tcBorders>
              <w:top w:val="single" w:sz="4" w:space="0" w:color="auto"/>
              <w:left w:val="single" w:sz="4" w:space="0" w:color="auto"/>
              <w:bottom w:val="single" w:sz="4" w:space="0" w:color="auto"/>
              <w:right w:val="single" w:sz="4" w:space="0" w:color="auto"/>
            </w:tcBorders>
          </w:tcPr>
          <w:p w:rsidR="00F85AD6" w:rsidRPr="00630E71" w:rsidRDefault="00F85AD6" w:rsidP="00935893">
            <w:pPr>
              <w:spacing w:before="120" w:after="120"/>
              <w:rPr>
                <w:rFonts w:ascii="Arial" w:hAnsi="Arial" w:cs="Arial"/>
                <w:bCs/>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F85AD6" w:rsidRDefault="00F85AD6" w:rsidP="00935893">
            <w:pPr>
              <w:spacing w:before="120" w:after="120"/>
              <w:rPr>
                <w:rFonts w:ascii="Arial Narrow" w:hAnsi="Arial Narrow" w:cs="Arial"/>
                <w:b/>
                <w:bCs/>
              </w:rPr>
            </w:pPr>
            <w:r>
              <w:rPr>
                <w:rFonts w:ascii="Arial Narrow" w:hAnsi="Arial Narrow" w:cs="Arial"/>
                <w:b/>
                <w:bCs/>
              </w:rPr>
              <w:t>Date</w:t>
            </w:r>
          </w:p>
        </w:tc>
        <w:tc>
          <w:tcPr>
            <w:tcW w:w="2268" w:type="dxa"/>
            <w:tcBorders>
              <w:top w:val="single" w:sz="4" w:space="0" w:color="auto"/>
              <w:left w:val="single" w:sz="4" w:space="0" w:color="auto"/>
              <w:bottom w:val="single" w:sz="4" w:space="0" w:color="auto"/>
              <w:right w:val="single" w:sz="4" w:space="0" w:color="auto"/>
            </w:tcBorders>
          </w:tcPr>
          <w:p w:rsidR="00F85AD6" w:rsidRPr="00630E71" w:rsidRDefault="00F85AD6" w:rsidP="00935893">
            <w:pPr>
              <w:spacing w:before="120" w:after="120"/>
              <w:rPr>
                <w:rFonts w:ascii="Arial" w:hAnsi="Arial" w:cs="Arial"/>
                <w:bCs/>
              </w:rPr>
            </w:pPr>
          </w:p>
        </w:tc>
      </w:tr>
    </w:tbl>
    <w:p w:rsidR="00932ED1" w:rsidRDefault="00932ED1" w:rsidP="00932ED1">
      <w:pPr>
        <w:pStyle w:val="ListParagraph"/>
        <w:spacing w:after="120" w:line="320" w:lineRule="exact"/>
        <w:ind w:left="425" w:hanging="357"/>
      </w:pPr>
      <w:r w:rsidRPr="003B31F1">
        <w:t>What</w:t>
      </w:r>
      <w:r>
        <w:t xml:space="preserve"> items of PPE are you required to wear at work? Complete the table below, putting the PPE into the three categories shown and describing the purpose of each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6453"/>
      </w:tblGrid>
      <w:tr w:rsidR="00932ED1" w:rsidRPr="00274482" w:rsidTr="00932ED1">
        <w:tc>
          <w:tcPr>
            <w:tcW w:w="9242" w:type="dxa"/>
            <w:gridSpan w:val="2"/>
            <w:shd w:val="pct20" w:color="auto" w:fill="auto"/>
          </w:tcPr>
          <w:p w:rsidR="00932ED1" w:rsidRPr="00932ED1" w:rsidRDefault="00932ED1" w:rsidP="00932ED1">
            <w:pPr>
              <w:spacing w:before="80" w:after="80"/>
              <w:rPr>
                <w:rFonts w:ascii="Arial Narrow" w:hAnsi="Arial Narrow"/>
                <w:b/>
                <w:lang w:eastAsia="en-AU"/>
              </w:rPr>
            </w:pPr>
            <w:r w:rsidRPr="00932ED1">
              <w:rPr>
                <w:rFonts w:ascii="Arial Narrow" w:hAnsi="Arial Narrow"/>
                <w:b/>
                <w:lang w:eastAsia="en-AU"/>
              </w:rPr>
              <w:t xml:space="preserve">General items of PPE </w:t>
            </w:r>
            <w:r w:rsidRPr="00932ED1">
              <w:rPr>
                <w:rFonts w:ascii="Arial Narrow" w:hAnsi="Arial Narrow"/>
                <w:lang w:eastAsia="en-AU"/>
              </w:rPr>
              <w:t>– to be worn in all areas of the workplace</w:t>
            </w:r>
          </w:p>
        </w:tc>
      </w:tr>
      <w:tr w:rsidR="00932ED1" w:rsidRPr="00274482" w:rsidTr="00932ED1">
        <w:tc>
          <w:tcPr>
            <w:tcW w:w="2789" w:type="dxa"/>
            <w:shd w:val="pct20" w:color="auto" w:fill="auto"/>
          </w:tcPr>
          <w:p w:rsidR="00932ED1" w:rsidRPr="00932ED1" w:rsidRDefault="00932ED1" w:rsidP="00932ED1">
            <w:pPr>
              <w:spacing w:before="80" w:after="80"/>
              <w:rPr>
                <w:rFonts w:ascii="Arial Narrow" w:hAnsi="Arial Narrow"/>
                <w:b/>
                <w:lang w:eastAsia="en-AU"/>
              </w:rPr>
            </w:pPr>
            <w:r w:rsidRPr="00932ED1">
              <w:rPr>
                <w:rFonts w:ascii="Arial Narrow" w:hAnsi="Arial Narrow"/>
                <w:b/>
                <w:lang w:eastAsia="en-AU"/>
              </w:rPr>
              <w:t xml:space="preserve">Item </w:t>
            </w:r>
          </w:p>
        </w:tc>
        <w:tc>
          <w:tcPr>
            <w:tcW w:w="6453" w:type="dxa"/>
            <w:shd w:val="pct20" w:color="auto" w:fill="auto"/>
          </w:tcPr>
          <w:p w:rsidR="00932ED1" w:rsidRPr="00932ED1" w:rsidRDefault="00932ED1" w:rsidP="00932ED1">
            <w:pPr>
              <w:spacing w:before="80" w:after="80"/>
              <w:rPr>
                <w:rFonts w:ascii="Arial Narrow" w:hAnsi="Arial Narrow"/>
                <w:b/>
                <w:lang w:eastAsia="en-AU"/>
              </w:rPr>
            </w:pPr>
            <w:r w:rsidRPr="00932ED1">
              <w:rPr>
                <w:rFonts w:ascii="Arial Narrow" w:hAnsi="Arial Narrow"/>
                <w:b/>
                <w:lang w:eastAsia="en-AU"/>
              </w:rPr>
              <w:t>Purpose</w:t>
            </w:r>
          </w:p>
        </w:tc>
      </w:tr>
      <w:tr w:rsidR="00932ED1" w:rsidRPr="00630E71" w:rsidTr="00932ED1">
        <w:tc>
          <w:tcPr>
            <w:tcW w:w="2789" w:type="dxa"/>
          </w:tcPr>
          <w:p w:rsidR="00932ED1" w:rsidRDefault="00932ED1" w:rsidP="00932ED1">
            <w:pPr>
              <w:spacing w:before="120" w:after="120"/>
              <w:rPr>
                <w:rFonts w:ascii="Arial" w:hAnsi="Arial" w:cs="Arial"/>
                <w:lang w:eastAsia="en-AU"/>
              </w:rPr>
            </w:pPr>
          </w:p>
          <w:p w:rsidR="003246E3" w:rsidRPr="00630E71" w:rsidRDefault="003246E3" w:rsidP="00932ED1">
            <w:pPr>
              <w:spacing w:before="120" w:after="120"/>
              <w:rPr>
                <w:rFonts w:ascii="Arial" w:hAnsi="Arial" w:cs="Arial"/>
                <w:lang w:eastAsia="en-AU"/>
              </w:rPr>
            </w:pPr>
          </w:p>
        </w:tc>
        <w:tc>
          <w:tcPr>
            <w:tcW w:w="6453" w:type="dxa"/>
          </w:tcPr>
          <w:p w:rsidR="00932ED1" w:rsidRPr="00630E71" w:rsidRDefault="00932ED1" w:rsidP="00932ED1">
            <w:pPr>
              <w:spacing w:before="120" w:after="120"/>
              <w:rPr>
                <w:rFonts w:ascii="Arial" w:hAnsi="Arial" w:cs="Arial"/>
                <w:lang w:eastAsia="en-AU"/>
              </w:rPr>
            </w:pPr>
          </w:p>
        </w:tc>
      </w:tr>
    </w:tbl>
    <w:p w:rsidR="00932ED1" w:rsidRPr="00274482" w:rsidRDefault="00932ED1" w:rsidP="00932ED1">
      <w:pPr>
        <w:spacing w:before="0"/>
        <w:rPr>
          <w:sz w:val="16"/>
          <w:szCs w:val="16"/>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84"/>
      </w:tblGrid>
      <w:tr w:rsidR="00932ED1" w:rsidRPr="00274482" w:rsidTr="00932ED1">
        <w:tc>
          <w:tcPr>
            <w:tcW w:w="9286" w:type="dxa"/>
            <w:gridSpan w:val="2"/>
            <w:shd w:val="pct20" w:color="auto" w:fill="auto"/>
          </w:tcPr>
          <w:p w:rsidR="00932ED1" w:rsidRPr="00932ED1" w:rsidRDefault="00932ED1" w:rsidP="00932ED1">
            <w:pPr>
              <w:spacing w:before="80" w:after="80"/>
              <w:rPr>
                <w:rFonts w:ascii="Arial Narrow" w:hAnsi="Arial Narrow"/>
                <w:b/>
                <w:lang w:eastAsia="en-AU"/>
              </w:rPr>
            </w:pPr>
            <w:r w:rsidRPr="00932ED1">
              <w:rPr>
                <w:rFonts w:ascii="Arial Narrow" w:hAnsi="Arial Narrow"/>
                <w:b/>
                <w:lang w:eastAsia="en-AU"/>
              </w:rPr>
              <w:t xml:space="preserve">Specific items of PPE </w:t>
            </w:r>
            <w:r w:rsidRPr="00932ED1">
              <w:rPr>
                <w:rFonts w:ascii="Arial Narrow" w:hAnsi="Arial Narrow"/>
                <w:lang w:eastAsia="en-AU"/>
              </w:rPr>
              <w:t>– to be worn in particular areas of the workplace</w:t>
            </w:r>
          </w:p>
        </w:tc>
      </w:tr>
      <w:tr w:rsidR="00932ED1" w:rsidRPr="00274482" w:rsidTr="00932ED1">
        <w:tc>
          <w:tcPr>
            <w:tcW w:w="2802" w:type="dxa"/>
            <w:shd w:val="pct20" w:color="auto" w:fill="auto"/>
          </w:tcPr>
          <w:p w:rsidR="00932ED1" w:rsidRPr="00932ED1" w:rsidRDefault="00932ED1" w:rsidP="00932ED1">
            <w:pPr>
              <w:spacing w:before="80" w:after="80"/>
              <w:rPr>
                <w:rFonts w:ascii="Arial Narrow" w:hAnsi="Arial Narrow"/>
                <w:b/>
                <w:lang w:eastAsia="en-AU"/>
              </w:rPr>
            </w:pPr>
            <w:r w:rsidRPr="00932ED1">
              <w:rPr>
                <w:rFonts w:ascii="Arial Narrow" w:hAnsi="Arial Narrow"/>
                <w:b/>
                <w:lang w:eastAsia="en-AU"/>
              </w:rPr>
              <w:t xml:space="preserve">Item </w:t>
            </w:r>
          </w:p>
        </w:tc>
        <w:tc>
          <w:tcPr>
            <w:tcW w:w="6484" w:type="dxa"/>
            <w:shd w:val="pct20" w:color="auto" w:fill="auto"/>
          </w:tcPr>
          <w:p w:rsidR="00932ED1" w:rsidRPr="00932ED1" w:rsidRDefault="00932ED1" w:rsidP="00932ED1">
            <w:pPr>
              <w:spacing w:before="80" w:after="80"/>
              <w:rPr>
                <w:rFonts w:ascii="Arial Narrow" w:hAnsi="Arial Narrow"/>
                <w:b/>
                <w:lang w:eastAsia="en-AU"/>
              </w:rPr>
            </w:pPr>
            <w:r w:rsidRPr="00932ED1">
              <w:rPr>
                <w:rFonts w:ascii="Arial Narrow" w:hAnsi="Arial Narrow"/>
                <w:b/>
                <w:lang w:eastAsia="en-AU"/>
              </w:rPr>
              <w:t>Purpose</w:t>
            </w:r>
          </w:p>
        </w:tc>
      </w:tr>
      <w:tr w:rsidR="00932ED1" w:rsidRPr="00630E71" w:rsidTr="00932ED1">
        <w:tc>
          <w:tcPr>
            <w:tcW w:w="2802" w:type="dxa"/>
          </w:tcPr>
          <w:p w:rsidR="00932ED1" w:rsidRDefault="00932ED1" w:rsidP="00932ED1">
            <w:pPr>
              <w:spacing w:before="120" w:after="120"/>
              <w:rPr>
                <w:rFonts w:ascii="Arial" w:hAnsi="Arial" w:cs="Arial"/>
                <w:lang w:eastAsia="en-AU"/>
              </w:rPr>
            </w:pPr>
          </w:p>
          <w:p w:rsidR="003246E3" w:rsidRPr="00630E71" w:rsidRDefault="003246E3" w:rsidP="00932ED1">
            <w:pPr>
              <w:spacing w:before="120" w:after="120"/>
              <w:rPr>
                <w:rFonts w:ascii="Arial" w:hAnsi="Arial" w:cs="Arial"/>
                <w:lang w:eastAsia="en-AU"/>
              </w:rPr>
            </w:pPr>
          </w:p>
        </w:tc>
        <w:tc>
          <w:tcPr>
            <w:tcW w:w="6484" w:type="dxa"/>
          </w:tcPr>
          <w:p w:rsidR="00932ED1" w:rsidRPr="00630E71" w:rsidRDefault="00932ED1" w:rsidP="00932ED1">
            <w:pPr>
              <w:spacing w:before="120" w:after="120"/>
              <w:rPr>
                <w:rFonts w:ascii="Arial" w:hAnsi="Arial" w:cs="Arial"/>
                <w:lang w:eastAsia="en-AU"/>
              </w:rPr>
            </w:pPr>
          </w:p>
        </w:tc>
      </w:tr>
    </w:tbl>
    <w:p w:rsidR="00932ED1" w:rsidRPr="00274482" w:rsidRDefault="00932ED1" w:rsidP="00932ED1">
      <w:pPr>
        <w:spacing w:before="0"/>
        <w:rPr>
          <w:sz w:val="16"/>
          <w:szCs w:val="16"/>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84"/>
      </w:tblGrid>
      <w:tr w:rsidR="00932ED1" w:rsidRPr="00274482" w:rsidTr="00932ED1">
        <w:tc>
          <w:tcPr>
            <w:tcW w:w="9286" w:type="dxa"/>
            <w:gridSpan w:val="2"/>
            <w:shd w:val="pct20" w:color="auto" w:fill="auto"/>
          </w:tcPr>
          <w:p w:rsidR="00932ED1" w:rsidRPr="00932ED1" w:rsidRDefault="00932ED1" w:rsidP="00932ED1">
            <w:pPr>
              <w:spacing w:before="80" w:after="80"/>
              <w:rPr>
                <w:rFonts w:ascii="Arial Narrow" w:hAnsi="Arial Narrow"/>
                <w:b/>
                <w:lang w:eastAsia="en-AU"/>
              </w:rPr>
            </w:pPr>
            <w:r w:rsidRPr="00932ED1">
              <w:rPr>
                <w:rFonts w:ascii="Arial Narrow" w:hAnsi="Arial Narrow"/>
                <w:b/>
                <w:lang w:eastAsia="en-AU"/>
              </w:rPr>
              <w:t xml:space="preserve">Specific items of PPE </w:t>
            </w:r>
            <w:r w:rsidRPr="00932ED1">
              <w:rPr>
                <w:rFonts w:ascii="Arial Narrow" w:hAnsi="Arial Narrow"/>
                <w:lang w:eastAsia="en-AU"/>
              </w:rPr>
              <w:t>– to be worn while doing certain types of jobs or operating particular machines</w:t>
            </w:r>
          </w:p>
        </w:tc>
      </w:tr>
      <w:tr w:rsidR="00932ED1" w:rsidRPr="00274482" w:rsidTr="00932ED1">
        <w:tc>
          <w:tcPr>
            <w:tcW w:w="2802" w:type="dxa"/>
            <w:shd w:val="pct20" w:color="auto" w:fill="auto"/>
          </w:tcPr>
          <w:p w:rsidR="00932ED1" w:rsidRPr="00932ED1" w:rsidRDefault="00932ED1" w:rsidP="00932ED1">
            <w:pPr>
              <w:spacing w:before="80" w:after="80"/>
              <w:rPr>
                <w:rFonts w:ascii="Arial Narrow" w:hAnsi="Arial Narrow"/>
                <w:b/>
                <w:lang w:eastAsia="en-AU"/>
              </w:rPr>
            </w:pPr>
            <w:r w:rsidRPr="00932ED1">
              <w:rPr>
                <w:rFonts w:ascii="Arial Narrow" w:hAnsi="Arial Narrow"/>
                <w:b/>
                <w:lang w:eastAsia="en-AU"/>
              </w:rPr>
              <w:t xml:space="preserve">Item </w:t>
            </w:r>
          </w:p>
        </w:tc>
        <w:tc>
          <w:tcPr>
            <w:tcW w:w="6484" w:type="dxa"/>
            <w:shd w:val="pct20" w:color="auto" w:fill="auto"/>
          </w:tcPr>
          <w:p w:rsidR="00932ED1" w:rsidRPr="00932ED1" w:rsidRDefault="00932ED1" w:rsidP="00932ED1">
            <w:pPr>
              <w:spacing w:before="80" w:after="80"/>
              <w:rPr>
                <w:rFonts w:ascii="Arial Narrow" w:hAnsi="Arial Narrow"/>
                <w:b/>
                <w:lang w:eastAsia="en-AU"/>
              </w:rPr>
            </w:pPr>
            <w:r w:rsidRPr="00932ED1">
              <w:rPr>
                <w:rFonts w:ascii="Arial Narrow" w:hAnsi="Arial Narrow"/>
                <w:b/>
                <w:lang w:eastAsia="en-AU"/>
              </w:rPr>
              <w:t>Purpose</w:t>
            </w:r>
          </w:p>
        </w:tc>
      </w:tr>
      <w:tr w:rsidR="00932ED1" w:rsidRPr="00630E71" w:rsidTr="00932ED1">
        <w:tc>
          <w:tcPr>
            <w:tcW w:w="2802" w:type="dxa"/>
          </w:tcPr>
          <w:p w:rsidR="00932ED1" w:rsidRDefault="00932ED1" w:rsidP="00932ED1">
            <w:pPr>
              <w:spacing w:before="120" w:after="120"/>
              <w:rPr>
                <w:rFonts w:ascii="Arial" w:hAnsi="Arial" w:cs="Arial"/>
                <w:lang w:eastAsia="en-AU"/>
              </w:rPr>
            </w:pPr>
          </w:p>
          <w:p w:rsidR="003246E3" w:rsidRPr="00630E71" w:rsidRDefault="003246E3" w:rsidP="00932ED1">
            <w:pPr>
              <w:spacing w:before="120" w:after="120"/>
              <w:rPr>
                <w:rFonts w:ascii="Arial" w:hAnsi="Arial" w:cs="Arial"/>
                <w:lang w:eastAsia="en-AU"/>
              </w:rPr>
            </w:pPr>
          </w:p>
        </w:tc>
        <w:tc>
          <w:tcPr>
            <w:tcW w:w="6484" w:type="dxa"/>
          </w:tcPr>
          <w:p w:rsidR="00932ED1" w:rsidRPr="00630E71" w:rsidRDefault="00932ED1" w:rsidP="00932ED1">
            <w:pPr>
              <w:spacing w:before="120" w:after="120"/>
              <w:rPr>
                <w:rFonts w:ascii="Arial" w:hAnsi="Arial" w:cs="Arial"/>
                <w:lang w:eastAsia="en-AU"/>
              </w:rPr>
            </w:pPr>
          </w:p>
        </w:tc>
      </w:tr>
    </w:tbl>
    <w:p w:rsidR="00753A61" w:rsidRPr="001D066A" w:rsidRDefault="00753A61" w:rsidP="00753A61">
      <w:pPr>
        <w:pStyle w:val="ListParagraph"/>
        <w:spacing w:after="120" w:line="320" w:lineRule="exact"/>
        <w:ind w:left="426" w:hanging="426"/>
      </w:pPr>
      <w:r w:rsidRPr="001D066A">
        <w:t xml:space="preserve">What is the difference between an SOP and an SWMS? In your answer, explain what the abbreviations stand for, and what the purpose of each document 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753A61" w:rsidRPr="00274482" w:rsidTr="00753A61">
        <w:tc>
          <w:tcPr>
            <w:tcW w:w="9286" w:type="dxa"/>
            <w:shd w:val="pct20" w:color="auto" w:fill="auto"/>
          </w:tcPr>
          <w:p w:rsidR="00753A61" w:rsidRPr="00753A61" w:rsidRDefault="00753A61" w:rsidP="00753A61">
            <w:pPr>
              <w:spacing w:before="80" w:after="80"/>
              <w:rPr>
                <w:rFonts w:ascii="Arial Narrow" w:hAnsi="Arial Narrow"/>
                <w:b/>
                <w:lang w:eastAsia="en-AU"/>
              </w:rPr>
            </w:pPr>
            <w:r w:rsidRPr="00753A61">
              <w:rPr>
                <w:rFonts w:ascii="Arial Narrow" w:hAnsi="Arial Narrow"/>
                <w:b/>
                <w:lang w:eastAsia="en-AU"/>
              </w:rPr>
              <w:t xml:space="preserve">SOP </w:t>
            </w:r>
            <w:r w:rsidRPr="00753A61">
              <w:rPr>
                <w:rFonts w:ascii="Arial Narrow" w:hAnsi="Arial Narrow"/>
                <w:lang w:eastAsia="en-AU"/>
              </w:rPr>
              <w:t>– full title and purpose</w:t>
            </w:r>
          </w:p>
        </w:tc>
      </w:tr>
      <w:tr w:rsidR="00753A61" w:rsidRPr="00630E71" w:rsidTr="00753A61">
        <w:tc>
          <w:tcPr>
            <w:tcW w:w="9286" w:type="dxa"/>
          </w:tcPr>
          <w:p w:rsidR="00753A61" w:rsidRPr="00630E71" w:rsidRDefault="00753A61" w:rsidP="00753A61">
            <w:pPr>
              <w:spacing w:before="60"/>
              <w:rPr>
                <w:rFonts w:ascii="Arial" w:hAnsi="Arial" w:cs="Arial"/>
                <w:lang w:eastAsia="en-AU"/>
              </w:rPr>
            </w:pPr>
          </w:p>
          <w:p w:rsidR="00753A61" w:rsidRPr="00630E71" w:rsidRDefault="00753A61" w:rsidP="00753A61">
            <w:pPr>
              <w:spacing w:before="60"/>
              <w:rPr>
                <w:rFonts w:ascii="Arial" w:hAnsi="Arial" w:cs="Arial"/>
                <w:lang w:eastAsia="en-AU"/>
              </w:rPr>
            </w:pPr>
          </w:p>
        </w:tc>
      </w:tr>
    </w:tbl>
    <w:p w:rsidR="00753A61" w:rsidRPr="003F52FE" w:rsidRDefault="00753A61" w:rsidP="00753A61">
      <w:pPr>
        <w:spacing w:before="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753A61" w:rsidRPr="00274482" w:rsidTr="00753A61">
        <w:tc>
          <w:tcPr>
            <w:tcW w:w="9286" w:type="dxa"/>
            <w:shd w:val="clear" w:color="auto" w:fill="BFBFBF"/>
          </w:tcPr>
          <w:p w:rsidR="00753A61" w:rsidRPr="00753A61" w:rsidRDefault="00753A61" w:rsidP="00753A61">
            <w:pPr>
              <w:spacing w:before="80" w:after="80"/>
              <w:rPr>
                <w:rFonts w:ascii="Arial Narrow" w:hAnsi="Arial Narrow"/>
                <w:b/>
                <w:lang w:eastAsia="en-AU"/>
              </w:rPr>
            </w:pPr>
            <w:r w:rsidRPr="00753A61">
              <w:rPr>
                <w:rFonts w:ascii="Arial Narrow" w:hAnsi="Arial Narrow"/>
                <w:b/>
                <w:lang w:eastAsia="en-AU"/>
              </w:rPr>
              <w:t xml:space="preserve">SWMS </w:t>
            </w:r>
            <w:r w:rsidRPr="00753A61">
              <w:rPr>
                <w:rFonts w:ascii="Arial Narrow" w:hAnsi="Arial Narrow"/>
                <w:lang w:eastAsia="en-AU"/>
              </w:rPr>
              <w:t>– full title and purpose</w:t>
            </w:r>
          </w:p>
        </w:tc>
      </w:tr>
      <w:tr w:rsidR="00753A61" w:rsidRPr="00630E71" w:rsidTr="00753A61">
        <w:tc>
          <w:tcPr>
            <w:tcW w:w="9286" w:type="dxa"/>
          </w:tcPr>
          <w:p w:rsidR="00753A61" w:rsidRPr="00630E71" w:rsidRDefault="00753A61" w:rsidP="00753A61">
            <w:pPr>
              <w:spacing w:before="60"/>
              <w:rPr>
                <w:rFonts w:ascii="Arial" w:hAnsi="Arial" w:cs="Arial"/>
                <w:lang w:eastAsia="en-AU"/>
              </w:rPr>
            </w:pPr>
          </w:p>
          <w:p w:rsidR="00753A61" w:rsidRPr="00630E71" w:rsidRDefault="00753A61" w:rsidP="00753A61">
            <w:pPr>
              <w:spacing w:before="60"/>
              <w:rPr>
                <w:rFonts w:ascii="Arial" w:hAnsi="Arial" w:cs="Arial"/>
                <w:lang w:eastAsia="en-AU"/>
              </w:rPr>
            </w:pPr>
          </w:p>
        </w:tc>
      </w:tr>
    </w:tbl>
    <w:p w:rsidR="00932ED1" w:rsidRDefault="00932ED1" w:rsidP="00932ED1">
      <w:pPr>
        <w:pStyle w:val="ListParagraph"/>
        <w:spacing w:after="120" w:line="320" w:lineRule="exact"/>
        <w:ind w:left="425" w:hanging="357"/>
      </w:pPr>
      <w:r>
        <w:lastRenderedPageBreak/>
        <w:t>Name two types of manual handling injury you could suffer doing the activities you typically carry out each day. For each injury, describe some good manual handling practices you could use to reduce the risk of it occurring.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6451"/>
      </w:tblGrid>
      <w:tr w:rsidR="00932ED1" w:rsidRPr="00274482" w:rsidTr="00932ED1">
        <w:tc>
          <w:tcPr>
            <w:tcW w:w="2791" w:type="dxa"/>
            <w:shd w:val="pct20" w:color="auto" w:fill="auto"/>
          </w:tcPr>
          <w:p w:rsidR="00932ED1" w:rsidRPr="00932ED1" w:rsidRDefault="00932ED1" w:rsidP="00932ED1">
            <w:pPr>
              <w:spacing w:before="80" w:after="80"/>
              <w:rPr>
                <w:rFonts w:ascii="Arial Narrow" w:hAnsi="Arial Narrow"/>
                <w:b/>
                <w:lang w:eastAsia="en-AU"/>
              </w:rPr>
            </w:pPr>
            <w:r w:rsidRPr="00932ED1">
              <w:rPr>
                <w:rFonts w:ascii="Arial Narrow" w:hAnsi="Arial Narrow"/>
                <w:b/>
                <w:lang w:eastAsia="en-AU"/>
              </w:rPr>
              <w:t xml:space="preserve">Manual handling injury – 1 </w:t>
            </w:r>
          </w:p>
        </w:tc>
        <w:tc>
          <w:tcPr>
            <w:tcW w:w="6451" w:type="dxa"/>
            <w:shd w:val="pct20" w:color="auto" w:fill="auto"/>
          </w:tcPr>
          <w:p w:rsidR="00932ED1" w:rsidRPr="00932ED1" w:rsidRDefault="00932ED1" w:rsidP="00932ED1">
            <w:pPr>
              <w:spacing w:before="80" w:after="80"/>
              <w:rPr>
                <w:rFonts w:ascii="Arial Narrow" w:hAnsi="Arial Narrow"/>
                <w:b/>
                <w:lang w:eastAsia="en-AU"/>
              </w:rPr>
            </w:pPr>
            <w:r w:rsidRPr="00932ED1">
              <w:rPr>
                <w:rFonts w:ascii="Arial Narrow" w:hAnsi="Arial Narrow"/>
                <w:b/>
                <w:lang w:eastAsia="en-AU"/>
              </w:rPr>
              <w:t>Good practices  to reduce the risk of injury</w:t>
            </w:r>
          </w:p>
        </w:tc>
      </w:tr>
      <w:tr w:rsidR="00932ED1" w:rsidRPr="00630E71" w:rsidTr="00932ED1">
        <w:tc>
          <w:tcPr>
            <w:tcW w:w="2791" w:type="dxa"/>
          </w:tcPr>
          <w:p w:rsidR="00932ED1" w:rsidRDefault="00932ED1" w:rsidP="00932ED1">
            <w:pPr>
              <w:spacing w:before="120" w:after="120"/>
              <w:rPr>
                <w:rFonts w:ascii="Arial" w:hAnsi="Arial" w:cs="Arial"/>
                <w:lang w:eastAsia="en-AU"/>
              </w:rPr>
            </w:pPr>
          </w:p>
          <w:p w:rsidR="003246E3" w:rsidRDefault="003246E3" w:rsidP="00932ED1">
            <w:pPr>
              <w:spacing w:before="120" w:after="120"/>
              <w:rPr>
                <w:rFonts w:ascii="Arial" w:hAnsi="Arial" w:cs="Arial"/>
                <w:lang w:eastAsia="en-AU"/>
              </w:rPr>
            </w:pPr>
          </w:p>
          <w:p w:rsidR="003246E3" w:rsidRPr="00630E71" w:rsidRDefault="003246E3" w:rsidP="00932ED1">
            <w:pPr>
              <w:spacing w:before="120" w:after="120"/>
              <w:rPr>
                <w:rFonts w:ascii="Arial" w:hAnsi="Arial" w:cs="Arial"/>
                <w:lang w:eastAsia="en-AU"/>
              </w:rPr>
            </w:pPr>
          </w:p>
        </w:tc>
        <w:tc>
          <w:tcPr>
            <w:tcW w:w="6451" w:type="dxa"/>
          </w:tcPr>
          <w:p w:rsidR="00932ED1" w:rsidRPr="00630E71" w:rsidRDefault="00932ED1" w:rsidP="00932ED1">
            <w:pPr>
              <w:spacing w:before="120" w:after="120"/>
              <w:rPr>
                <w:rFonts w:ascii="Arial" w:hAnsi="Arial" w:cs="Arial"/>
                <w:lang w:eastAsia="en-AU"/>
              </w:rPr>
            </w:pPr>
          </w:p>
        </w:tc>
      </w:tr>
      <w:tr w:rsidR="00932ED1" w:rsidRPr="00274482" w:rsidTr="00932ED1">
        <w:tc>
          <w:tcPr>
            <w:tcW w:w="2791" w:type="dxa"/>
            <w:shd w:val="pct20" w:color="auto" w:fill="auto"/>
          </w:tcPr>
          <w:p w:rsidR="00932ED1" w:rsidRPr="00932ED1" w:rsidRDefault="00932ED1" w:rsidP="00932ED1">
            <w:pPr>
              <w:spacing w:before="80" w:after="80"/>
              <w:rPr>
                <w:rFonts w:ascii="Arial Narrow" w:hAnsi="Arial Narrow"/>
                <w:b/>
                <w:lang w:eastAsia="en-AU"/>
              </w:rPr>
            </w:pPr>
            <w:r w:rsidRPr="00932ED1">
              <w:rPr>
                <w:rFonts w:ascii="Arial Narrow" w:hAnsi="Arial Narrow"/>
                <w:b/>
                <w:lang w:eastAsia="en-AU"/>
              </w:rPr>
              <w:t>Manual handling injury – 2</w:t>
            </w:r>
          </w:p>
        </w:tc>
        <w:tc>
          <w:tcPr>
            <w:tcW w:w="6451" w:type="dxa"/>
            <w:shd w:val="pct20" w:color="auto" w:fill="auto"/>
          </w:tcPr>
          <w:p w:rsidR="00932ED1" w:rsidRPr="00932ED1" w:rsidRDefault="00932ED1" w:rsidP="00932ED1">
            <w:pPr>
              <w:spacing w:before="80" w:after="80"/>
              <w:rPr>
                <w:rFonts w:ascii="Arial Narrow" w:hAnsi="Arial Narrow"/>
                <w:b/>
                <w:lang w:eastAsia="en-AU"/>
              </w:rPr>
            </w:pPr>
            <w:r w:rsidRPr="00932ED1">
              <w:rPr>
                <w:rFonts w:ascii="Arial Narrow" w:hAnsi="Arial Narrow"/>
                <w:b/>
                <w:lang w:eastAsia="en-AU"/>
              </w:rPr>
              <w:t>Good practices  to reduce the risk of injury</w:t>
            </w:r>
          </w:p>
        </w:tc>
      </w:tr>
      <w:tr w:rsidR="00932ED1" w:rsidRPr="00630E71" w:rsidTr="00932ED1">
        <w:tc>
          <w:tcPr>
            <w:tcW w:w="2791" w:type="dxa"/>
          </w:tcPr>
          <w:p w:rsidR="00932ED1" w:rsidRDefault="00932ED1" w:rsidP="00932ED1">
            <w:pPr>
              <w:spacing w:before="120" w:after="120"/>
              <w:rPr>
                <w:rFonts w:ascii="Arial" w:hAnsi="Arial" w:cs="Arial"/>
                <w:lang w:eastAsia="en-AU"/>
              </w:rPr>
            </w:pPr>
          </w:p>
          <w:p w:rsidR="003246E3" w:rsidRDefault="003246E3" w:rsidP="00932ED1">
            <w:pPr>
              <w:spacing w:before="120" w:after="120"/>
              <w:rPr>
                <w:rFonts w:ascii="Arial" w:hAnsi="Arial" w:cs="Arial"/>
                <w:lang w:eastAsia="en-AU"/>
              </w:rPr>
            </w:pPr>
            <w:bookmarkStart w:id="0" w:name="_GoBack"/>
            <w:bookmarkEnd w:id="0"/>
          </w:p>
          <w:p w:rsidR="003246E3" w:rsidRPr="00630E71" w:rsidRDefault="003246E3" w:rsidP="00932ED1">
            <w:pPr>
              <w:spacing w:before="120" w:after="120"/>
              <w:rPr>
                <w:rFonts w:ascii="Arial" w:hAnsi="Arial" w:cs="Arial"/>
                <w:lang w:eastAsia="en-AU"/>
              </w:rPr>
            </w:pPr>
          </w:p>
        </w:tc>
        <w:tc>
          <w:tcPr>
            <w:tcW w:w="6451" w:type="dxa"/>
          </w:tcPr>
          <w:p w:rsidR="00932ED1" w:rsidRPr="00630E71" w:rsidRDefault="00932ED1" w:rsidP="00932ED1">
            <w:pPr>
              <w:spacing w:before="120" w:after="120"/>
              <w:rPr>
                <w:rFonts w:ascii="Arial" w:hAnsi="Arial" w:cs="Arial"/>
                <w:lang w:eastAsia="en-AU"/>
              </w:rPr>
            </w:pPr>
          </w:p>
        </w:tc>
      </w:tr>
    </w:tbl>
    <w:p w:rsidR="00BA52A4" w:rsidRPr="00BA52A4" w:rsidRDefault="00BA52A4" w:rsidP="00364381">
      <w:pPr>
        <w:pStyle w:val="ListParagraph"/>
        <w:numPr>
          <w:ilvl w:val="0"/>
          <w:numId w:val="0"/>
        </w:numPr>
        <w:spacing w:after="120" w:line="320" w:lineRule="exact"/>
        <w:ind w:left="425"/>
      </w:pPr>
    </w:p>
    <w:sectPr w:rsidR="00BA52A4" w:rsidRPr="00BA52A4" w:rsidSect="00932ED1">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98C" w:rsidRDefault="0099098C" w:rsidP="002968F5">
      <w:pPr>
        <w:spacing w:before="0"/>
      </w:pPr>
      <w:r>
        <w:separator/>
      </w:r>
    </w:p>
    <w:p w:rsidR="0099098C" w:rsidRDefault="0099098C"/>
  </w:endnote>
  <w:endnote w:type="continuationSeparator" w:id="0">
    <w:p w:rsidR="0099098C" w:rsidRDefault="0099098C" w:rsidP="002968F5">
      <w:pPr>
        <w:spacing w:before="0"/>
      </w:pPr>
      <w:r>
        <w:continuationSeparator/>
      </w:r>
    </w:p>
    <w:p w:rsidR="0099098C" w:rsidRDefault="00990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075" w:rsidRDefault="005D10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893" w:rsidRDefault="0099098C" w:rsidP="00630E71">
    <w:pPr>
      <w:pStyle w:val="Footer"/>
      <w:tabs>
        <w:tab w:val="clear" w:pos="4513"/>
        <w:tab w:val="left" w:pos="5670"/>
      </w:tabs>
      <w:spacing w:before="0"/>
    </w:pPr>
    <w:r>
      <w:pict>
        <v:shapetype id="_x0000_t32" coordsize="21600,21600" o:spt="32" o:oned="t" path="m,l21600,21600e" filled="f">
          <v:path arrowok="t" fillok="f" o:connecttype="none"/>
          <o:lock v:ext="edit" shapetype="t"/>
        </v:shapetype>
        <v:shape id="_x0000_s2050" type="#_x0000_t32" style="position:absolute;margin-left:2.05pt;margin-top:-11.9pt;width:461.6pt;height:0;z-index:251662336" o:connectortype="straight" strokecolor="#a5a5a5" strokeweight="1pt"/>
      </w:pict>
    </w:r>
    <w:r w:rsidR="00630E71">
      <w:rPr>
        <w:rFonts w:ascii="Arial Narrow" w:hAnsi="Arial Narrow"/>
      </w:rPr>
      <w:t xml:space="preserve">Developed by Workspace Training for INTAR members </w:t>
    </w:r>
    <w:r w:rsidR="00630E71">
      <w:rPr>
        <w:rFonts w:ascii="Arial Narrow" w:hAnsi="Arial Narrow"/>
      </w:rPr>
      <w:tab/>
    </w:r>
    <w:r w:rsidR="009E245F">
      <w:rPr>
        <w:rFonts w:ascii="Arial Narrow" w:hAnsi="Arial Narrow"/>
      </w:rPr>
      <w:t xml:space="preserve">Version </w:t>
    </w:r>
    <w:r w:rsidR="005D1075">
      <w:rPr>
        <w:rFonts w:ascii="Arial Narrow" w:hAnsi="Arial Narrow"/>
      </w:rPr>
      <w:t xml:space="preserve">3: March </w:t>
    </w:r>
    <w:r w:rsidR="009E245F">
      <w:rPr>
        <w:rFonts w:ascii="Arial Narrow" w:hAnsi="Arial Narrow"/>
      </w:rPr>
      <w:t>2016</w:t>
    </w:r>
    <w:r w:rsidR="00630E71">
      <w:rPr>
        <w:rFonts w:ascii="Arial Narrow" w:hAnsi="Arial Narrow"/>
      </w:rPr>
      <w:tab/>
    </w:r>
    <w:r w:rsidR="00FE0403">
      <w:rPr>
        <w:rFonts w:ascii="Arial Narrow" w:hAnsi="Arial Narrow"/>
      </w:rPr>
      <w:fldChar w:fldCharType="begin"/>
    </w:r>
    <w:r w:rsidR="00630E71">
      <w:rPr>
        <w:rFonts w:ascii="Arial Narrow" w:hAnsi="Arial Narrow"/>
      </w:rPr>
      <w:instrText xml:space="preserve"> PAGE   \* MERGEFORMAT </w:instrText>
    </w:r>
    <w:r w:rsidR="00FE0403">
      <w:rPr>
        <w:rFonts w:ascii="Arial Narrow" w:hAnsi="Arial Narrow"/>
      </w:rPr>
      <w:fldChar w:fldCharType="separate"/>
    </w:r>
    <w:r w:rsidR="003246E3">
      <w:rPr>
        <w:rFonts w:ascii="Arial Narrow" w:hAnsi="Arial Narrow"/>
        <w:noProof/>
      </w:rPr>
      <w:t>2</w:t>
    </w:r>
    <w:r w:rsidR="00FE0403">
      <w:rP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F73" w:rsidRDefault="0099098C" w:rsidP="00630E71">
    <w:pPr>
      <w:pStyle w:val="Footer"/>
      <w:tabs>
        <w:tab w:val="clear" w:pos="4513"/>
        <w:tab w:val="left" w:pos="5670"/>
      </w:tabs>
      <w:spacing w:before="0"/>
    </w:pPr>
    <w:r>
      <w:pict>
        <v:shapetype id="_x0000_t32" coordsize="21600,21600" o:spt="32" o:oned="t" path="m,l21600,21600e" filled="f">
          <v:path arrowok="t" fillok="f" o:connecttype="none"/>
          <o:lock v:ext="edit" shapetype="t"/>
        </v:shapetype>
        <v:shape id="_x0000_s2049" type="#_x0000_t32" style="position:absolute;margin-left:2.05pt;margin-top:-11.9pt;width:461.6pt;height:0;z-index:251660288" o:connectortype="straight" strokecolor="#a5a5a5" strokeweight="1pt"/>
      </w:pict>
    </w:r>
    <w:r w:rsidR="00630E71">
      <w:rPr>
        <w:rFonts w:ascii="Arial Narrow" w:hAnsi="Arial Narrow"/>
      </w:rPr>
      <w:t xml:space="preserve">Developed by Workspace Training for INTAR members </w:t>
    </w:r>
    <w:r w:rsidR="00630E71">
      <w:rPr>
        <w:rFonts w:ascii="Arial Narrow" w:hAnsi="Arial Narrow"/>
      </w:rPr>
      <w:tab/>
      <w:t xml:space="preserve">Version </w:t>
    </w:r>
    <w:r w:rsidR="005D1075">
      <w:rPr>
        <w:rFonts w:ascii="Arial Narrow" w:hAnsi="Arial Narrow"/>
      </w:rPr>
      <w:t>3: March</w:t>
    </w:r>
    <w:r w:rsidR="00945AA5">
      <w:rPr>
        <w:rFonts w:ascii="Arial Narrow" w:hAnsi="Arial Narrow"/>
      </w:rPr>
      <w:t xml:space="preserve"> 2016</w:t>
    </w:r>
    <w:r w:rsidR="00630E71">
      <w:rPr>
        <w:rFonts w:ascii="Arial Narrow" w:hAnsi="Arial Narrow"/>
      </w:rPr>
      <w:tab/>
    </w:r>
    <w:r w:rsidR="00FE0403">
      <w:rPr>
        <w:rFonts w:ascii="Arial Narrow" w:hAnsi="Arial Narrow"/>
      </w:rPr>
      <w:fldChar w:fldCharType="begin"/>
    </w:r>
    <w:r w:rsidR="00630E71">
      <w:rPr>
        <w:rFonts w:ascii="Arial Narrow" w:hAnsi="Arial Narrow"/>
      </w:rPr>
      <w:instrText xml:space="preserve"> PAGE   \* MERGEFORMAT </w:instrText>
    </w:r>
    <w:r w:rsidR="00FE0403">
      <w:rPr>
        <w:rFonts w:ascii="Arial Narrow" w:hAnsi="Arial Narrow"/>
      </w:rPr>
      <w:fldChar w:fldCharType="separate"/>
    </w:r>
    <w:r w:rsidR="003246E3">
      <w:rPr>
        <w:rFonts w:ascii="Arial Narrow" w:hAnsi="Arial Narrow"/>
        <w:noProof/>
      </w:rPr>
      <w:t>1</w:t>
    </w:r>
    <w:r w:rsidR="00FE0403">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98C" w:rsidRDefault="0099098C" w:rsidP="002968F5">
      <w:pPr>
        <w:spacing w:before="0"/>
      </w:pPr>
      <w:r>
        <w:separator/>
      </w:r>
    </w:p>
    <w:p w:rsidR="0099098C" w:rsidRDefault="0099098C"/>
  </w:footnote>
  <w:footnote w:type="continuationSeparator" w:id="0">
    <w:p w:rsidR="0099098C" w:rsidRDefault="0099098C" w:rsidP="002968F5">
      <w:pPr>
        <w:spacing w:before="0"/>
      </w:pPr>
      <w:r>
        <w:continuationSeparator/>
      </w:r>
    </w:p>
    <w:p w:rsidR="0099098C" w:rsidRDefault="009909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075" w:rsidRDefault="005D10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8F5" w:rsidRPr="00CE4CDF" w:rsidRDefault="00932ED1" w:rsidP="00CE4CDF">
    <w:pPr>
      <w:spacing w:before="0"/>
      <w:jc w:val="center"/>
      <w:rPr>
        <w:rFonts w:ascii="Arial Narrow" w:hAnsi="Arial Narrow" w:cs="Arial"/>
        <w:color w:val="006600"/>
        <w:szCs w:val="24"/>
      </w:rPr>
    </w:pPr>
    <w:r>
      <w:rPr>
        <w:rFonts w:ascii="Arial Narrow" w:hAnsi="Arial Narrow" w:cs="Arial"/>
        <w:szCs w:val="24"/>
      </w:rPr>
      <w:t>Safety at work</w:t>
    </w:r>
    <w:r w:rsidR="00F65CF5">
      <w:rPr>
        <w:rFonts w:ascii="Arial Narrow" w:hAnsi="Arial Narrow" w:cs="Arial"/>
        <w:szCs w:val="24"/>
      </w:rPr>
      <w:t xml:space="preserve"> </w:t>
    </w:r>
    <w:r w:rsidR="00A679AB">
      <w:rPr>
        <w:rFonts w:ascii="Arial Narrow" w:hAnsi="Arial Narrow" w:cs="Arial"/>
        <w:szCs w:val="24"/>
      </w:rPr>
      <w:t xml:space="preserve">– Section </w:t>
    </w:r>
    <w:r w:rsidR="00DF41C6">
      <w:rPr>
        <w:rFonts w:ascii="Arial Narrow" w:hAnsi="Arial Narrow" w:cs="Arial"/>
        <w:szCs w:val="24"/>
      </w:rPr>
      <w:t>1</w:t>
    </w:r>
    <w:r w:rsidR="00A679AB">
      <w:rPr>
        <w:rFonts w:ascii="Arial Narrow" w:hAnsi="Arial Narrow" w:cs="Arial"/>
        <w:szCs w:val="24"/>
      </w:rPr>
      <w:t xml:space="preserve"> Assignment: </w:t>
    </w:r>
    <w:r>
      <w:rPr>
        <w:rFonts w:ascii="Arial Narrow" w:hAnsi="Arial Narrow" w:cs="Arial"/>
        <w:szCs w:val="24"/>
      </w:rPr>
      <w:t>Safe work procedures</w:t>
    </w:r>
  </w:p>
  <w:p w:rsidR="00935893" w:rsidRDefault="0093589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AD6" w:rsidRPr="00F85AD6" w:rsidRDefault="00932ED1" w:rsidP="00F85AD6">
    <w:pPr>
      <w:spacing w:after="240"/>
      <w:rPr>
        <w:rFonts w:ascii="Arial Black" w:hAnsi="Arial Black" w:cs="Arial"/>
        <w:b/>
        <w:color w:val="006600"/>
        <w:sz w:val="32"/>
        <w:szCs w:val="32"/>
      </w:rPr>
    </w:pPr>
    <w:r>
      <w:rPr>
        <w:rFonts w:ascii="Arial Black" w:hAnsi="Arial Black" w:cs="Arial"/>
        <w:b/>
        <w:sz w:val="32"/>
        <w:szCs w:val="32"/>
      </w:rPr>
      <w:t>Safety at work</w:t>
    </w:r>
  </w:p>
  <w:p w:rsidR="00935893" w:rsidRDefault="009358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10624"/>
    <w:multiLevelType w:val="hybridMultilevel"/>
    <w:tmpl w:val="6A1421CC"/>
    <w:lvl w:ilvl="0" w:tplc="6A547F1E">
      <w:start w:val="1"/>
      <w:numFmt w:val="decimal"/>
      <w:lvlText w:val="%1."/>
      <w:lvlJc w:val="left"/>
      <w:pPr>
        <w:ind w:left="765"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15:restartNumberingAfterBreak="0">
    <w:nsid w:val="39F228C9"/>
    <w:multiLevelType w:val="hybridMultilevel"/>
    <w:tmpl w:val="B3544FFE"/>
    <w:lvl w:ilvl="0" w:tplc="CF0C7B0E">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430E2209"/>
    <w:multiLevelType w:val="hybridMultilevel"/>
    <w:tmpl w:val="E6585770"/>
    <w:lvl w:ilvl="0" w:tplc="0C09000F">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8E24A72"/>
    <w:multiLevelType w:val="hybridMultilevel"/>
    <w:tmpl w:val="27729B18"/>
    <w:lvl w:ilvl="0" w:tplc="D982D7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A07257B"/>
    <w:multiLevelType w:val="hybridMultilevel"/>
    <w:tmpl w:val="36167898"/>
    <w:lvl w:ilvl="0" w:tplc="0C090017">
      <w:start w:val="1"/>
      <w:numFmt w:val="lowerLetter"/>
      <w:lvlText w:val="(%1)"/>
      <w:lvlJc w:val="left"/>
      <w:pPr>
        <w:ind w:left="720" w:hanging="360"/>
      </w:pPr>
      <w:rPr>
        <w:rFonts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5" w15:restartNumberingAfterBreak="0">
    <w:nsid w:val="4D2555D4"/>
    <w:multiLevelType w:val="hybridMultilevel"/>
    <w:tmpl w:val="B6F0B152"/>
    <w:lvl w:ilvl="0" w:tplc="B0AAF6BC">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4BE5546"/>
    <w:multiLevelType w:val="singleLevel"/>
    <w:tmpl w:val="FD7055BE"/>
    <w:lvl w:ilvl="0">
      <w:start w:val="1"/>
      <w:numFmt w:val="decimal"/>
      <w:pStyle w:val="Perform2"/>
      <w:lvlText w:val="2.%1"/>
      <w:lvlJc w:val="left"/>
      <w:pPr>
        <w:tabs>
          <w:tab w:val="num" w:pos="567"/>
        </w:tabs>
        <w:ind w:left="567" w:hanging="567"/>
      </w:pPr>
      <w:rPr>
        <w:rFonts w:ascii="Times New Roman" w:hAnsi="Times New Roman" w:hint="default"/>
        <w:sz w:val="20"/>
      </w:rPr>
    </w:lvl>
  </w:abstractNum>
  <w:abstractNum w:abstractNumId="7" w15:restartNumberingAfterBreak="0">
    <w:nsid w:val="63F0454B"/>
    <w:multiLevelType w:val="hybridMultilevel"/>
    <w:tmpl w:val="D74AC602"/>
    <w:lvl w:ilvl="0" w:tplc="4E822560">
      <w:start w:val="1"/>
      <w:numFmt w:val="decimal"/>
      <w:lvlText w:val="%1."/>
      <w:lvlJc w:val="left"/>
      <w:pPr>
        <w:ind w:left="720" w:hanging="360"/>
      </w:pPr>
    </w:lvl>
    <w:lvl w:ilvl="1" w:tplc="3BC0B2F8">
      <w:start w:val="1"/>
      <w:numFmt w:val="decimal"/>
      <w:lvlText w:val="%2."/>
      <w:lvlJc w:val="left"/>
      <w:pPr>
        <w:tabs>
          <w:tab w:val="num" w:pos="1440"/>
        </w:tabs>
        <w:ind w:left="1440" w:hanging="360"/>
      </w:pPr>
    </w:lvl>
    <w:lvl w:ilvl="2" w:tplc="7776627C">
      <w:start w:val="1"/>
      <w:numFmt w:val="decimal"/>
      <w:lvlText w:val="%3."/>
      <w:lvlJc w:val="left"/>
      <w:pPr>
        <w:tabs>
          <w:tab w:val="num" w:pos="2160"/>
        </w:tabs>
        <w:ind w:left="2160" w:hanging="360"/>
      </w:pPr>
    </w:lvl>
    <w:lvl w:ilvl="3" w:tplc="A60CA8F8">
      <w:start w:val="1"/>
      <w:numFmt w:val="decimal"/>
      <w:lvlText w:val="%4."/>
      <w:lvlJc w:val="left"/>
      <w:pPr>
        <w:tabs>
          <w:tab w:val="num" w:pos="2880"/>
        </w:tabs>
        <w:ind w:left="2880" w:hanging="360"/>
      </w:pPr>
    </w:lvl>
    <w:lvl w:ilvl="4" w:tplc="B71C2936">
      <w:start w:val="1"/>
      <w:numFmt w:val="decimal"/>
      <w:lvlText w:val="%5."/>
      <w:lvlJc w:val="left"/>
      <w:pPr>
        <w:tabs>
          <w:tab w:val="num" w:pos="3600"/>
        </w:tabs>
        <w:ind w:left="3600" w:hanging="360"/>
      </w:pPr>
    </w:lvl>
    <w:lvl w:ilvl="5" w:tplc="6D165998">
      <w:start w:val="1"/>
      <w:numFmt w:val="decimal"/>
      <w:lvlText w:val="%6."/>
      <w:lvlJc w:val="left"/>
      <w:pPr>
        <w:tabs>
          <w:tab w:val="num" w:pos="4320"/>
        </w:tabs>
        <w:ind w:left="4320" w:hanging="360"/>
      </w:pPr>
    </w:lvl>
    <w:lvl w:ilvl="6" w:tplc="A28C6898">
      <w:start w:val="1"/>
      <w:numFmt w:val="decimal"/>
      <w:lvlText w:val="%7."/>
      <w:lvlJc w:val="left"/>
      <w:pPr>
        <w:tabs>
          <w:tab w:val="num" w:pos="5040"/>
        </w:tabs>
        <w:ind w:left="5040" w:hanging="360"/>
      </w:pPr>
    </w:lvl>
    <w:lvl w:ilvl="7" w:tplc="FFAABC12">
      <w:start w:val="1"/>
      <w:numFmt w:val="decimal"/>
      <w:lvlText w:val="%8."/>
      <w:lvlJc w:val="left"/>
      <w:pPr>
        <w:tabs>
          <w:tab w:val="num" w:pos="5760"/>
        </w:tabs>
        <w:ind w:left="5760" w:hanging="360"/>
      </w:pPr>
    </w:lvl>
    <w:lvl w:ilvl="8" w:tplc="6F2C7C8A">
      <w:start w:val="1"/>
      <w:numFmt w:val="decimal"/>
      <w:lvlText w:val="%9."/>
      <w:lvlJc w:val="left"/>
      <w:pPr>
        <w:tabs>
          <w:tab w:val="num" w:pos="6480"/>
        </w:tabs>
        <w:ind w:left="6480" w:hanging="360"/>
      </w:pPr>
    </w:lvl>
  </w:abstractNum>
  <w:abstractNum w:abstractNumId="8" w15:restartNumberingAfterBreak="0">
    <w:nsid w:val="64387975"/>
    <w:multiLevelType w:val="hybridMultilevel"/>
    <w:tmpl w:val="94783A86"/>
    <w:lvl w:ilvl="0" w:tplc="0C090017">
      <w:start w:val="1"/>
      <w:numFmt w:val="decimal"/>
      <w:pStyle w:val="ListParagraph"/>
      <w:lvlText w:val="%1."/>
      <w:lvlJc w:val="left"/>
      <w:pPr>
        <w:ind w:left="360" w:hanging="360"/>
      </w:pPr>
      <w:rPr>
        <w:rFonts w:ascii="Times New Roman" w:hAnsi="Times New Roman" w:hint="default"/>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687F2647"/>
    <w:multiLevelType w:val="hybridMultilevel"/>
    <w:tmpl w:val="67A23300"/>
    <w:lvl w:ilvl="0" w:tplc="5AC8414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C132A5"/>
    <w:multiLevelType w:val="hybridMultilevel"/>
    <w:tmpl w:val="3850CBEE"/>
    <w:lvl w:ilvl="0" w:tplc="18C819E4">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
  </w:num>
  <w:num w:numId="2">
    <w:abstractNumId w:val="3"/>
  </w:num>
  <w:num w:numId="3">
    <w:abstractNumId w:val="5"/>
  </w:num>
  <w:num w:numId="4">
    <w:abstractNumId w:val="1"/>
  </w:num>
  <w:num w:numId="5">
    <w:abstractNumId w:va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9"/>
  </w:num>
  <w:num w:numId="10">
    <w:abstractNumId w:val="1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20"/>
  <w:drawingGridHorizontalSpacing w:val="120"/>
  <w:displayHorizontalDrawingGridEvery w:val="2"/>
  <w:characterSpacingControl w:val="doNotCompress"/>
  <w:hdrShapeDefaults>
    <o:shapedefaults v:ext="edit" spidmax="2051"/>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compatSetting w:name="compatibilityMode" w:uri="http://schemas.microsoft.com/office/word" w:val="12"/>
  </w:compat>
  <w:rsids>
    <w:rsidRoot w:val="00BC0F8B"/>
    <w:rsid w:val="00051EEE"/>
    <w:rsid w:val="00125DED"/>
    <w:rsid w:val="00183E05"/>
    <w:rsid w:val="001848AE"/>
    <w:rsid w:val="00192F05"/>
    <w:rsid w:val="00281D12"/>
    <w:rsid w:val="002968F5"/>
    <w:rsid w:val="002D2ED3"/>
    <w:rsid w:val="003246E3"/>
    <w:rsid w:val="00364381"/>
    <w:rsid w:val="00386105"/>
    <w:rsid w:val="003D4DB5"/>
    <w:rsid w:val="004064EF"/>
    <w:rsid w:val="004E3C47"/>
    <w:rsid w:val="005D1075"/>
    <w:rsid w:val="00614A87"/>
    <w:rsid w:val="00630E71"/>
    <w:rsid w:val="00633F42"/>
    <w:rsid w:val="006650E0"/>
    <w:rsid w:val="00693AFA"/>
    <w:rsid w:val="006F303C"/>
    <w:rsid w:val="00753A61"/>
    <w:rsid w:val="007A5CF1"/>
    <w:rsid w:val="007D6B46"/>
    <w:rsid w:val="00864231"/>
    <w:rsid w:val="008C22E8"/>
    <w:rsid w:val="00932ED1"/>
    <w:rsid w:val="00935893"/>
    <w:rsid w:val="00945AA5"/>
    <w:rsid w:val="009613EE"/>
    <w:rsid w:val="0099098C"/>
    <w:rsid w:val="009E245F"/>
    <w:rsid w:val="009F6F73"/>
    <w:rsid w:val="00A22D93"/>
    <w:rsid w:val="00A6799A"/>
    <w:rsid w:val="00A679AB"/>
    <w:rsid w:val="00B62472"/>
    <w:rsid w:val="00BA52A4"/>
    <w:rsid w:val="00BC0F8B"/>
    <w:rsid w:val="00C67F6C"/>
    <w:rsid w:val="00CE4CDF"/>
    <w:rsid w:val="00D666E6"/>
    <w:rsid w:val="00DB3CA3"/>
    <w:rsid w:val="00DF41C6"/>
    <w:rsid w:val="00E3044A"/>
    <w:rsid w:val="00EC413B"/>
    <w:rsid w:val="00F134C4"/>
    <w:rsid w:val="00F34D20"/>
    <w:rsid w:val="00F53257"/>
    <w:rsid w:val="00F65CF5"/>
    <w:rsid w:val="00F85AD6"/>
    <w:rsid w:val="00F95699"/>
    <w:rsid w:val="00FE04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86A6461"/>
  <w15:docId w15:val="{B808199D-9C21-474B-8350-B81481D5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5AD6"/>
    <w:pPr>
      <w:spacing w:before="240"/>
    </w:pPr>
    <w:rPr>
      <w:rFonts w:ascii="Times New Roman" w:hAnsi="Times New Roman"/>
      <w:sz w:val="24"/>
      <w:lang w:eastAsia="en-US"/>
    </w:rPr>
  </w:style>
  <w:style w:type="paragraph" w:styleId="Heading1">
    <w:name w:val="heading 1"/>
    <w:basedOn w:val="Normal"/>
    <w:next w:val="Normal"/>
    <w:link w:val="Heading1Char"/>
    <w:uiPriority w:val="9"/>
    <w:qFormat/>
    <w:rsid w:val="00C67F6C"/>
    <w:pPr>
      <w:keepNext/>
      <w:keepLines/>
      <w:spacing w:after="360"/>
      <w:outlineLvl w:val="0"/>
    </w:pPr>
    <w:rPr>
      <w:rFonts w:eastAsia="Times New Roman" w:cs="Arial"/>
      <w:b/>
      <w:bCs/>
      <w:sz w:val="36"/>
      <w:szCs w:val="36"/>
    </w:rPr>
  </w:style>
  <w:style w:type="paragraph" w:styleId="Heading2">
    <w:name w:val="heading 2"/>
    <w:basedOn w:val="Normal"/>
    <w:next w:val="Normal"/>
    <w:link w:val="Heading2Char"/>
    <w:uiPriority w:val="9"/>
    <w:unhideWhenUsed/>
    <w:qFormat/>
    <w:rsid w:val="00C67F6C"/>
    <w:pPr>
      <w:spacing w:after="240"/>
      <w:outlineLvl w:val="1"/>
    </w:pPr>
    <w:rPr>
      <w:rFonts w:cs="Arial"/>
      <w:b/>
      <w:sz w:val="28"/>
      <w:szCs w:val="28"/>
    </w:rPr>
  </w:style>
  <w:style w:type="paragraph" w:styleId="Heading3">
    <w:name w:val="heading 3"/>
    <w:basedOn w:val="Normal"/>
    <w:next w:val="Normal"/>
    <w:link w:val="Heading3Char"/>
    <w:uiPriority w:val="9"/>
    <w:unhideWhenUsed/>
    <w:qFormat/>
    <w:rsid w:val="00F85AD6"/>
    <w:pPr>
      <w:keepNext/>
      <w:spacing w:before="480" w:after="240"/>
      <w:outlineLvl w:val="2"/>
    </w:pPr>
    <w:rPr>
      <w:rFonts w:ascii="Arial" w:eastAsia="Times New Roman" w:hAnsi="Arial" w:cs="Arial"/>
      <w:b/>
      <w:bCs/>
      <w:sz w:val="28"/>
      <w:szCs w:val="26"/>
    </w:rPr>
  </w:style>
  <w:style w:type="paragraph" w:styleId="Heading4">
    <w:name w:val="heading 4"/>
    <w:basedOn w:val="Normal"/>
    <w:next w:val="Normal"/>
    <w:link w:val="Heading4Char"/>
    <w:uiPriority w:val="9"/>
    <w:unhideWhenUsed/>
    <w:qFormat/>
    <w:rsid w:val="00183E05"/>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F6C"/>
    <w:rPr>
      <w:rFonts w:ascii="Arial" w:eastAsia="Times New Roman" w:hAnsi="Arial" w:cs="Arial"/>
      <w:b/>
      <w:bCs/>
      <w:sz w:val="36"/>
      <w:szCs w:val="36"/>
      <w:lang w:eastAsia="en-US"/>
    </w:rPr>
  </w:style>
  <w:style w:type="character" w:customStyle="1" w:styleId="Heading2Char">
    <w:name w:val="Heading 2 Char"/>
    <w:basedOn w:val="DefaultParagraphFont"/>
    <w:link w:val="Heading2"/>
    <w:uiPriority w:val="9"/>
    <w:rsid w:val="00C67F6C"/>
    <w:rPr>
      <w:rFonts w:ascii="Arial" w:hAnsi="Arial" w:cs="Arial"/>
      <w:b/>
      <w:sz w:val="28"/>
      <w:szCs w:val="28"/>
      <w:lang w:eastAsia="en-US"/>
    </w:rPr>
  </w:style>
  <w:style w:type="character" w:customStyle="1" w:styleId="Heading3Char">
    <w:name w:val="Heading 3 Char"/>
    <w:basedOn w:val="DefaultParagraphFont"/>
    <w:link w:val="Heading3"/>
    <w:uiPriority w:val="9"/>
    <w:rsid w:val="00F85AD6"/>
    <w:rPr>
      <w:rFonts w:ascii="Arial" w:eastAsia="Times New Roman" w:hAnsi="Arial" w:cs="Arial"/>
      <w:b/>
      <w:bCs/>
      <w:sz w:val="28"/>
      <w:szCs w:val="26"/>
    </w:rPr>
  </w:style>
  <w:style w:type="paragraph" w:styleId="ListParagraph">
    <w:name w:val="List Paragraph"/>
    <w:basedOn w:val="Normal"/>
    <w:uiPriority w:val="34"/>
    <w:qFormat/>
    <w:rsid w:val="00932ED1"/>
    <w:pPr>
      <w:numPr>
        <w:numId w:val="5"/>
      </w:numPr>
      <w:spacing w:after="240"/>
    </w:pPr>
  </w:style>
  <w:style w:type="paragraph" w:styleId="Header">
    <w:name w:val="header"/>
    <w:basedOn w:val="Normal"/>
    <w:link w:val="HeaderChar"/>
    <w:uiPriority w:val="99"/>
    <w:semiHidden/>
    <w:unhideWhenUsed/>
    <w:rsid w:val="002968F5"/>
    <w:pPr>
      <w:tabs>
        <w:tab w:val="center" w:pos="4513"/>
        <w:tab w:val="right" w:pos="9026"/>
      </w:tabs>
    </w:pPr>
  </w:style>
  <w:style w:type="character" w:customStyle="1" w:styleId="HeaderChar">
    <w:name w:val="Header Char"/>
    <w:basedOn w:val="DefaultParagraphFont"/>
    <w:link w:val="Header"/>
    <w:uiPriority w:val="99"/>
    <w:semiHidden/>
    <w:rsid w:val="002968F5"/>
    <w:rPr>
      <w:rFonts w:ascii="Times New Roman" w:hAnsi="Times New Roman" w:cs="Times New Roman"/>
      <w:sz w:val="24"/>
      <w:szCs w:val="20"/>
    </w:rPr>
  </w:style>
  <w:style w:type="paragraph" w:styleId="Footer">
    <w:name w:val="footer"/>
    <w:basedOn w:val="Normal"/>
    <w:link w:val="FooterChar"/>
    <w:uiPriority w:val="99"/>
    <w:unhideWhenUsed/>
    <w:rsid w:val="002968F5"/>
    <w:pPr>
      <w:tabs>
        <w:tab w:val="center" w:pos="4513"/>
        <w:tab w:val="right" w:pos="9026"/>
      </w:tabs>
    </w:pPr>
  </w:style>
  <w:style w:type="character" w:customStyle="1" w:styleId="FooterChar">
    <w:name w:val="Footer Char"/>
    <w:basedOn w:val="DefaultParagraphFont"/>
    <w:link w:val="Footer"/>
    <w:uiPriority w:val="99"/>
    <w:rsid w:val="002968F5"/>
    <w:rPr>
      <w:rFonts w:ascii="Times New Roman" w:hAnsi="Times New Roman" w:cs="Times New Roman"/>
      <w:sz w:val="24"/>
      <w:szCs w:val="20"/>
    </w:rPr>
  </w:style>
  <w:style w:type="paragraph" w:styleId="BalloonText">
    <w:name w:val="Balloon Text"/>
    <w:basedOn w:val="Normal"/>
    <w:link w:val="BalloonTextChar"/>
    <w:uiPriority w:val="99"/>
    <w:semiHidden/>
    <w:unhideWhenUsed/>
    <w:rsid w:val="002968F5"/>
    <w:rPr>
      <w:rFonts w:ascii="Tahoma" w:hAnsi="Tahoma" w:cs="Tahoma"/>
      <w:sz w:val="16"/>
      <w:szCs w:val="16"/>
    </w:rPr>
  </w:style>
  <w:style w:type="character" w:customStyle="1" w:styleId="BalloonTextChar">
    <w:name w:val="Balloon Text Char"/>
    <w:basedOn w:val="DefaultParagraphFont"/>
    <w:link w:val="BalloonText"/>
    <w:uiPriority w:val="99"/>
    <w:semiHidden/>
    <w:rsid w:val="002968F5"/>
    <w:rPr>
      <w:rFonts w:ascii="Tahoma" w:hAnsi="Tahoma" w:cs="Tahoma"/>
      <w:sz w:val="16"/>
      <w:szCs w:val="16"/>
    </w:rPr>
  </w:style>
  <w:style w:type="character" w:customStyle="1" w:styleId="Heading4Char">
    <w:name w:val="Heading 4 Char"/>
    <w:basedOn w:val="DefaultParagraphFont"/>
    <w:link w:val="Heading4"/>
    <w:rsid w:val="00183E05"/>
    <w:rPr>
      <w:rFonts w:ascii="Cambria" w:eastAsia="Times New Roman" w:hAnsi="Cambria" w:cs="Times New Roman"/>
      <w:b/>
      <w:bCs/>
      <w:i/>
      <w:iCs/>
      <w:color w:val="4F81BD"/>
      <w:sz w:val="24"/>
      <w:szCs w:val="20"/>
    </w:rPr>
  </w:style>
  <w:style w:type="table" w:styleId="TableGrid">
    <w:name w:val="Table Grid"/>
    <w:basedOn w:val="TableNormal"/>
    <w:rsid w:val="00693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064EF"/>
    <w:pPr>
      <w:spacing w:before="120" w:after="120"/>
    </w:pPr>
    <w:rPr>
      <w:rFonts w:ascii="Arial" w:hAnsi="Arial" w:cs="Arial"/>
      <w:szCs w:val="24"/>
    </w:rPr>
  </w:style>
  <w:style w:type="character" w:customStyle="1" w:styleId="TitleChar">
    <w:name w:val="Title Char"/>
    <w:basedOn w:val="DefaultParagraphFont"/>
    <w:link w:val="Title"/>
    <w:uiPriority w:val="10"/>
    <w:rsid w:val="004064EF"/>
    <w:rPr>
      <w:rFonts w:ascii="Arial" w:hAnsi="Arial" w:cs="Arial"/>
      <w:sz w:val="24"/>
      <w:szCs w:val="24"/>
    </w:rPr>
  </w:style>
  <w:style w:type="character" w:styleId="SubtleEmphasis">
    <w:name w:val="Subtle Emphasis"/>
    <w:uiPriority w:val="19"/>
    <w:qFormat/>
    <w:rsid w:val="00F65CF5"/>
    <w:rPr>
      <w:rFonts w:ascii="Arial Narrow" w:hAnsi="Arial Narrow" w:hint="default"/>
      <w:b/>
      <w:bCs w:val="0"/>
    </w:rPr>
  </w:style>
  <w:style w:type="paragraph" w:customStyle="1" w:styleId="Style">
    <w:name w:val="Style"/>
    <w:rsid w:val="00051EEE"/>
    <w:pPr>
      <w:widowControl w:val="0"/>
      <w:autoSpaceDE w:val="0"/>
      <w:autoSpaceDN w:val="0"/>
      <w:adjustRightInd w:val="0"/>
    </w:pPr>
    <w:rPr>
      <w:rFonts w:ascii="Times New Roman" w:eastAsia="Times New Roman" w:hAnsi="Times New Roman"/>
      <w:sz w:val="24"/>
      <w:szCs w:val="24"/>
    </w:rPr>
  </w:style>
  <w:style w:type="paragraph" w:customStyle="1" w:styleId="Perform2">
    <w:name w:val="Perform2"/>
    <w:basedOn w:val="Normal"/>
    <w:rsid w:val="00753A61"/>
    <w:pPr>
      <w:numPr>
        <w:numId w:val="12"/>
      </w:numPr>
      <w:spacing w:before="0" w:after="160"/>
    </w:pPr>
    <w:rPr>
      <w:rFonts w:eastAsia="Times New Roman"/>
      <w:sz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810233">
      <w:bodyDiv w:val="1"/>
      <w:marLeft w:val="0"/>
      <w:marRight w:val="0"/>
      <w:marTop w:val="0"/>
      <w:marBottom w:val="0"/>
      <w:divBdr>
        <w:top w:val="none" w:sz="0" w:space="0" w:color="auto"/>
        <w:left w:val="none" w:sz="0" w:space="0" w:color="auto"/>
        <w:bottom w:val="none" w:sz="0" w:space="0" w:color="auto"/>
        <w:right w:val="none" w:sz="0" w:space="0" w:color="auto"/>
      </w:divBdr>
    </w:div>
    <w:div w:id="346563162">
      <w:bodyDiv w:val="1"/>
      <w:marLeft w:val="0"/>
      <w:marRight w:val="0"/>
      <w:marTop w:val="0"/>
      <w:marBottom w:val="0"/>
      <w:divBdr>
        <w:top w:val="none" w:sz="0" w:space="0" w:color="auto"/>
        <w:left w:val="none" w:sz="0" w:space="0" w:color="auto"/>
        <w:bottom w:val="none" w:sz="0" w:space="0" w:color="auto"/>
        <w:right w:val="none" w:sz="0" w:space="0" w:color="auto"/>
      </w:divBdr>
    </w:div>
    <w:div w:id="766148245">
      <w:bodyDiv w:val="1"/>
      <w:marLeft w:val="0"/>
      <w:marRight w:val="0"/>
      <w:marTop w:val="0"/>
      <w:marBottom w:val="0"/>
      <w:divBdr>
        <w:top w:val="none" w:sz="0" w:space="0" w:color="auto"/>
        <w:left w:val="none" w:sz="0" w:space="0" w:color="auto"/>
        <w:bottom w:val="none" w:sz="0" w:space="0" w:color="auto"/>
        <w:right w:val="none" w:sz="0" w:space="0" w:color="auto"/>
      </w:divBdr>
    </w:div>
    <w:div w:id="1044251268">
      <w:bodyDiv w:val="1"/>
      <w:marLeft w:val="0"/>
      <w:marRight w:val="0"/>
      <w:marTop w:val="0"/>
      <w:marBottom w:val="0"/>
      <w:divBdr>
        <w:top w:val="none" w:sz="0" w:space="0" w:color="auto"/>
        <w:left w:val="none" w:sz="0" w:space="0" w:color="auto"/>
        <w:bottom w:val="none" w:sz="0" w:space="0" w:color="auto"/>
        <w:right w:val="none" w:sz="0" w:space="0" w:color="auto"/>
      </w:divBdr>
    </w:div>
    <w:div w:id="1169059033">
      <w:bodyDiv w:val="1"/>
      <w:marLeft w:val="0"/>
      <w:marRight w:val="0"/>
      <w:marTop w:val="0"/>
      <w:marBottom w:val="0"/>
      <w:divBdr>
        <w:top w:val="none" w:sz="0" w:space="0" w:color="auto"/>
        <w:left w:val="none" w:sz="0" w:space="0" w:color="auto"/>
        <w:bottom w:val="none" w:sz="0" w:space="0" w:color="auto"/>
        <w:right w:val="none" w:sz="0" w:space="0" w:color="auto"/>
      </w:divBdr>
    </w:div>
    <w:div w:id="1486823075">
      <w:bodyDiv w:val="1"/>
      <w:marLeft w:val="0"/>
      <w:marRight w:val="0"/>
      <w:marTop w:val="0"/>
      <w:marBottom w:val="0"/>
      <w:divBdr>
        <w:top w:val="none" w:sz="0" w:space="0" w:color="auto"/>
        <w:left w:val="none" w:sz="0" w:space="0" w:color="auto"/>
        <w:bottom w:val="none" w:sz="0" w:space="0" w:color="auto"/>
        <w:right w:val="none" w:sz="0" w:space="0" w:color="auto"/>
      </w:divBdr>
    </w:div>
    <w:div w:id="1613856756">
      <w:bodyDiv w:val="1"/>
      <w:marLeft w:val="0"/>
      <w:marRight w:val="0"/>
      <w:marTop w:val="0"/>
      <w:marBottom w:val="0"/>
      <w:divBdr>
        <w:top w:val="none" w:sz="0" w:space="0" w:color="auto"/>
        <w:left w:val="none" w:sz="0" w:space="0" w:color="auto"/>
        <w:bottom w:val="none" w:sz="0" w:space="0" w:color="auto"/>
        <w:right w:val="none" w:sz="0" w:space="0" w:color="auto"/>
      </w:divBdr>
    </w:div>
    <w:div w:id="1864438428">
      <w:bodyDiv w:val="1"/>
      <w:marLeft w:val="0"/>
      <w:marRight w:val="0"/>
      <w:marTop w:val="0"/>
      <w:marBottom w:val="0"/>
      <w:divBdr>
        <w:top w:val="none" w:sz="0" w:space="0" w:color="auto"/>
        <w:left w:val="none" w:sz="0" w:space="0" w:color="auto"/>
        <w:bottom w:val="none" w:sz="0" w:space="0" w:color="auto"/>
        <w:right w:val="none" w:sz="0" w:space="0" w:color="auto"/>
      </w:divBdr>
    </w:div>
    <w:div w:id="1908571221">
      <w:bodyDiv w:val="1"/>
      <w:marLeft w:val="0"/>
      <w:marRight w:val="0"/>
      <w:marTop w:val="0"/>
      <w:marBottom w:val="0"/>
      <w:divBdr>
        <w:top w:val="none" w:sz="0" w:space="0" w:color="auto"/>
        <w:left w:val="none" w:sz="0" w:space="0" w:color="auto"/>
        <w:bottom w:val="none" w:sz="0" w:space="0" w:color="auto"/>
        <w:right w:val="none" w:sz="0" w:space="0" w:color="auto"/>
      </w:divBdr>
    </w:div>
    <w:div w:id="212599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Workspace Training</dc:creator>
  <cp:lastModifiedBy>David McElvenny</cp:lastModifiedBy>
  <cp:revision>10</cp:revision>
  <dcterms:created xsi:type="dcterms:W3CDTF">2015-01-22T01:59:00Z</dcterms:created>
  <dcterms:modified xsi:type="dcterms:W3CDTF">2016-07-24T22:53:00Z</dcterms:modified>
</cp:coreProperties>
</file>