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405928" w:rsidP="00C23524">
      <w:r w:rsidRPr="00405928">
        <w:rPr>
          <w:noProof/>
          <w:lang w:eastAsia="en-AU"/>
        </w:rPr>
        <w:pict>
          <v:rect id="_x0000_s1524" style="position:absolute;margin-left:59.05pt;margin-top:140.5pt;width:282.2pt;height:166.55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75567F" w:rsidRPr="007A6018" w:rsidRDefault="0075567F" w:rsidP="00505037">
                  <w:pPr>
                    <w:pStyle w:val="NoSpacing"/>
                    <w:spacing w:before="360" w:line="360" w:lineRule="auto"/>
                    <w:rPr>
                      <w:rFonts w:cs="Calibri"/>
                      <w:b/>
                      <w:sz w:val="32"/>
                      <w:szCs w:val="36"/>
                    </w:rPr>
                  </w:pPr>
                  <w:r w:rsidRPr="007A6018">
                    <w:rPr>
                      <w:rFonts w:cs="Calibri"/>
                      <w:b/>
                      <w:sz w:val="32"/>
                      <w:szCs w:val="36"/>
                    </w:rPr>
                    <w:t xml:space="preserve">Supporting: </w:t>
                  </w:r>
                </w:p>
                <w:p w:rsidR="0075567F" w:rsidRPr="007A6018" w:rsidRDefault="007A6018" w:rsidP="00505037">
                  <w:pPr>
                    <w:pStyle w:val="NoSpacing"/>
                    <w:spacing w:before="360" w:line="360" w:lineRule="auto"/>
                    <w:rPr>
                      <w:rFonts w:cs="Calibri"/>
                      <w:b/>
                      <w:i/>
                      <w:sz w:val="32"/>
                      <w:szCs w:val="36"/>
                    </w:rPr>
                  </w:pPr>
                  <w:r>
                    <w:rPr>
                      <w:rFonts w:cs="Calibri"/>
                      <w:b/>
                      <w:i/>
                      <w:sz w:val="32"/>
                      <w:szCs w:val="36"/>
                    </w:rPr>
                    <w:t>MSFGN3001</w:t>
                  </w:r>
                  <w:r w:rsidR="0075567F" w:rsidRPr="007A6018">
                    <w:rPr>
                      <w:rFonts w:cs="Calibri"/>
                      <w:b/>
                      <w:i/>
                      <w:sz w:val="32"/>
                      <w:szCs w:val="36"/>
                    </w:rPr>
                    <w:t>: Read and interpret work documents</w:t>
                  </w:r>
                </w:p>
              </w:txbxContent>
            </v:textbox>
            <w10:wrap anchorx="page" anchory="margin"/>
          </v:rect>
        </w:pict>
      </w:r>
      <w:r w:rsidR="005D19C2" w:rsidRPr="005D19C2">
        <w:rPr>
          <w:noProof/>
          <w:lang w:val="en-US"/>
        </w:rPr>
        <w:drawing>
          <wp:anchor distT="0" distB="0" distL="114300" distR="114300" simplePos="0" relativeHeight="251932160" behindDoc="0" locked="0" layoutInCell="1" allowOverlap="1">
            <wp:simplePos x="0" y="0"/>
            <wp:positionH relativeFrom="column">
              <wp:posOffset>-94615</wp:posOffset>
            </wp:positionH>
            <wp:positionV relativeFrom="paragraph">
              <wp:posOffset>4479290</wp:posOffset>
            </wp:positionV>
            <wp:extent cx="3415030" cy="1594485"/>
            <wp:effectExtent l="19050" t="0" r="0" b="0"/>
            <wp:wrapTight wrapText="bothSides">
              <wp:wrapPolygon edited="0">
                <wp:start x="-120" y="0"/>
                <wp:lineTo x="-120" y="21419"/>
                <wp:lineTo x="21568" y="21419"/>
                <wp:lineTo x="21568" y="0"/>
                <wp:lineTo x="-120" y="0"/>
              </wp:wrapPolygon>
            </wp:wrapTight>
            <wp:docPr id="15" name="Picture 15"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8" cstate="print"/>
                    <a:stretch>
                      <a:fillRect/>
                    </a:stretch>
                  </pic:blipFill>
                  <pic:spPr>
                    <a:xfrm>
                      <a:off x="0" y="0"/>
                      <a:ext cx="3415030" cy="1594485"/>
                    </a:xfrm>
                    <a:prstGeom prst="rect">
                      <a:avLst/>
                    </a:prstGeom>
                  </pic:spPr>
                </pic:pic>
              </a:graphicData>
            </a:graphic>
          </wp:anchor>
        </w:drawing>
      </w:r>
      <w:r w:rsidRPr="00405928">
        <w:rPr>
          <w:rFonts w:ascii="Times New Roman" w:hAnsi="Times New Roman"/>
        </w:rPr>
        <w:pict>
          <v:rect id="Rectangle 241" o:spid="_x0000_s1530" style="position:absolute;margin-left:229.7pt;margin-top:649.95pt;width:324.3pt;height:58.2pt;z-index:251930112;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7A6018" w:rsidRDefault="007A6018" w:rsidP="007A6018">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7A6018" w:rsidRPr="007A6018">
        <w:rPr>
          <w:noProof/>
          <w:lang w:val="en-US"/>
        </w:rPr>
        <w:drawing>
          <wp:anchor distT="0" distB="0" distL="114300" distR="114300" simplePos="0" relativeHeight="251928064" behindDoc="1" locked="0" layoutInCell="1" allowOverlap="1">
            <wp:simplePos x="0" y="0"/>
            <wp:positionH relativeFrom="column">
              <wp:posOffset>-286385</wp:posOffset>
            </wp:positionH>
            <wp:positionV relativeFrom="paragraph">
              <wp:posOffset>8020050</wp:posOffset>
            </wp:positionV>
            <wp:extent cx="2353310" cy="1286510"/>
            <wp:effectExtent l="19050" t="0" r="8890" b="0"/>
            <wp:wrapTight wrapText="bothSides">
              <wp:wrapPolygon edited="0">
                <wp:start x="-175" y="0"/>
                <wp:lineTo x="-175" y="21429"/>
                <wp:lineTo x="21682" y="21429"/>
                <wp:lineTo x="21682" y="0"/>
                <wp:lineTo x="-175" y="0"/>
              </wp:wrapPolygon>
            </wp:wrapTight>
            <wp:docPr id="9" name="Picture 17"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9" cstate="print"/>
                    <a:stretch>
                      <a:fillRect/>
                    </a:stretch>
                  </pic:blipFill>
                  <pic:spPr>
                    <a:xfrm>
                      <a:off x="0" y="0"/>
                      <a:ext cx="2353310" cy="1286510"/>
                    </a:xfrm>
                    <a:prstGeom prst="rect">
                      <a:avLst/>
                    </a:prstGeom>
                  </pic:spPr>
                </pic:pic>
              </a:graphicData>
            </a:graphic>
          </wp:anchor>
        </w:drawing>
      </w:r>
      <w:r>
        <w:rPr>
          <w:noProof/>
          <w:lang w:val="en-US"/>
        </w:rPr>
        <w:pict>
          <v:rect id="_x0000_s1525" style="position:absolute;margin-left:.55pt;margin-top:92.15pt;width:398.2pt;height:77.3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75567F" w:rsidRPr="00124100" w:rsidRDefault="0075567F" w:rsidP="007A7467">
                  <w:pPr>
                    <w:pStyle w:val="NoSpacing"/>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r w:rsidR="00AF3199">
        <w:rPr>
          <w:noProof/>
          <w:lang w:val="en-US"/>
        </w:rPr>
        <w:drawing>
          <wp:anchor distT="0" distB="0" distL="114300" distR="114300" simplePos="0" relativeHeight="251897344" behindDoc="1" locked="0" layoutInCell="1" allowOverlap="1">
            <wp:simplePos x="0" y="0"/>
            <wp:positionH relativeFrom="column">
              <wp:posOffset>3796665</wp:posOffset>
            </wp:positionH>
            <wp:positionV relativeFrom="paragraph">
              <wp:posOffset>-900430</wp:posOffset>
            </wp:positionV>
            <wp:extent cx="2858135" cy="8163560"/>
            <wp:effectExtent l="19050" t="0" r="0" b="0"/>
            <wp:wrapTight wrapText="bothSides">
              <wp:wrapPolygon edited="0">
                <wp:start x="-144" y="0"/>
                <wp:lineTo x="-144" y="21573"/>
                <wp:lineTo x="21595" y="21573"/>
                <wp:lineTo x="21595" y="0"/>
                <wp:lineTo x="-144" y="0"/>
              </wp:wrapPolygon>
            </wp:wrapTight>
            <wp:docPr id="486"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0" cstate="print">
                      <a:lum bright="10000" contrast="20000"/>
                    </a:blip>
                    <a:srcRect/>
                    <a:stretch>
                      <a:fillRect/>
                    </a:stretch>
                  </pic:blipFill>
                  <pic:spPr>
                    <a:xfrm>
                      <a:off x="0" y="0"/>
                      <a:ext cx="2858135" cy="8163560"/>
                    </a:xfrm>
                    <a:prstGeom prst="rect">
                      <a:avLst/>
                    </a:prstGeom>
                  </pic:spPr>
                </pic:pic>
              </a:graphicData>
            </a:graphic>
          </wp:anchor>
        </w:drawing>
      </w:r>
      <w:r w:rsidRPr="00405928">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75567F" w:rsidRPr="00DD0823" w:rsidRDefault="0075567F"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7A7467" w:rsidRDefault="007A7467" w:rsidP="00C23524">
      <w:pPr>
        <w:pageBreakBefore/>
        <w:sectPr w:rsidR="007A7467" w:rsidSect="00972A66">
          <w:headerReference w:type="default" r:id="rId11"/>
          <w:footerReference w:type="default" r:id="rId12"/>
          <w:pgSz w:w="11906" w:h="16838" w:code="9"/>
          <w:pgMar w:top="1418" w:right="1418" w:bottom="1418" w:left="1418" w:header="709" w:footer="709" w:gutter="0"/>
          <w:cols w:space="708"/>
          <w:titlePg/>
          <w:docGrid w:linePitch="360"/>
        </w:sectPr>
      </w:pPr>
    </w:p>
    <w:p w:rsidR="007A7467" w:rsidRDefault="007A7467" w:rsidP="00C23524">
      <w:pPr>
        <w:sectPr w:rsidR="007A7467" w:rsidSect="00972A66">
          <w:pgSz w:w="11906" w:h="16838" w:code="9"/>
          <w:pgMar w:top="1418" w:right="1418" w:bottom="1418" w:left="1418" w:header="709" w:footer="709" w:gutter="0"/>
          <w:cols w:space="708"/>
          <w:titlePg/>
          <w:docGrid w:linePitch="360"/>
        </w:sectPr>
      </w:pPr>
    </w:p>
    <w:p w:rsidR="005D19C2" w:rsidRDefault="005D19C2" w:rsidP="00972A66">
      <w:pPr>
        <w:spacing w:line="240" w:lineRule="auto"/>
        <w:jc w:val="center"/>
        <w:rPr>
          <w:rFonts w:ascii="Arial Black" w:hAnsi="Arial Black"/>
          <w:color w:val="003366"/>
          <w:sz w:val="72"/>
          <w:szCs w:val="72"/>
        </w:rPr>
      </w:pPr>
    </w:p>
    <w:p w:rsidR="007A7467" w:rsidRPr="00972A66" w:rsidRDefault="00AF3199" w:rsidP="00972A66">
      <w:pPr>
        <w:spacing w:line="240" w:lineRule="auto"/>
        <w:jc w:val="center"/>
        <w:rPr>
          <w:rFonts w:ascii="Arial Black" w:hAnsi="Arial Black"/>
          <w:color w:val="003366"/>
          <w:sz w:val="56"/>
          <w:szCs w:val="56"/>
        </w:rPr>
      </w:pPr>
      <w:r>
        <w:rPr>
          <w:rFonts w:ascii="Arial Black" w:hAnsi="Arial Black"/>
          <w:color w:val="003366"/>
          <w:sz w:val="72"/>
          <w:szCs w:val="72"/>
        </w:rPr>
        <w:t>Work documents</w:t>
      </w:r>
      <w:r w:rsidR="007A6018">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C57F7A" w:rsidRDefault="00C57F7A" w:rsidP="001E64EC">
      <w:pPr>
        <w:jc w:val="center"/>
        <w:rPr>
          <w:rFonts w:ascii="Arial Narrow" w:hAnsi="Arial Narrow"/>
        </w:rPr>
      </w:pPr>
      <w:r>
        <w:rPr>
          <w:rFonts w:ascii="Arial Narrow" w:hAnsi="Arial Narrow"/>
          <w:noProof/>
          <w:lang w:val="en-US"/>
        </w:rPr>
        <w:drawing>
          <wp:anchor distT="0" distB="0" distL="114300" distR="114300" simplePos="0" relativeHeight="251723264" behindDoc="1" locked="0" layoutInCell="1" allowOverlap="1">
            <wp:simplePos x="0" y="0"/>
            <wp:positionH relativeFrom="column">
              <wp:posOffset>1266190</wp:posOffset>
            </wp:positionH>
            <wp:positionV relativeFrom="paragraph">
              <wp:posOffset>331470</wp:posOffset>
            </wp:positionV>
            <wp:extent cx="2861945" cy="1583690"/>
            <wp:effectExtent l="19050" t="0" r="0" b="0"/>
            <wp:wrapTight wrapText="bothSides">
              <wp:wrapPolygon edited="0">
                <wp:start x="-144" y="0"/>
                <wp:lineTo x="-144" y="21306"/>
                <wp:lineTo x="21566" y="21306"/>
                <wp:lineTo x="21566" y="0"/>
                <wp:lineTo x="-144"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61945" cy="1583690"/>
                    </a:xfrm>
                    <a:prstGeom prst="rect">
                      <a:avLst/>
                    </a:prstGeom>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6018" w:rsidRDefault="007A6018" w:rsidP="007A6018">
      <w:pPr>
        <w:spacing w:before="0" w:line="240" w:lineRule="auto"/>
        <w:jc w:val="center"/>
        <w:rPr>
          <w:rFonts w:ascii="Arial Narrow" w:hAnsi="Arial Narrow"/>
        </w:rPr>
      </w:pPr>
    </w:p>
    <w:p w:rsidR="007A6018" w:rsidRDefault="007A6018" w:rsidP="007A6018">
      <w:pPr>
        <w:pStyle w:val="Style1"/>
        <w:spacing w:line="240" w:lineRule="auto"/>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7A6018" w:rsidRDefault="007A6018" w:rsidP="007A6018">
      <w:pPr>
        <w:pStyle w:val="Heading4"/>
      </w:pPr>
      <w:r>
        <w:t>E-learning version</w:t>
      </w:r>
    </w:p>
    <w:p w:rsidR="007A6018" w:rsidRDefault="007A6018" w:rsidP="007A6018">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hAnsi="Arial Narrow"/>
          </w:rPr>
          <w:t>www.intar.com.au</w:t>
        </w:r>
      </w:hyperlink>
      <w:r>
        <w:rPr>
          <w:rFonts w:ascii="Arial Narrow" w:hAnsi="Arial Narrow"/>
        </w:rPr>
        <w:t xml:space="preserve"> </w:t>
      </w:r>
    </w:p>
    <w:p w:rsidR="007A7467" w:rsidRDefault="007A7467" w:rsidP="00C23524">
      <w:pPr>
        <w:jc w:val="center"/>
      </w:pPr>
    </w:p>
    <w:p w:rsidR="007A7467" w:rsidRDefault="005D19C2" w:rsidP="00C23524">
      <w:pPr>
        <w:jc w:val="right"/>
      </w:pPr>
      <w:r>
        <w:rPr>
          <w:noProof/>
          <w:lang w:val="en-US"/>
        </w:rPr>
        <w:drawing>
          <wp:anchor distT="0" distB="0" distL="114300" distR="114300" simplePos="0" relativeHeight="251934208" behindDoc="0" locked="0" layoutInCell="1" allowOverlap="1">
            <wp:simplePos x="0" y="0"/>
            <wp:positionH relativeFrom="column">
              <wp:posOffset>3764915</wp:posOffset>
            </wp:positionH>
            <wp:positionV relativeFrom="paragraph">
              <wp:posOffset>16510</wp:posOffset>
            </wp:positionV>
            <wp:extent cx="2051050" cy="946150"/>
            <wp:effectExtent l="19050" t="0" r="6350" b="0"/>
            <wp:wrapTight wrapText="bothSides">
              <wp:wrapPolygon edited="0">
                <wp:start x="-201" y="0"/>
                <wp:lineTo x="-201" y="21310"/>
                <wp:lineTo x="21667" y="21310"/>
                <wp:lineTo x="21667" y="0"/>
                <wp:lineTo x="-201" y="0"/>
              </wp:wrapPolygon>
            </wp:wrapTight>
            <wp:docPr id="10" name="Picture 16"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1050" cy="946150"/>
                    </a:xfrm>
                    <a:prstGeom prst="rect">
                      <a:avLst/>
                    </a:prstGeom>
                  </pic:spPr>
                </pic:pic>
              </a:graphicData>
            </a:graphic>
          </wp:anchor>
        </w:drawing>
      </w:r>
      <w:r w:rsidR="00F81CF8">
        <w:rPr>
          <w:noProof/>
          <w:lang w:val="en-US"/>
        </w:rPr>
        <w:drawing>
          <wp:anchor distT="0" distB="0" distL="114300" distR="114300" simplePos="0" relativeHeight="251640320" behindDoc="1" locked="0" layoutInCell="1" allowOverlap="1">
            <wp:simplePos x="0" y="0"/>
            <wp:positionH relativeFrom="column">
              <wp:posOffset>53975</wp:posOffset>
            </wp:positionH>
            <wp:positionV relativeFrom="paragraph">
              <wp:posOffset>229235</wp:posOffset>
            </wp:positionV>
            <wp:extent cx="1830705" cy="499110"/>
            <wp:effectExtent l="19050" t="0" r="0" b="0"/>
            <wp:wrapTight wrapText="bothSides">
              <wp:wrapPolygon edited="0">
                <wp:start x="-225" y="0"/>
                <wp:lineTo x="-225" y="20611"/>
                <wp:lineTo x="21578" y="20611"/>
                <wp:lineTo x="21578" y="0"/>
                <wp:lineTo x="-225"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30705" cy="49911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br w:type="page"/>
      </w:r>
    </w:p>
    <w:p w:rsidR="007A6018" w:rsidRDefault="007A6018">
      <w:pPr>
        <w:spacing w:before="0" w:line="240" w:lineRule="auto"/>
        <w:rPr>
          <w:rFonts w:ascii="Arial Black" w:hAnsi="Arial Black"/>
          <w:color w:val="003366"/>
          <w:sz w:val="36"/>
          <w:szCs w:val="36"/>
        </w:rPr>
      </w:pPr>
      <w:bookmarkStart w:id="0" w:name="_Toc368397618"/>
      <w:bookmarkStart w:id="1" w:name="_Toc368469752"/>
      <w:bookmarkStart w:id="2" w:name="_Toc368469919"/>
      <w:bookmarkStart w:id="3" w:name="_Toc374963856"/>
      <w:bookmarkStart w:id="4" w:name="_Toc375561615"/>
      <w:bookmarkStart w:id="5" w:name="_Toc380159130"/>
      <w:bookmarkStart w:id="6" w:name="_Toc380160439"/>
      <w:r>
        <w:rPr>
          <w:sz w:val="36"/>
          <w:szCs w:val="36"/>
        </w:rPr>
        <w:lastRenderedPageBreak/>
        <w:br w:type="page"/>
      </w:r>
    </w:p>
    <w:p w:rsidR="007A6018" w:rsidRDefault="007A6018" w:rsidP="007A6018">
      <w:pPr>
        <w:spacing w:line="240" w:lineRule="auto"/>
        <w:rPr>
          <w:rFonts w:ascii="Arial Narrow" w:hAnsi="Arial Narrow"/>
        </w:rPr>
      </w:pPr>
      <w:r>
        <w:rPr>
          <w:rFonts w:ascii="Arial Narrow" w:hAnsi="Arial Narrow"/>
        </w:rPr>
        <w:lastRenderedPageBreak/>
        <w:t xml:space="preserve">ISBN: </w:t>
      </w:r>
      <w:r w:rsidR="00F91CB1" w:rsidRPr="00187224">
        <w:rPr>
          <w:color w:val="000000" w:themeColor="text1"/>
        </w:rPr>
        <w:t>978-1-925087-50-5</w:t>
      </w:r>
    </w:p>
    <w:p w:rsidR="007754FF" w:rsidRPr="00C54E3B" w:rsidRDefault="007754FF" w:rsidP="007754FF">
      <w:pPr>
        <w:spacing w:line="240" w:lineRule="auto"/>
        <w:rPr>
          <w:rFonts w:ascii="Arial Narrow" w:hAnsi="Arial Narrow"/>
        </w:rPr>
      </w:pPr>
      <w:r>
        <w:rPr>
          <w:rFonts w:ascii="Arial Narrow" w:hAnsi="Arial Narrow"/>
          <w:noProof/>
          <w:color w:val="000000" w:themeColor="text1"/>
          <w:lang w:val="en-US"/>
        </w:rPr>
        <w:drawing>
          <wp:anchor distT="0" distB="0" distL="114300" distR="114300" simplePos="0" relativeHeight="251937280"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7754FF" w:rsidRPr="003C5DBB" w:rsidRDefault="007754FF" w:rsidP="007754FF">
      <w:pPr>
        <w:widowControl w:val="0"/>
        <w:spacing w:line="240" w:lineRule="auto"/>
        <w:outlineLvl w:val="2"/>
        <w:rPr>
          <w:b/>
          <w:lang w:val="en-US"/>
        </w:rPr>
      </w:pPr>
      <w:r w:rsidRPr="003C5DBB">
        <w:rPr>
          <w:b/>
          <w:lang w:val="en-US"/>
        </w:rPr>
        <w:t>Copyright</w:t>
      </w:r>
    </w:p>
    <w:p w:rsidR="007754FF" w:rsidRDefault="007754FF" w:rsidP="007754FF">
      <w:pPr>
        <w:spacing w:before="120" w:line="240" w:lineRule="auto"/>
        <w:rPr>
          <w:rFonts w:ascii="Arial Narrow" w:hAnsi="Arial Narrow"/>
          <w:color w:val="000000" w:themeColor="text1"/>
          <w:lang w:val="en-US"/>
        </w:rPr>
      </w:pPr>
      <w:r>
        <w:rPr>
          <w:rFonts w:ascii="Arial Narrow" w:hAnsi="Arial Narrow"/>
          <w:color w:val="000000" w:themeColor="text1"/>
          <w:lang w:val="en-US"/>
        </w:rPr>
        <w:t>The original version of this resource was developed by Workspace Training for INTAR members – with the copyright owned by McElvenny Ware Pty Ltd, trading as Work</w:t>
      </w:r>
      <w:bookmarkStart w:id="7" w:name="_GoBack"/>
      <w:bookmarkEnd w:id="7"/>
      <w:r>
        <w:rPr>
          <w:rFonts w:ascii="Arial Narrow" w:hAnsi="Arial Narrow"/>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olor w:val="000000" w:themeColor="text1"/>
          <w:lang w:val="en-US"/>
        </w:rPr>
        <w:t>All enquiries regarding copyright should be addressed to:</w:t>
      </w:r>
    </w:p>
    <w:p w:rsidR="007754FF" w:rsidRPr="008E388B" w:rsidRDefault="007754FF" w:rsidP="007754FF">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7754FF" w:rsidRPr="003C5DBB" w:rsidRDefault="007754FF" w:rsidP="007754FF">
      <w:pPr>
        <w:widowControl w:val="0"/>
        <w:spacing w:line="240" w:lineRule="auto"/>
        <w:outlineLvl w:val="2"/>
        <w:rPr>
          <w:b/>
        </w:rPr>
      </w:pPr>
      <w:r w:rsidRPr="003C5DBB">
        <w:rPr>
          <w:b/>
        </w:rPr>
        <w:t xml:space="preserve">Disclaimer </w:t>
      </w:r>
    </w:p>
    <w:p w:rsidR="007754FF" w:rsidRPr="00C54E3B" w:rsidRDefault="007754FF" w:rsidP="007754FF">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7754FF" w:rsidRPr="00C54E3B" w:rsidRDefault="007754FF" w:rsidP="007754FF">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7754FF" w:rsidRPr="003C5DBB" w:rsidRDefault="007754FF" w:rsidP="007754FF">
      <w:pPr>
        <w:widowControl w:val="0"/>
        <w:spacing w:line="240" w:lineRule="auto"/>
        <w:outlineLvl w:val="2"/>
        <w:rPr>
          <w:b/>
        </w:rPr>
      </w:pPr>
      <w:r w:rsidRPr="003C5DBB">
        <w:rPr>
          <w:b/>
        </w:rPr>
        <w:t>Acknowledgements</w:t>
      </w:r>
    </w:p>
    <w:p w:rsidR="007754FF" w:rsidRDefault="007754FF" w:rsidP="007754FF">
      <w:pPr>
        <w:spacing w:before="120" w:line="240" w:lineRule="auto"/>
        <w:rPr>
          <w:rFonts w:ascii="Arial Narrow" w:eastAsiaTheme="minorHAnsi" w:hAnsi="Arial Narrow"/>
          <w:lang w:val="en-GB"/>
        </w:rPr>
      </w:pPr>
      <w:r w:rsidRPr="00C54E3B">
        <w:rPr>
          <w:rFonts w:ascii="Arial Narrow" w:eastAsiaTheme="minorHAnsi" w:hAnsi="Arial Narrow"/>
          <w:lang w:val="en-GB"/>
        </w:rPr>
        <w:t>The INTAR project team comprises the following pe</w:t>
      </w:r>
      <w:r>
        <w:rPr>
          <w:rFonts w:ascii="Arial Narrow" w:eastAsiaTheme="minorHAnsi" w:hAnsi="Arial Narrow"/>
          <w:lang w:val="en-GB"/>
        </w:rPr>
        <w:t xml:space="preserve">ople: </w:t>
      </w:r>
      <w:r w:rsidRPr="00C54E3B">
        <w:rPr>
          <w:rFonts w:ascii="Arial Narrow" w:eastAsiaTheme="minorHAnsi" w:hAnsi="Arial Narrow"/>
          <w:lang w:val="en-GB"/>
        </w:rPr>
        <w:t>David McElvenny (Workspace Training) – lead writer and project manager</w:t>
      </w:r>
      <w:r>
        <w:rPr>
          <w:rFonts w:ascii="Arial Narrow" w:eastAsiaTheme="minorHAnsi" w:hAnsi="Arial Narrow"/>
          <w:lang w:val="en-GB"/>
        </w:rPr>
        <w:t xml:space="preserve">; </w:t>
      </w:r>
      <w:r w:rsidRPr="00C54E3B">
        <w:rPr>
          <w:rFonts w:ascii="Arial Narrow" w:eastAsiaTheme="minorHAnsi" w:hAnsi="Arial Narrow"/>
          <w:lang w:val="en-GB"/>
        </w:rPr>
        <w:t>Kath Ware (Workspace Training) – instructional designer and graphic artist</w:t>
      </w:r>
      <w:r>
        <w:rPr>
          <w:rFonts w:ascii="Arial Narrow" w:eastAsiaTheme="minorHAnsi" w:hAnsi="Arial Narrow"/>
          <w:lang w:val="en-GB"/>
        </w:rPr>
        <w:t xml:space="preserve">, </w:t>
      </w:r>
      <w:r w:rsidRPr="00C54E3B">
        <w:rPr>
          <w:rFonts w:ascii="Arial Narrow" w:eastAsiaTheme="minorHAnsi" w:hAnsi="Arial Narrow"/>
          <w:lang w:val="en-GB"/>
        </w:rPr>
        <w:t>Jim Vaughan (VCSS) – technical developer and programmer</w:t>
      </w:r>
      <w:r>
        <w:rPr>
          <w:rFonts w:ascii="Arial Narrow" w:eastAsiaTheme="minorHAnsi" w:hAnsi="Arial Narrow"/>
          <w:lang w:val="en-GB"/>
        </w:rPr>
        <w:t xml:space="preserve">; </w:t>
      </w:r>
      <w:r w:rsidRPr="00C54E3B">
        <w:rPr>
          <w:rFonts w:ascii="Arial Narrow" w:eastAsiaTheme="minorHAnsi" w:hAnsi="Arial Narrow"/>
          <w:lang w:val="en-GB"/>
        </w:rPr>
        <w:t>Alex Vaughan (VCSS) – assistant programmer and voice-over narrator.</w:t>
      </w:r>
    </w:p>
    <w:p w:rsidR="007754FF" w:rsidRDefault="007754FF" w:rsidP="007754FF">
      <w:pPr>
        <w:spacing w:before="120" w:line="240" w:lineRule="auto"/>
        <w:rPr>
          <w:rFonts w:ascii="Arial Narrow" w:hAnsi="Arial Narrow"/>
        </w:rPr>
      </w:pPr>
      <w:r>
        <w:rPr>
          <w:rFonts w:ascii="Arial Narrow" w:hAnsi="Arial Narrow"/>
        </w:rPr>
        <w:t>All l</w:t>
      </w:r>
      <w:r w:rsidRPr="00C54E3B">
        <w:rPr>
          <w:rFonts w:ascii="Arial Narrow" w:hAnsi="Arial Narrow"/>
        </w:rPr>
        <w:t xml:space="preserve">ine drawn graphics were produced by Kath Ware. Many of these graphics are based on line drawings or photographs from installation manuals published by </w:t>
      </w:r>
      <w:r>
        <w:rPr>
          <w:rFonts w:ascii="Arial Narrow" w:hAnsi="Arial Narrow"/>
        </w:rPr>
        <w:t>floor covering manufacturers.</w:t>
      </w:r>
    </w:p>
    <w:p w:rsidR="007754FF" w:rsidRDefault="007754FF" w:rsidP="007754FF">
      <w:pPr>
        <w:spacing w:before="120" w:line="240" w:lineRule="auto"/>
        <w:rPr>
          <w:rFonts w:ascii="Arial Narrow" w:hAnsi="Arial Narrow"/>
        </w:rPr>
      </w:pPr>
      <w:r>
        <w:rPr>
          <w:rFonts w:ascii="Arial Narrow" w:hAnsi="Arial Narrow"/>
        </w:rPr>
        <w:t>Most of the on-site work photos were taken by David McElvenny. Some photos showing product samples were supplied by manufacturers, as acknowledged in the text or photo.</w:t>
      </w:r>
    </w:p>
    <w:p w:rsidR="007754FF" w:rsidRPr="00C54E3B" w:rsidRDefault="007754FF" w:rsidP="007754FF">
      <w:pPr>
        <w:spacing w:before="120" w:line="240" w:lineRule="auto"/>
        <w:rPr>
          <w:rFonts w:ascii="Arial Narrow" w:hAnsi="Arial Narrow"/>
        </w:rPr>
      </w:pPr>
      <w:r w:rsidRPr="00C54E3B">
        <w:rPr>
          <w:rFonts w:ascii="Arial Narrow" w:hAnsi="Arial Narrow"/>
        </w:rPr>
        <w:t xml:space="preserve">Many TAFE teachers, RTO trainers and industry experts have been involved in the development </w:t>
      </w:r>
      <w:r>
        <w:rPr>
          <w:rFonts w:ascii="Arial Narrow" w:hAnsi="Arial Narrow"/>
        </w:rPr>
        <w:t>of this resource</w:t>
      </w:r>
      <w:r w:rsidRPr="00C54E3B">
        <w:rPr>
          <w:rFonts w:ascii="Arial Narrow" w:hAnsi="Arial Narrow"/>
        </w:rPr>
        <w:t xml:space="preserve">. Particular thanks go to the following people for providing </w:t>
      </w:r>
      <w:r>
        <w:rPr>
          <w:rFonts w:ascii="Arial Narrow" w:hAnsi="Arial Narrow"/>
        </w:rPr>
        <w:t xml:space="preserve">learning materials, </w:t>
      </w:r>
      <w:r w:rsidRPr="00C54E3B">
        <w:rPr>
          <w:rFonts w:ascii="Arial Narrow" w:hAnsi="Arial Narrow"/>
        </w:rPr>
        <w:t>technical advice and feedback:</w:t>
      </w:r>
    </w:p>
    <w:p w:rsidR="007754FF" w:rsidRPr="00C54E3B" w:rsidRDefault="007754FF" w:rsidP="007754FF">
      <w:pPr>
        <w:spacing w:before="60" w:line="240" w:lineRule="auto"/>
        <w:rPr>
          <w:rFonts w:ascii="Arial Narrow" w:hAnsi="Arial Narrow"/>
        </w:rPr>
      </w:pPr>
      <w:r w:rsidRPr="00C54E3B">
        <w:rPr>
          <w:noProof/>
          <w:lang w:val="en-US"/>
        </w:rPr>
        <w:drawing>
          <wp:anchor distT="0" distB="0" distL="114300" distR="114300" simplePos="0" relativeHeight="251936256"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1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rPr>
        <w:t xml:space="preserve">Craig Bennett – Hunter Institute of TAFE </w:t>
      </w:r>
      <w:r>
        <w:rPr>
          <w:rFonts w:ascii="Arial Narrow" w:hAnsi="Arial Narrow"/>
        </w:rPr>
        <w:t>(NSW)</w:t>
      </w:r>
    </w:p>
    <w:p w:rsidR="007754FF" w:rsidRPr="00C54E3B" w:rsidRDefault="007754FF" w:rsidP="007754FF">
      <w:pPr>
        <w:spacing w:before="60" w:line="240" w:lineRule="auto"/>
        <w:rPr>
          <w:rFonts w:ascii="Arial Narrow" w:hAnsi="Arial Narrow"/>
        </w:rPr>
      </w:pPr>
      <w:r>
        <w:rPr>
          <w:rFonts w:ascii="Arial Narrow" w:hAnsi="Arial Narrow"/>
        </w:rPr>
        <w:t>Steven Dalton – Marleston TAFE</w:t>
      </w:r>
    </w:p>
    <w:p w:rsidR="007754FF" w:rsidRPr="00C54E3B" w:rsidRDefault="007754FF" w:rsidP="007754FF">
      <w:pPr>
        <w:spacing w:before="60" w:line="240" w:lineRule="auto"/>
        <w:rPr>
          <w:rFonts w:ascii="Arial Narrow" w:hAnsi="Arial Narrow"/>
        </w:rPr>
      </w:pPr>
      <w:r w:rsidRPr="00C54E3B">
        <w:rPr>
          <w:rFonts w:ascii="Arial Narrow" w:hAnsi="Arial Narrow"/>
        </w:rPr>
        <w:t xml:space="preserve">Bruce </w:t>
      </w:r>
      <w:proofErr w:type="spellStart"/>
      <w:r w:rsidRPr="00C54E3B">
        <w:rPr>
          <w:rFonts w:ascii="Arial Narrow" w:hAnsi="Arial Narrow"/>
        </w:rPr>
        <w:t>Ottens</w:t>
      </w:r>
      <w:proofErr w:type="spellEnd"/>
      <w:r w:rsidRPr="00C54E3B">
        <w:rPr>
          <w:rFonts w:ascii="Arial Narrow" w:hAnsi="Arial Narrow"/>
        </w:rPr>
        <w:t xml:space="preserve"> – Holmesglen TAFE</w:t>
      </w:r>
      <w:r>
        <w:rPr>
          <w:rFonts w:ascii="Arial Narrow" w:hAnsi="Arial Narrow"/>
        </w:rPr>
        <w:t xml:space="preserve"> (Victoria)</w:t>
      </w:r>
    </w:p>
    <w:p w:rsidR="007754FF" w:rsidRDefault="007754FF" w:rsidP="007754FF">
      <w:pPr>
        <w:spacing w:before="60" w:line="240" w:lineRule="auto"/>
        <w:rPr>
          <w:rFonts w:ascii="Arial Narrow" w:hAnsi="Arial Narrow"/>
        </w:rPr>
      </w:pPr>
      <w:r w:rsidRPr="00C54E3B">
        <w:rPr>
          <w:rFonts w:ascii="Arial Narrow" w:hAnsi="Arial Narrow"/>
        </w:rPr>
        <w:t>Chris Shaw –</w:t>
      </w:r>
      <w:r>
        <w:rPr>
          <w:rFonts w:ascii="Arial Narrow" w:hAnsi="Arial Narrow"/>
        </w:rPr>
        <w:t xml:space="preserve"> </w:t>
      </w:r>
      <w:proofErr w:type="spellStart"/>
      <w:r>
        <w:rPr>
          <w:rFonts w:ascii="Arial Narrow" w:hAnsi="Arial Narrow"/>
        </w:rPr>
        <w:t>TasTAFE</w:t>
      </w:r>
      <w:proofErr w:type="spellEnd"/>
      <w:r>
        <w:rPr>
          <w:rFonts w:ascii="Arial Narrow" w:hAnsi="Arial Narrow"/>
        </w:rPr>
        <w:t xml:space="preserve"> (</w:t>
      </w:r>
      <w:r w:rsidRPr="00C54E3B">
        <w:rPr>
          <w:rFonts w:ascii="Arial Narrow" w:hAnsi="Arial Narrow"/>
        </w:rPr>
        <w:t>Tasmania</w:t>
      </w:r>
      <w:r>
        <w:rPr>
          <w:rFonts w:ascii="Arial Narrow" w:hAnsi="Arial Narrow"/>
        </w:rPr>
        <w:t>)</w:t>
      </w:r>
      <w:r w:rsidRPr="00C54E3B">
        <w:rPr>
          <w:rFonts w:ascii="Arial Narrow" w:hAnsi="Arial Narrow"/>
        </w:rPr>
        <w:t xml:space="preserve"> </w:t>
      </w:r>
    </w:p>
    <w:p w:rsidR="007754FF" w:rsidRDefault="007754FF" w:rsidP="007754FF">
      <w:pPr>
        <w:spacing w:before="60" w:line="240" w:lineRule="auto"/>
        <w:rPr>
          <w:rFonts w:ascii="Arial Narrow" w:hAnsi="Arial Narrow"/>
        </w:rPr>
      </w:pPr>
      <w:r w:rsidRPr="00C54E3B">
        <w:rPr>
          <w:rFonts w:ascii="Arial Narrow" w:hAnsi="Arial Narrow"/>
        </w:rPr>
        <w:t>William Tree – ACFIT (</w:t>
      </w:r>
      <w:r>
        <w:rPr>
          <w:rFonts w:ascii="Arial Narrow" w:hAnsi="Arial Narrow"/>
        </w:rPr>
        <w:t>NSW</w:t>
      </w:r>
      <w:r w:rsidRPr="00C54E3B">
        <w:rPr>
          <w:rFonts w:ascii="Arial Narrow" w:hAnsi="Arial Narrow"/>
        </w:rPr>
        <w:t>)</w:t>
      </w:r>
      <w:r w:rsidRPr="008E762B">
        <w:rPr>
          <w:rFonts w:ascii="Arial Narrow" w:hAnsi="Arial Narrow"/>
        </w:rPr>
        <w:t xml:space="preserve"> </w:t>
      </w:r>
    </w:p>
    <w:p w:rsidR="007754FF" w:rsidRDefault="007754FF" w:rsidP="007754FF">
      <w:pPr>
        <w:spacing w:before="60" w:line="240" w:lineRule="auto"/>
        <w:rPr>
          <w:rFonts w:ascii="Arial Narrow" w:hAnsi="Arial Narrow"/>
        </w:rPr>
      </w:pPr>
      <w:r w:rsidRPr="00C54E3B">
        <w:rPr>
          <w:rFonts w:ascii="Arial Narrow" w:hAnsi="Arial Narrow"/>
        </w:rPr>
        <w:t>Mark Willis – Armstrong Flooring</w:t>
      </w:r>
    </w:p>
    <w:p w:rsidR="007A6018" w:rsidRDefault="007A6018" w:rsidP="007A6018">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93439A" w:rsidRDefault="007A6018" w:rsidP="007A6018">
      <w:pPr>
        <w:pStyle w:val="Heading1"/>
        <w:spacing w:line="240" w:lineRule="auto"/>
        <w:rPr>
          <w:noProof/>
        </w:rPr>
      </w:pPr>
      <w:r w:rsidRPr="009451CC">
        <w:lastRenderedPageBreak/>
        <w:t xml:space="preserve"> </w:t>
      </w:r>
      <w:bookmarkStart w:id="8" w:name="_Toc409164037"/>
      <w:r w:rsidR="007A7467" w:rsidRPr="009451CC">
        <w:t>Table of contents</w:t>
      </w:r>
      <w:bookmarkEnd w:id="0"/>
      <w:bookmarkEnd w:id="1"/>
      <w:bookmarkEnd w:id="2"/>
      <w:bookmarkEnd w:id="3"/>
      <w:bookmarkEnd w:id="4"/>
      <w:bookmarkEnd w:id="5"/>
      <w:bookmarkEnd w:id="6"/>
      <w:bookmarkEnd w:id="8"/>
      <w:r w:rsidR="00405928" w:rsidRPr="00405928">
        <w:rPr>
          <w:b/>
        </w:rPr>
        <w:fldChar w:fldCharType="begin"/>
      </w:r>
      <w:r w:rsidR="0039708C">
        <w:rPr>
          <w:b/>
        </w:rPr>
        <w:instrText xml:space="preserve"> TOC \o "1-2" \h \z \u </w:instrText>
      </w:r>
      <w:r w:rsidR="00405928" w:rsidRPr="00405928">
        <w:rPr>
          <w:b/>
        </w:rPr>
        <w:fldChar w:fldCharType="separate"/>
      </w:r>
    </w:p>
    <w:p w:rsidR="0093439A" w:rsidRPr="0093439A" w:rsidRDefault="00405928" w:rsidP="0093439A">
      <w:pPr>
        <w:pStyle w:val="TOC2"/>
        <w:rPr>
          <w:rFonts w:asciiTheme="minorHAnsi" w:eastAsiaTheme="minorEastAsia" w:hAnsiTheme="minorHAnsi" w:cstheme="minorBidi"/>
          <w:b/>
          <w:noProof/>
          <w:sz w:val="22"/>
          <w:szCs w:val="22"/>
          <w:lang w:eastAsia="en-AU"/>
        </w:rPr>
      </w:pPr>
      <w:hyperlink w:anchor="_Toc409164038" w:history="1">
        <w:r w:rsidR="0093439A" w:rsidRPr="0093439A">
          <w:rPr>
            <w:rStyle w:val="Hyperlink"/>
            <w:b/>
            <w:noProof/>
          </w:rPr>
          <w:t>Introduction</w:t>
        </w:r>
        <w:r w:rsidR="0093439A" w:rsidRPr="0093439A">
          <w:rPr>
            <w:b/>
            <w:noProof/>
            <w:webHidden/>
          </w:rPr>
          <w:tab/>
        </w:r>
        <w:r w:rsidRPr="0093439A">
          <w:rPr>
            <w:b/>
            <w:noProof/>
            <w:webHidden/>
          </w:rPr>
          <w:fldChar w:fldCharType="begin"/>
        </w:r>
        <w:r w:rsidR="0093439A" w:rsidRPr="0093439A">
          <w:rPr>
            <w:b/>
            <w:noProof/>
            <w:webHidden/>
          </w:rPr>
          <w:instrText xml:space="preserve"> PAGEREF _Toc409164038 \h </w:instrText>
        </w:r>
        <w:r w:rsidRPr="0093439A">
          <w:rPr>
            <w:b/>
            <w:noProof/>
            <w:webHidden/>
          </w:rPr>
        </w:r>
        <w:r w:rsidRPr="0093439A">
          <w:rPr>
            <w:b/>
            <w:noProof/>
            <w:webHidden/>
          </w:rPr>
          <w:fldChar w:fldCharType="separate"/>
        </w:r>
        <w:r w:rsidR="00FC6BD0">
          <w:rPr>
            <w:b/>
            <w:noProof/>
            <w:webHidden/>
          </w:rPr>
          <w:t>1</w:t>
        </w:r>
        <w:r w:rsidRPr="0093439A">
          <w:rPr>
            <w:b/>
            <w:noProof/>
            <w:webHidden/>
          </w:rPr>
          <w:fldChar w:fldCharType="end"/>
        </w:r>
      </w:hyperlink>
    </w:p>
    <w:p w:rsidR="0093439A" w:rsidRDefault="00405928" w:rsidP="0093439A">
      <w:pPr>
        <w:pStyle w:val="TOC1"/>
        <w:spacing w:before="240"/>
        <w:rPr>
          <w:rFonts w:asciiTheme="minorHAnsi" w:eastAsiaTheme="minorEastAsia" w:hAnsiTheme="minorHAnsi" w:cstheme="minorBidi"/>
          <w:b w:val="0"/>
          <w:sz w:val="22"/>
          <w:szCs w:val="22"/>
          <w:lang w:eastAsia="en-AU"/>
        </w:rPr>
      </w:pPr>
      <w:hyperlink w:anchor="_Toc409164039" w:history="1">
        <w:r w:rsidR="0093439A" w:rsidRPr="00094D43">
          <w:rPr>
            <w:rStyle w:val="Hyperlink"/>
          </w:rPr>
          <w:t>Section 1</w:t>
        </w:r>
        <w:r w:rsidR="0093439A">
          <w:rPr>
            <w:rStyle w:val="Hyperlink"/>
          </w:rPr>
          <w:t xml:space="preserve"> </w:t>
        </w:r>
      </w:hyperlink>
      <w:hyperlink w:anchor="_Toc409164040" w:history="1">
        <w:r w:rsidR="0093439A" w:rsidRPr="00094D43">
          <w:rPr>
            <w:rStyle w:val="Hyperlink"/>
          </w:rPr>
          <w:t>Working drawings</w:t>
        </w:r>
        <w:r w:rsidR="0093439A">
          <w:rPr>
            <w:webHidden/>
          </w:rPr>
          <w:tab/>
        </w:r>
        <w:r>
          <w:rPr>
            <w:webHidden/>
          </w:rPr>
          <w:fldChar w:fldCharType="begin"/>
        </w:r>
        <w:r w:rsidR="0093439A">
          <w:rPr>
            <w:webHidden/>
          </w:rPr>
          <w:instrText xml:space="preserve"> PAGEREF _Toc409164040 \h </w:instrText>
        </w:r>
        <w:r>
          <w:rPr>
            <w:webHidden/>
          </w:rPr>
        </w:r>
        <w:r>
          <w:rPr>
            <w:webHidden/>
          </w:rPr>
          <w:fldChar w:fldCharType="separate"/>
        </w:r>
        <w:r w:rsidR="00FC6BD0">
          <w:rPr>
            <w:webHidden/>
          </w:rPr>
          <w:t>3</w:t>
        </w:r>
        <w:r>
          <w:rPr>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1" w:history="1">
        <w:r w:rsidR="0093439A" w:rsidRPr="00094D43">
          <w:rPr>
            <w:rStyle w:val="Hyperlink"/>
            <w:noProof/>
          </w:rPr>
          <w:t>Overview</w:t>
        </w:r>
        <w:r w:rsidR="0093439A">
          <w:rPr>
            <w:noProof/>
            <w:webHidden/>
          </w:rPr>
          <w:tab/>
        </w:r>
        <w:r>
          <w:rPr>
            <w:noProof/>
            <w:webHidden/>
          </w:rPr>
          <w:fldChar w:fldCharType="begin"/>
        </w:r>
        <w:r w:rsidR="0093439A">
          <w:rPr>
            <w:noProof/>
            <w:webHidden/>
          </w:rPr>
          <w:instrText xml:space="preserve"> PAGEREF _Toc409164041 \h </w:instrText>
        </w:r>
        <w:r>
          <w:rPr>
            <w:noProof/>
            <w:webHidden/>
          </w:rPr>
        </w:r>
        <w:r>
          <w:rPr>
            <w:noProof/>
            <w:webHidden/>
          </w:rPr>
          <w:fldChar w:fldCharType="separate"/>
        </w:r>
        <w:r w:rsidR="00FC6BD0">
          <w:rPr>
            <w:noProof/>
            <w:webHidden/>
          </w:rPr>
          <w:t>5</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2" w:history="1">
        <w:r w:rsidR="0093439A" w:rsidRPr="00094D43">
          <w:rPr>
            <w:rStyle w:val="Hyperlink"/>
            <w:noProof/>
          </w:rPr>
          <w:t>Building plans</w:t>
        </w:r>
        <w:r w:rsidR="0093439A">
          <w:rPr>
            <w:noProof/>
            <w:webHidden/>
          </w:rPr>
          <w:tab/>
        </w:r>
        <w:r>
          <w:rPr>
            <w:noProof/>
            <w:webHidden/>
          </w:rPr>
          <w:fldChar w:fldCharType="begin"/>
        </w:r>
        <w:r w:rsidR="0093439A">
          <w:rPr>
            <w:noProof/>
            <w:webHidden/>
          </w:rPr>
          <w:instrText xml:space="preserve"> PAGEREF _Toc409164042 \h </w:instrText>
        </w:r>
        <w:r>
          <w:rPr>
            <w:noProof/>
            <w:webHidden/>
          </w:rPr>
        </w:r>
        <w:r>
          <w:rPr>
            <w:noProof/>
            <w:webHidden/>
          </w:rPr>
          <w:fldChar w:fldCharType="separate"/>
        </w:r>
        <w:r w:rsidR="00FC6BD0">
          <w:rPr>
            <w:noProof/>
            <w:webHidden/>
          </w:rPr>
          <w:t>6</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3" w:history="1">
        <w:r w:rsidR="0093439A" w:rsidRPr="00094D43">
          <w:rPr>
            <w:rStyle w:val="Hyperlink"/>
            <w:noProof/>
          </w:rPr>
          <w:t>Architectural conventions</w:t>
        </w:r>
        <w:r w:rsidR="0093439A">
          <w:rPr>
            <w:noProof/>
            <w:webHidden/>
          </w:rPr>
          <w:tab/>
        </w:r>
        <w:r>
          <w:rPr>
            <w:noProof/>
            <w:webHidden/>
          </w:rPr>
          <w:fldChar w:fldCharType="begin"/>
        </w:r>
        <w:r w:rsidR="0093439A">
          <w:rPr>
            <w:noProof/>
            <w:webHidden/>
          </w:rPr>
          <w:instrText xml:space="preserve"> PAGEREF _Toc409164043 \h </w:instrText>
        </w:r>
        <w:r>
          <w:rPr>
            <w:noProof/>
            <w:webHidden/>
          </w:rPr>
        </w:r>
        <w:r>
          <w:rPr>
            <w:noProof/>
            <w:webHidden/>
          </w:rPr>
          <w:fldChar w:fldCharType="separate"/>
        </w:r>
        <w:r w:rsidR="00FC6BD0">
          <w:rPr>
            <w:noProof/>
            <w:webHidden/>
          </w:rPr>
          <w:t>10</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4" w:history="1">
        <w:r w:rsidR="0093439A" w:rsidRPr="00094D43">
          <w:rPr>
            <w:rStyle w:val="Hyperlink"/>
            <w:noProof/>
          </w:rPr>
          <w:t>Key information on plans</w:t>
        </w:r>
        <w:r w:rsidR="0093439A">
          <w:rPr>
            <w:noProof/>
            <w:webHidden/>
          </w:rPr>
          <w:tab/>
        </w:r>
        <w:r>
          <w:rPr>
            <w:noProof/>
            <w:webHidden/>
          </w:rPr>
          <w:fldChar w:fldCharType="begin"/>
        </w:r>
        <w:r w:rsidR="0093439A">
          <w:rPr>
            <w:noProof/>
            <w:webHidden/>
          </w:rPr>
          <w:instrText xml:space="preserve"> PAGEREF _Toc409164044 \h </w:instrText>
        </w:r>
        <w:r>
          <w:rPr>
            <w:noProof/>
            <w:webHidden/>
          </w:rPr>
        </w:r>
        <w:r>
          <w:rPr>
            <w:noProof/>
            <w:webHidden/>
          </w:rPr>
          <w:fldChar w:fldCharType="separate"/>
        </w:r>
        <w:r w:rsidR="00FC6BD0">
          <w:rPr>
            <w:noProof/>
            <w:webHidden/>
          </w:rPr>
          <w:t>14</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5" w:history="1">
        <w:r w:rsidR="0093439A" w:rsidRPr="00094D43">
          <w:rPr>
            <w:rStyle w:val="Hyperlink"/>
            <w:noProof/>
          </w:rPr>
          <w:t>Floor covering plans</w:t>
        </w:r>
        <w:r w:rsidR="0093439A">
          <w:rPr>
            <w:noProof/>
            <w:webHidden/>
          </w:rPr>
          <w:tab/>
        </w:r>
        <w:r>
          <w:rPr>
            <w:noProof/>
            <w:webHidden/>
          </w:rPr>
          <w:fldChar w:fldCharType="begin"/>
        </w:r>
        <w:r w:rsidR="0093439A">
          <w:rPr>
            <w:noProof/>
            <w:webHidden/>
          </w:rPr>
          <w:instrText xml:space="preserve"> PAGEREF _Toc409164045 \h </w:instrText>
        </w:r>
        <w:r>
          <w:rPr>
            <w:noProof/>
            <w:webHidden/>
          </w:rPr>
        </w:r>
        <w:r>
          <w:rPr>
            <w:noProof/>
            <w:webHidden/>
          </w:rPr>
          <w:fldChar w:fldCharType="separate"/>
        </w:r>
        <w:r w:rsidR="00FC6BD0">
          <w:rPr>
            <w:noProof/>
            <w:webHidden/>
          </w:rPr>
          <w:t>19</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6" w:history="1">
        <w:r w:rsidR="0093439A" w:rsidRPr="00094D43">
          <w:rPr>
            <w:rStyle w:val="Hyperlink"/>
            <w:noProof/>
          </w:rPr>
          <w:t>Assignment 1</w:t>
        </w:r>
        <w:r w:rsidR="0093439A">
          <w:rPr>
            <w:noProof/>
            <w:webHidden/>
          </w:rPr>
          <w:tab/>
        </w:r>
        <w:r>
          <w:rPr>
            <w:noProof/>
            <w:webHidden/>
          </w:rPr>
          <w:fldChar w:fldCharType="begin"/>
        </w:r>
        <w:r w:rsidR="0093439A">
          <w:rPr>
            <w:noProof/>
            <w:webHidden/>
          </w:rPr>
          <w:instrText xml:space="preserve"> PAGEREF _Toc409164046 \h </w:instrText>
        </w:r>
        <w:r>
          <w:rPr>
            <w:noProof/>
            <w:webHidden/>
          </w:rPr>
        </w:r>
        <w:r>
          <w:rPr>
            <w:noProof/>
            <w:webHidden/>
          </w:rPr>
          <w:fldChar w:fldCharType="separate"/>
        </w:r>
        <w:r w:rsidR="00FC6BD0">
          <w:rPr>
            <w:noProof/>
            <w:webHidden/>
          </w:rPr>
          <w:t>21</w:t>
        </w:r>
        <w:r>
          <w:rPr>
            <w:noProof/>
            <w:webHidden/>
          </w:rPr>
          <w:fldChar w:fldCharType="end"/>
        </w:r>
      </w:hyperlink>
    </w:p>
    <w:p w:rsidR="0093439A" w:rsidRDefault="00405928" w:rsidP="0093439A">
      <w:pPr>
        <w:pStyle w:val="TOC1"/>
        <w:spacing w:before="240"/>
        <w:rPr>
          <w:rFonts w:asciiTheme="minorHAnsi" w:eastAsiaTheme="minorEastAsia" w:hAnsiTheme="minorHAnsi" w:cstheme="minorBidi"/>
          <w:b w:val="0"/>
          <w:sz w:val="22"/>
          <w:szCs w:val="22"/>
          <w:lang w:eastAsia="en-AU"/>
        </w:rPr>
      </w:pPr>
      <w:hyperlink w:anchor="_Toc409164047" w:history="1">
        <w:r w:rsidR="0093439A" w:rsidRPr="00094D43">
          <w:rPr>
            <w:rStyle w:val="Hyperlink"/>
          </w:rPr>
          <w:t>Section 2</w:t>
        </w:r>
        <w:r w:rsidR="0093439A">
          <w:rPr>
            <w:rStyle w:val="Hyperlink"/>
          </w:rPr>
          <w:t xml:space="preserve"> </w:t>
        </w:r>
      </w:hyperlink>
      <w:hyperlink w:anchor="_Toc409164048" w:history="1">
        <w:r w:rsidR="0093439A" w:rsidRPr="00094D43">
          <w:rPr>
            <w:rStyle w:val="Hyperlink"/>
          </w:rPr>
          <w:t>Other documents</w:t>
        </w:r>
        <w:r w:rsidR="0093439A">
          <w:rPr>
            <w:webHidden/>
          </w:rPr>
          <w:tab/>
        </w:r>
        <w:r>
          <w:rPr>
            <w:webHidden/>
          </w:rPr>
          <w:fldChar w:fldCharType="begin"/>
        </w:r>
        <w:r w:rsidR="0093439A">
          <w:rPr>
            <w:webHidden/>
          </w:rPr>
          <w:instrText xml:space="preserve"> PAGEREF _Toc409164048 \h </w:instrText>
        </w:r>
        <w:r>
          <w:rPr>
            <w:webHidden/>
          </w:rPr>
        </w:r>
        <w:r>
          <w:rPr>
            <w:webHidden/>
          </w:rPr>
          <w:fldChar w:fldCharType="separate"/>
        </w:r>
        <w:r w:rsidR="00FC6BD0">
          <w:rPr>
            <w:webHidden/>
          </w:rPr>
          <w:t>23</w:t>
        </w:r>
        <w:r>
          <w:rPr>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49" w:history="1">
        <w:r w:rsidR="0093439A" w:rsidRPr="00094D43">
          <w:rPr>
            <w:rStyle w:val="Hyperlink"/>
            <w:noProof/>
          </w:rPr>
          <w:t>Overview</w:t>
        </w:r>
        <w:r w:rsidR="0093439A">
          <w:rPr>
            <w:noProof/>
            <w:webHidden/>
          </w:rPr>
          <w:tab/>
        </w:r>
        <w:r>
          <w:rPr>
            <w:noProof/>
            <w:webHidden/>
          </w:rPr>
          <w:fldChar w:fldCharType="begin"/>
        </w:r>
        <w:r w:rsidR="0093439A">
          <w:rPr>
            <w:noProof/>
            <w:webHidden/>
          </w:rPr>
          <w:instrText xml:space="preserve"> PAGEREF _Toc409164049 \h </w:instrText>
        </w:r>
        <w:r>
          <w:rPr>
            <w:noProof/>
            <w:webHidden/>
          </w:rPr>
        </w:r>
        <w:r>
          <w:rPr>
            <w:noProof/>
            <w:webHidden/>
          </w:rPr>
          <w:fldChar w:fldCharType="separate"/>
        </w:r>
        <w:r w:rsidR="00FC6BD0">
          <w:rPr>
            <w:noProof/>
            <w:webHidden/>
          </w:rPr>
          <w:t>25</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50" w:history="1">
        <w:r w:rsidR="0093439A" w:rsidRPr="00094D43">
          <w:rPr>
            <w:rStyle w:val="Hyperlink"/>
            <w:noProof/>
          </w:rPr>
          <w:t>Standards and specifications</w:t>
        </w:r>
        <w:r w:rsidR="0093439A">
          <w:rPr>
            <w:noProof/>
            <w:webHidden/>
          </w:rPr>
          <w:tab/>
        </w:r>
        <w:r>
          <w:rPr>
            <w:noProof/>
            <w:webHidden/>
          </w:rPr>
          <w:fldChar w:fldCharType="begin"/>
        </w:r>
        <w:r w:rsidR="0093439A">
          <w:rPr>
            <w:noProof/>
            <w:webHidden/>
          </w:rPr>
          <w:instrText xml:space="preserve"> PAGEREF _Toc409164050 \h </w:instrText>
        </w:r>
        <w:r>
          <w:rPr>
            <w:noProof/>
            <w:webHidden/>
          </w:rPr>
        </w:r>
        <w:r>
          <w:rPr>
            <w:noProof/>
            <w:webHidden/>
          </w:rPr>
          <w:fldChar w:fldCharType="separate"/>
        </w:r>
        <w:r w:rsidR="00FC6BD0">
          <w:rPr>
            <w:noProof/>
            <w:webHidden/>
          </w:rPr>
          <w:t>26</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51" w:history="1">
        <w:r w:rsidR="0093439A" w:rsidRPr="00094D43">
          <w:rPr>
            <w:rStyle w:val="Hyperlink"/>
            <w:noProof/>
          </w:rPr>
          <w:t>Work procedures</w:t>
        </w:r>
        <w:r w:rsidR="0093439A">
          <w:rPr>
            <w:noProof/>
            <w:webHidden/>
          </w:rPr>
          <w:tab/>
        </w:r>
        <w:r>
          <w:rPr>
            <w:noProof/>
            <w:webHidden/>
          </w:rPr>
          <w:fldChar w:fldCharType="begin"/>
        </w:r>
        <w:r w:rsidR="0093439A">
          <w:rPr>
            <w:noProof/>
            <w:webHidden/>
          </w:rPr>
          <w:instrText xml:space="preserve"> PAGEREF _Toc409164051 \h </w:instrText>
        </w:r>
        <w:r>
          <w:rPr>
            <w:noProof/>
            <w:webHidden/>
          </w:rPr>
        </w:r>
        <w:r>
          <w:rPr>
            <w:noProof/>
            <w:webHidden/>
          </w:rPr>
          <w:fldChar w:fldCharType="separate"/>
        </w:r>
        <w:r w:rsidR="00FC6BD0">
          <w:rPr>
            <w:noProof/>
            <w:webHidden/>
          </w:rPr>
          <w:t>29</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52" w:history="1">
        <w:r w:rsidR="0093439A" w:rsidRPr="00094D43">
          <w:rPr>
            <w:rStyle w:val="Hyperlink"/>
            <w:noProof/>
          </w:rPr>
          <w:t>Planning and checking</w:t>
        </w:r>
        <w:r w:rsidR="0093439A">
          <w:rPr>
            <w:noProof/>
            <w:webHidden/>
          </w:rPr>
          <w:tab/>
        </w:r>
        <w:r>
          <w:rPr>
            <w:noProof/>
            <w:webHidden/>
          </w:rPr>
          <w:fldChar w:fldCharType="begin"/>
        </w:r>
        <w:r w:rsidR="0093439A">
          <w:rPr>
            <w:noProof/>
            <w:webHidden/>
          </w:rPr>
          <w:instrText xml:space="preserve"> PAGEREF _Toc409164052 \h </w:instrText>
        </w:r>
        <w:r>
          <w:rPr>
            <w:noProof/>
            <w:webHidden/>
          </w:rPr>
        </w:r>
        <w:r>
          <w:rPr>
            <w:noProof/>
            <w:webHidden/>
          </w:rPr>
          <w:fldChar w:fldCharType="separate"/>
        </w:r>
        <w:r w:rsidR="00FC6BD0">
          <w:rPr>
            <w:noProof/>
            <w:webHidden/>
          </w:rPr>
          <w:t>36</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53" w:history="1">
        <w:r w:rsidR="0093439A" w:rsidRPr="00094D43">
          <w:rPr>
            <w:rStyle w:val="Hyperlink"/>
            <w:noProof/>
          </w:rPr>
          <w:t>Maintaining files</w:t>
        </w:r>
        <w:r w:rsidR="0093439A">
          <w:rPr>
            <w:noProof/>
            <w:webHidden/>
          </w:rPr>
          <w:tab/>
        </w:r>
        <w:r>
          <w:rPr>
            <w:noProof/>
            <w:webHidden/>
          </w:rPr>
          <w:fldChar w:fldCharType="begin"/>
        </w:r>
        <w:r w:rsidR="0093439A">
          <w:rPr>
            <w:noProof/>
            <w:webHidden/>
          </w:rPr>
          <w:instrText xml:space="preserve"> PAGEREF _Toc409164053 \h </w:instrText>
        </w:r>
        <w:r>
          <w:rPr>
            <w:noProof/>
            <w:webHidden/>
          </w:rPr>
        </w:r>
        <w:r>
          <w:rPr>
            <w:noProof/>
            <w:webHidden/>
          </w:rPr>
          <w:fldChar w:fldCharType="separate"/>
        </w:r>
        <w:r w:rsidR="00FC6BD0">
          <w:rPr>
            <w:noProof/>
            <w:webHidden/>
          </w:rPr>
          <w:t>39</w:t>
        </w:r>
        <w:r>
          <w:rPr>
            <w:noProof/>
            <w:webHidden/>
          </w:rPr>
          <w:fldChar w:fldCharType="end"/>
        </w:r>
      </w:hyperlink>
    </w:p>
    <w:p w:rsidR="0093439A" w:rsidRDefault="00405928" w:rsidP="0093439A">
      <w:pPr>
        <w:pStyle w:val="TOC2"/>
        <w:ind w:left="567"/>
        <w:rPr>
          <w:rFonts w:asciiTheme="minorHAnsi" w:eastAsiaTheme="minorEastAsia" w:hAnsiTheme="minorHAnsi" w:cstheme="minorBidi"/>
          <w:noProof/>
          <w:sz w:val="22"/>
          <w:szCs w:val="22"/>
          <w:lang w:eastAsia="en-AU"/>
        </w:rPr>
      </w:pPr>
      <w:hyperlink w:anchor="_Toc409164054" w:history="1">
        <w:r w:rsidR="0093439A" w:rsidRPr="00094D43">
          <w:rPr>
            <w:rStyle w:val="Hyperlink"/>
            <w:noProof/>
          </w:rPr>
          <w:t>Assignment 2</w:t>
        </w:r>
        <w:r w:rsidR="0093439A">
          <w:rPr>
            <w:noProof/>
            <w:webHidden/>
          </w:rPr>
          <w:tab/>
        </w:r>
        <w:r>
          <w:rPr>
            <w:noProof/>
            <w:webHidden/>
          </w:rPr>
          <w:fldChar w:fldCharType="begin"/>
        </w:r>
        <w:r w:rsidR="0093439A">
          <w:rPr>
            <w:noProof/>
            <w:webHidden/>
          </w:rPr>
          <w:instrText xml:space="preserve"> PAGEREF _Toc409164054 \h </w:instrText>
        </w:r>
        <w:r>
          <w:rPr>
            <w:noProof/>
            <w:webHidden/>
          </w:rPr>
        </w:r>
        <w:r>
          <w:rPr>
            <w:noProof/>
            <w:webHidden/>
          </w:rPr>
          <w:fldChar w:fldCharType="separate"/>
        </w:r>
        <w:r w:rsidR="00FC6BD0">
          <w:rPr>
            <w:noProof/>
            <w:webHidden/>
          </w:rPr>
          <w:t>42</w:t>
        </w:r>
        <w:r>
          <w:rPr>
            <w:noProof/>
            <w:webHidden/>
          </w:rPr>
          <w:fldChar w:fldCharType="end"/>
        </w:r>
      </w:hyperlink>
    </w:p>
    <w:p w:rsidR="0093439A" w:rsidRDefault="00405928" w:rsidP="0093439A">
      <w:pPr>
        <w:pStyle w:val="TOC1"/>
        <w:spacing w:before="240"/>
        <w:rPr>
          <w:rFonts w:asciiTheme="minorHAnsi" w:eastAsiaTheme="minorEastAsia" w:hAnsiTheme="minorHAnsi" w:cstheme="minorBidi"/>
          <w:b w:val="0"/>
          <w:sz w:val="22"/>
          <w:szCs w:val="22"/>
          <w:lang w:eastAsia="en-AU"/>
        </w:rPr>
      </w:pPr>
      <w:hyperlink w:anchor="_Toc409164055" w:history="1">
        <w:r w:rsidR="0093439A" w:rsidRPr="00094D43">
          <w:rPr>
            <w:rStyle w:val="Hyperlink"/>
            <w:lang w:eastAsia="en-AU"/>
          </w:rPr>
          <w:t>Practical demonstrations</w:t>
        </w:r>
        <w:r w:rsidR="0093439A">
          <w:rPr>
            <w:webHidden/>
          </w:rPr>
          <w:tab/>
        </w:r>
        <w:r>
          <w:rPr>
            <w:webHidden/>
          </w:rPr>
          <w:fldChar w:fldCharType="begin"/>
        </w:r>
        <w:r w:rsidR="0093439A">
          <w:rPr>
            <w:webHidden/>
          </w:rPr>
          <w:instrText xml:space="preserve"> PAGEREF _Toc409164055 \h </w:instrText>
        </w:r>
        <w:r>
          <w:rPr>
            <w:webHidden/>
          </w:rPr>
        </w:r>
        <w:r>
          <w:rPr>
            <w:webHidden/>
          </w:rPr>
          <w:fldChar w:fldCharType="separate"/>
        </w:r>
        <w:r w:rsidR="00FC6BD0">
          <w:rPr>
            <w:webHidden/>
          </w:rPr>
          <w:t>43</w:t>
        </w:r>
        <w:r>
          <w:rPr>
            <w:webHidden/>
          </w:rPr>
          <w:fldChar w:fldCharType="end"/>
        </w:r>
      </w:hyperlink>
    </w:p>
    <w:p w:rsidR="007A7467" w:rsidRDefault="00405928" w:rsidP="00C23524">
      <w:pPr>
        <w:rPr>
          <w:rFonts w:cs="Arial"/>
          <w:b/>
          <w:sz w:val="32"/>
          <w:szCs w:val="32"/>
        </w:rPr>
      </w:pPr>
      <w:r>
        <w:rPr>
          <w:rFonts w:cs="Arial"/>
          <w:b/>
          <w:sz w:val="32"/>
          <w:szCs w:val="32"/>
        </w:rPr>
        <w:fldChar w:fldCharType="end"/>
      </w:r>
    </w:p>
    <w:p w:rsidR="00FC6BD0" w:rsidRDefault="00FC6BD0">
      <w:pPr>
        <w:spacing w:before="0" w:line="240" w:lineRule="auto"/>
        <w:rPr>
          <w:rFonts w:cs="Arial"/>
          <w:b/>
          <w:sz w:val="32"/>
          <w:szCs w:val="32"/>
        </w:rPr>
      </w:pPr>
      <w:r>
        <w:rPr>
          <w:rFonts w:cs="Arial"/>
          <w:b/>
          <w:sz w:val="32"/>
          <w:szCs w:val="32"/>
        </w:rPr>
        <w:br w:type="page"/>
      </w:r>
    </w:p>
    <w:p w:rsidR="007A7467" w:rsidRDefault="007A7467" w:rsidP="00C23524">
      <w:pPr>
        <w:rPr>
          <w:rFonts w:cs="Arial"/>
          <w:b/>
          <w:sz w:val="32"/>
          <w:szCs w:val="32"/>
        </w:rPr>
      </w:pPr>
    </w:p>
    <w:p w:rsidR="00FC6BD0" w:rsidRPr="009451CC" w:rsidRDefault="00FC6BD0" w:rsidP="00C23524">
      <w:pPr>
        <w:rPr>
          <w:rFonts w:cs="Arial"/>
          <w:b/>
          <w:sz w:val="32"/>
          <w:szCs w:val="32"/>
        </w:rPr>
        <w:sectPr w:rsidR="00FC6BD0" w:rsidRPr="009451CC" w:rsidSect="00972A66">
          <w:headerReference w:type="default" r:id="rId20"/>
          <w:footerReference w:type="default" r:id="rId21"/>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9" w:name="_Toc341169978"/>
            <w:bookmarkStart w:id="10" w:name="_Toc345423667"/>
            <w:bookmarkStart w:id="11" w:name="_Toc356631738"/>
            <w:bookmarkStart w:id="12" w:name="_Toc361135289"/>
            <w:bookmarkStart w:id="13" w:name="_Toc409164038"/>
            <w:r>
              <w:rPr>
                <w:rFonts w:eastAsiaTheme="minorEastAsia"/>
              </w:rPr>
              <w:lastRenderedPageBreak/>
              <w:t>Introduction</w:t>
            </w:r>
            <w:bookmarkEnd w:id="9"/>
            <w:bookmarkEnd w:id="10"/>
            <w:bookmarkEnd w:id="11"/>
            <w:bookmarkEnd w:id="12"/>
            <w:bookmarkEnd w:id="13"/>
          </w:p>
        </w:tc>
      </w:tr>
    </w:tbl>
    <w:p w:rsidR="001012F2" w:rsidRDefault="001012F2" w:rsidP="001012F2">
      <w:pPr>
        <w:spacing w:before="360"/>
      </w:pPr>
      <w:r>
        <w:rPr>
          <w:noProof/>
          <w:lang w:val="en-US"/>
        </w:rPr>
        <w:drawing>
          <wp:anchor distT="0" distB="0" distL="114300" distR="114300" simplePos="0" relativeHeight="251907584" behindDoc="1" locked="0" layoutInCell="1" allowOverlap="1">
            <wp:simplePos x="0" y="0"/>
            <wp:positionH relativeFrom="column">
              <wp:posOffset>2895600</wp:posOffset>
            </wp:positionH>
            <wp:positionV relativeFrom="paragraph">
              <wp:posOffset>311785</wp:posOffset>
            </wp:positionV>
            <wp:extent cx="2843530" cy="2880360"/>
            <wp:effectExtent l="19050" t="0" r="0" b="0"/>
            <wp:wrapTight wrapText="bothSides">
              <wp:wrapPolygon edited="0">
                <wp:start x="-145" y="0"/>
                <wp:lineTo x="-145" y="21429"/>
                <wp:lineTo x="21561" y="21429"/>
                <wp:lineTo x="21561" y="0"/>
                <wp:lineTo x="-145" y="0"/>
              </wp:wrapPolygon>
            </wp:wrapTight>
            <wp:docPr id="536" name="Picture 535" descr="DSC_0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 (2).jpg"/>
                    <pic:cNvPicPr/>
                  </pic:nvPicPr>
                  <pic:blipFill>
                    <a:blip r:embed="rId22" cstate="print">
                      <a:lum contrast="10000"/>
                    </a:blip>
                    <a:srcRect/>
                    <a:stretch>
                      <a:fillRect/>
                    </a:stretch>
                  </pic:blipFill>
                  <pic:spPr>
                    <a:xfrm>
                      <a:off x="0" y="0"/>
                      <a:ext cx="2843530" cy="2880360"/>
                    </a:xfrm>
                    <a:prstGeom prst="rect">
                      <a:avLst/>
                    </a:prstGeom>
                  </pic:spPr>
                </pic:pic>
              </a:graphicData>
            </a:graphic>
          </wp:anchor>
        </w:drawing>
      </w:r>
      <w:r w:rsidR="00EB3022">
        <w:t xml:space="preserve">Work documents include all of the printed or electronic records that are used to ‘document’ information. </w:t>
      </w:r>
    </w:p>
    <w:p w:rsidR="00EB3022" w:rsidRDefault="00EB3022" w:rsidP="001012F2">
      <w:r>
        <w:t xml:space="preserve">So although some of them </w:t>
      </w:r>
      <w:r w:rsidR="00B2348B">
        <w:t>are text-based official-looking papers</w:t>
      </w:r>
      <w:r>
        <w:t>, such as contracts and specifications, other documents can come in the</w:t>
      </w:r>
      <w:r w:rsidR="00B2348B">
        <w:t xml:space="preserve"> form of plans, drawings</w:t>
      </w:r>
      <w:r w:rsidR="007F7887">
        <w:t>, spreadsheets</w:t>
      </w:r>
      <w:r w:rsidR="00B2348B">
        <w:t xml:space="preserve"> and even hand-written notes. </w:t>
      </w:r>
    </w:p>
    <w:p w:rsidR="007F7887" w:rsidRDefault="007F7887" w:rsidP="007F7887">
      <w:r>
        <w:t>In this unit, we’ll look at the main types of documents that you need to be able to read and understand as a professional tradesperson.</w:t>
      </w:r>
    </w:p>
    <w:p w:rsidR="007F7887" w:rsidRDefault="007F7887" w:rsidP="007F7887">
      <w:r>
        <w:t>Some of these documents are also discussed in other learning units from the Flooring project. We’ll refer to the relevant lessons from those units at various points throughout this guide.</w:t>
      </w:r>
    </w:p>
    <w:p w:rsidR="00276A80" w:rsidRDefault="00A67283" w:rsidP="00582A34">
      <w:pPr>
        <w:pStyle w:val="Heading3"/>
      </w:pPr>
      <w:r>
        <w:t>Working through this unit</w:t>
      </w:r>
    </w:p>
    <w:p w:rsidR="007A7467" w:rsidRDefault="00CE1E7F" w:rsidP="00C23524">
      <w:r>
        <w:rPr>
          <w:noProof/>
          <w:lang w:val="en-US"/>
        </w:rPr>
        <w:drawing>
          <wp:anchor distT="0" distB="0" distL="114300" distR="114300" simplePos="0" relativeHeight="251725312" behindDoc="1" locked="0" layoutInCell="1" allowOverlap="1">
            <wp:simplePos x="0" y="0"/>
            <wp:positionH relativeFrom="column">
              <wp:posOffset>80645</wp:posOffset>
            </wp:positionH>
            <wp:positionV relativeFrom="paragraph">
              <wp:posOffset>5715</wp:posOffset>
            </wp:positionV>
            <wp:extent cx="1074420" cy="920115"/>
            <wp:effectExtent l="19050" t="0" r="0" b="0"/>
            <wp:wrapTight wrapText="bothSides">
              <wp:wrapPolygon edited="0">
                <wp:start x="-383" y="0"/>
                <wp:lineTo x="-383" y="21019"/>
                <wp:lineTo x="21447" y="21019"/>
                <wp:lineTo x="21447" y="0"/>
                <wp:lineTo x="-383"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3" cstate="print"/>
                    <a:srcRect/>
                    <a:stretch>
                      <a:fillRect/>
                    </a:stretch>
                  </pic:blipFill>
                  <pic:spPr bwMode="auto">
                    <a:xfrm>
                      <a:off x="0" y="0"/>
                      <a:ext cx="1074420" cy="920115"/>
                    </a:xfrm>
                    <a:prstGeom prst="rect">
                      <a:avLst/>
                    </a:prstGeom>
                    <a:noFill/>
                  </pic:spPr>
                </pic:pic>
              </a:graphicData>
            </a:graphic>
          </wp:anchor>
        </w:drawing>
      </w:r>
      <w:r w:rsidR="007A7467">
        <w:t xml:space="preserve">There are </w:t>
      </w:r>
      <w:r w:rsidR="00280200">
        <w:t>two</w:t>
      </w:r>
      <w:r w:rsidR="007A7467">
        <w:t xml:space="preserve"> sections in this unit:</w:t>
      </w:r>
    </w:p>
    <w:p w:rsidR="00276A80" w:rsidRPr="00EC46B9" w:rsidRDefault="00995364" w:rsidP="00995364">
      <w:pPr>
        <w:pStyle w:val="Bullets"/>
        <w:spacing w:before="240"/>
        <w:ind w:left="2410" w:hanging="2421"/>
        <w:rPr>
          <w:i/>
        </w:rPr>
      </w:pPr>
      <w:r>
        <w:rPr>
          <w:i/>
        </w:rPr>
        <w:t>Working drawings</w:t>
      </w:r>
    </w:p>
    <w:p w:rsidR="007A7467" w:rsidRPr="00EC46B9" w:rsidRDefault="00995364" w:rsidP="00995364">
      <w:pPr>
        <w:pStyle w:val="Bullets"/>
        <w:spacing w:before="240"/>
        <w:ind w:left="2410" w:hanging="2421"/>
        <w:rPr>
          <w:i/>
        </w:rPr>
      </w:pPr>
      <w:r>
        <w:rPr>
          <w:i/>
        </w:rPr>
        <w:t>Other documents</w:t>
      </w:r>
    </w:p>
    <w:p w:rsidR="005D19C2" w:rsidRDefault="007A7467" w:rsidP="00E2398C">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bookmarkStart w:id="14" w:name="OLE_LINK1"/>
      <w:bookmarkStart w:id="15" w:name="OLE_LINK2"/>
    </w:p>
    <w:p w:rsidR="005D19C2" w:rsidRDefault="005D19C2" w:rsidP="005D19C2">
      <w:pPr>
        <w:pStyle w:val="Heading5"/>
      </w:pPr>
      <w:r>
        <w:t>Assignments</w:t>
      </w:r>
    </w:p>
    <w:p w:rsidR="005D19C2" w:rsidRDefault="005D19C2" w:rsidP="005D19C2">
      <w:r>
        <w:t>Your trainer may ask you to submit the assignments as part of your assessment evidence for the unit. You will find hard-copy templates for these assignments in the separate workbook.</w:t>
      </w:r>
    </w:p>
    <w:p w:rsidR="005D19C2" w:rsidRDefault="005D19C2" w:rsidP="005D19C2">
      <w:pPr>
        <w:rPr>
          <w:color w:val="000000"/>
          <w:lang w:eastAsia="en-AU"/>
        </w:rPr>
      </w:pPr>
      <w:r>
        <w:t xml:space="preserve">Electronic ‘Word’ templates of the assignments are available on the website for this resource, at: </w:t>
      </w:r>
      <w:hyperlink r:id="rId24" w:history="1">
        <w:r>
          <w:rPr>
            <w:rStyle w:val="Hyperlink"/>
            <w:lang w:eastAsia="en-AU"/>
          </w:rPr>
          <w:t>www.intar.com.au</w:t>
        </w:r>
      </w:hyperlink>
    </w:p>
    <w:p w:rsidR="005D19C2" w:rsidRDefault="005D19C2">
      <w:pPr>
        <w:spacing w:before="0" w:line="240" w:lineRule="auto"/>
        <w:rPr>
          <w:rFonts w:cs="Arial"/>
          <w:b/>
          <w:i/>
          <w:color w:val="0033CC"/>
          <w:sz w:val="28"/>
          <w:szCs w:val="28"/>
        </w:rPr>
      </w:pPr>
      <w:r>
        <w:br w:type="page"/>
      </w:r>
    </w:p>
    <w:p w:rsidR="005D19C2" w:rsidRDefault="005D19C2" w:rsidP="005D19C2">
      <w:pPr>
        <w:pStyle w:val="Heading5"/>
      </w:pPr>
      <w:r>
        <w:lastRenderedPageBreak/>
        <w:t>Learning activities</w:t>
      </w:r>
    </w:p>
    <w:p w:rsidR="005D19C2" w:rsidRDefault="005D19C2" w:rsidP="005D19C2">
      <w:r>
        <w:t xml:space="preserve">Each of the lessons has a learning activity at the end. The Workbook for this unit contains all of the learning activities together with spaces for written answers. </w:t>
      </w:r>
    </w:p>
    <w:p w:rsidR="005D19C2" w:rsidRDefault="005D19C2" w:rsidP="005D19C2">
      <w:r>
        <w:t>Again, you will find the learning activities on the website version, together with some interactive ‘Just for fun’ exercises.</w:t>
      </w:r>
    </w:p>
    <w:p w:rsidR="005D19C2" w:rsidRDefault="005D19C2" w:rsidP="005D19C2">
      <w:pPr>
        <w:pStyle w:val="Heading5"/>
      </w:pPr>
      <w:r>
        <w:t>Practical demonstrations</w:t>
      </w:r>
    </w:p>
    <w:p w:rsidR="007A7467" w:rsidRDefault="005D19C2" w:rsidP="005D19C2">
      <w:r>
        <w:t xml:space="preserve">Your final assessment of competency in this unit will include various practical demonstrations. To help you get ready for these hands-on assessment activities, see the sample checklist shown in the </w:t>
      </w:r>
      <w:r>
        <w:rPr>
          <w:i/>
        </w:rPr>
        <w:t xml:space="preserve">Practical demonstrations </w:t>
      </w:r>
      <w:r>
        <w:t>section at the back of this Learner guide.</w:t>
      </w:r>
      <w:r w:rsidR="007A7467">
        <w:br w:type="page"/>
      </w:r>
    </w:p>
    <w:p w:rsidR="009C4728" w:rsidRDefault="009C4728" w:rsidP="00FB47EF">
      <w:pPr>
        <w:pageBreakBefore/>
        <w:spacing w:before="120"/>
      </w:pPr>
    </w:p>
    <w:p w:rsidR="009C4728" w:rsidRDefault="00E12116" w:rsidP="009C4728">
      <w:pPr>
        <w:spacing w:before="120"/>
      </w:pPr>
      <w:r>
        <w:rPr>
          <w:noProof/>
          <w:lang w:val="en-US"/>
        </w:rPr>
        <w:drawing>
          <wp:anchor distT="0" distB="0" distL="114300" distR="114300" simplePos="0" relativeHeight="251899392" behindDoc="1" locked="0" layoutInCell="1" allowOverlap="1">
            <wp:simplePos x="0" y="0"/>
            <wp:positionH relativeFrom="column">
              <wp:posOffset>3796030</wp:posOffset>
            </wp:positionH>
            <wp:positionV relativeFrom="paragraph">
              <wp:posOffset>10795</wp:posOffset>
            </wp:positionV>
            <wp:extent cx="2846705" cy="8159115"/>
            <wp:effectExtent l="19050" t="0" r="0" b="0"/>
            <wp:wrapTight wrapText="bothSides">
              <wp:wrapPolygon edited="0">
                <wp:start x="-145" y="0"/>
                <wp:lineTo x="-145" y="21534"/>
                <wp:lineTo x="21537" y="21534"/>
                <wp:lineTo x="21537" y="0"/>
                <wp:lineTo x="-145" y="0"/>
              </wp:wrapPolygon>
            </wp:wrapTight>
            <wp:docPr id="520"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25" cstate="print">
                      <a:lum bright="10000" contrast="20000"/>
                    </a:blip>
                    <a:srcRect/>
                    <a:stretch>
                      <a:fillRect/>
                    </a:stretch>
                  </pic:blipFill>
                  <pic:spPr>
                    <a:xfrm>
                      <a:off x="0" y="0"/>
                      <a:ext cx="2846705" cy="8159115"/>
                    </a:xfrm>
                    <a:prstGeom prst="rect">
                      <a:avLst/>
                    </a:prstGeom>
                  </pic:spPr>
                </pic:pic>
              </a:graphicData>
            </a:graphic>
          </wp:anchor>
        </w:drawing>
      </w: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pStyle w:val="Heading1"/>
        <w:pageBreakBefore w:val="0"/>
        <w:spacing w:before="360" w:line="240" w:lineRule="auto"/>
        <w:jc w:val="right"/>
      </w:pPr>
      <w:bookmarkStart w:id="16" w:name="_Toc409164039"/>
      <w:r>
        <w:rPr>
          <w:color w:val="0099CC"/>
        </w:rPr>
        <w:t xml:space="preserve">Section </w:t>
      </w:r>
      <w:r w:rsidR="00E12116">
        <w:rPr>
          <w:color w:val="0099CC"/>
          <w:sz w:val="240"/>
          <w:szCs w:val="240"/>
        </w:rPr>
        <w:t>1</w:t>
      </w:r>
      <w:bookmarkEnd w:id="16"/>
    </w:p>
    <w:p w:rsidR="00E12116" w:rsidRDefault="00E12116" w:rsidP="009C4728">
      <w:pPr>
        <w:pStyle w:val="Heading1"/>
        <w:pageBreakBefore w:val="0"/>
        <w:spacing w:before="360" w:line="240" w:lineRule="auto"/>
        <w:ind w:left="-426"/>
        <w:jc w:val="right"/>
        <w:rPr>
          <w:sz w:val="72"/>
          <w:szCs w:val="72"/>
        </w:rPr>
      </w:pPr>
    </w:p>
    <w:p w:rsidR="009C4728" w:rsidRDefault="009C4728" w:rsidP="009C4728">
      <w:pPr>
        <w:pStyle w:val="Heading1"/>
        <w:pageBreakBefore w:val="0"/>
        <w:spacing w:before="360" w:line="240" w:lineRule="auto"/>
        <w:ind w:left="-426"/>
        <w:jc w:val="right"/>
        <w:rPr>
          <w:sz w:val="72"/>
          <w:szCs w:val="72"/>
        </w:rPr>
      </w:pPr>
      <w:bookmarkStart w:id="17" w:name="_Toc409164040"/>
      <w:r>
        <w:rPr>
          <w:sz w:val="72"/>
          <w:szCs w:val="72"/>
        </w:rPr>
        <w:t>Work</w:t>
      </w:r>
      <w:r w:rsidR="00995364">
        <w:rPr>
          <w:sz w:val="72"/>
          <w:szCs w:val="72"/>
        </w:rPr>
        <w:t>ing</w:t>
      </w:r>
      <w:r>
        <w:rPr>
          <w:sz w:val="72"/>
          <w:szCs w:val="72"/>
        </w:rPr>
        <w:t xml:space="preserve"> </w:t>
      </w:r>
      <w:r>
        <w:rPr>
          <w:sz w:val="72"/>
          <w:szCs w:val="72"/>
        </w:rPr>
        <w:br/>
        <w:t>d</w:t>
      </w:r>
      <w:r w:rsidR="00995364">
        <w:rPr>
          <w:sz w:val="72"/>
          <w:szCs w:val="72"/>
        </w:rPr>
        <w:t>rawings</w:t>
      </w:r>
      <w:bookmarkEnd w:id="17"/>
    </w:p>
    <w:p w:rsidR="009C4728" w:rsidRDefault="009C4728" w:rsidP="009C4728"/>
    <w:bookmarkEnd w:id="14"/>
    <w:bookmarkEnd w:id="15"/>
    <w:p w:rsidR="009C4728" w:rsidRDefault="009C4728" w:rsidP="009C4728">
      <w:pPr>
        <w:pStyle w:val="Heading2"/>
      </w:pPr>
      <w:r>
        <w:lastRenderedPageBreak/>
        <w:br w:type="page"/>
      </w:r>
    </w:p>
    <w:tbl>
      <w:tblPr>
        <w:tblW w:w="0" w:type="auto"/>
        <w:shd w:val="clear" w:color="auto" w:fill="FFCC99"/>
        <w:tblLook w:val="04A0"/>
      </w:tblPr>
      <w:tblGrid>
        <w:gridCol w:w="9242"/>
      </w:tblGrid>
      <w:tr w:rsidR="009C4728" w:rsidTr="009C4728">
        <w:tc>
          <w:tcPr>
            <w:tcW w:w="9242" w:type="dxa"/>
            <w:shd w:val="clear" w:color="auto" w:fill="FFCC99"/>
            <w:hideMark/>
          </w:tcPr>
          <w:p w:rsidR="009C4728" w:rsidRDefault="009C4728">
            <w:pPr>
              <w:pStyle w:val="Heading2"/>
              <w:rPr>
                <w:rFonts w:eastAsiaTheme="minorEastAsia"/>
              </w:rPr>
            </w:pPr>
            <w:bookmarkStart w:id="18" w:name="_Toc409164041"/>
            <w:r>
              <w:rPr>
                <w:rFonts w:eastAsiaTheme="minorEastAsia"/>
              </w:rPr>
              <w:lastRenderedPageBreak/>
              <w:t>Overview</w:t>
            </w:r>
            <w:bookmarkEnd w:id="18"/>
          </w:p>
        </w:tc>
      </w:tr>
    </w:tbl>
    <w:p w:rsidR="00995364" w:rsidRDefault="00995364" w:rsidP="00995364">
      <w:pPr>
        <w:spacing w:before="360"/>
      </w:pPr>
      <w:r>
        <w:rPr>
          <w:noProof/>
          <w:lang w:val="en-US"/>
        </w:rPr>
        <w:drawing>
          <wp:anchor distT="0" distB="0" distL="114300" distR="114300" simplePos="0" relativeHeight="251803136" behindDoc="1" locked="0" layoutInCell="1" allowOverlap="1">
            <wp:simplePos x="0" y="0"/>
            <wp:positionH relativeFrom="column">
              <wp:posOffset>2889250</wp:posOffset>
            </wp:positionH>
            <wp:positionV relativeFrom="paragraph">
              <wp:posOffset>275590</wp:posOffset>
            </wp:positionV>
            <wp:extent cx="2861310" cy="2665095"/>
            <wp:effectExtent l="19050" t="0" r="0" b="0"/>
            <wp:wrapTight wrapText="bothSides">
              <wp:wrapPolygon edited="0">
                <wp:start x="-144" y="0"/>
                <wp:lineTo x="-144" y="21461"/>
                <wp:lineTo x="21571" y="21461"/>
                <wp:lineTo x="21571" y="0"/>
                <wp:lineTo x="-144" y="0"/>
              </wp:wrapPolygon>
            </wp:wrapTight>
            <wp:docPr id="455" name="Picture 454" descr="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 (2).jpg"/>
                    <pic:cNvPicPr/>
                  </pic:nvPicPr>
                  <pic:blipFill>
                    <a:blip r:embed="rId26" cstate="print">
                      <a:lum bright="10000" contrast="10000"/>
                    </a:blip>
                    <a:srcRect/>
                    <a:stretch>
                      <a:fillRect/>
                    </a:stretch>
                  </pic:blipFill>
                  <pic:spPr>
                    <a:xfrm>
                      <a:off x="0" y="0"/>
                      <a:ext cx="2861310" cy="2665095"/>
                    </a:xfrm>
                    <a:prstGeom prst="rect">
                      <a:avLst/>
                    </a:prstGeom>
                  </pic:spPr>
                </pic:pic>
              </a:graphicData>
            </a:graphic>
          </wp:anchor>
        </w:drawing>
      </w:r>
      <w:r>
        <w:t xml:space="preserve">The </w:t>
      </w:r>
      <w:r w:rsidRPr="00995364">
        <w:t>working drawings</w:t>
      </w:r>
      <w:r>
        <w:t xml:space="preserve"> for a building or construction project are the plans that specify the design details </w:t>
      </w:r>
      <w:r w:rsidR="00404317">
        <w:t>of a project.</w:t>
      </w:r>
    </w:p>
    <w:p w:rsidR="00995364" w:rsidRDefault="00995364" w:rsidP="00995364">
      <w:r>
        <w:t xml:space="preserve">Traditionally, working drawings </w:t>
      </w:r>
      <w:r w:rsidR="00404317">
        <w:t xml:space="preserve">were always printed onto paper, generally on large sheets that </w:t>
      </w:r>
      <w:r w:rsidR="00020B90">
        <w:t>were</w:t>
      </w:r>
      <w:r w:rsidR="00404317">
        <w:t xml:space="preserve"> rolled up to take </w:t>
      </w:r>
      <w:r w:rsidR="00020B90">
        <w:t xml:space="preserve">out </w:t>
      </w:r>
      <w:r w:rsidR="001A78DD">
        <w:t>to the jobsite.</w:t>
      </w:r>
    </w:p>
    <w:p w:rsidR="00995364" w:rsidRDefault="00995364" w:rsidP="00995364">
      <w:r>
        <w:t xml:space="preserve">But </w:t>
      </w:r>
      <w:r w:rsidR="00404317">
        <w:t xml:space="preserve">these days, drawings and specifications are </w:t>
      </w:r>
      <w:r w:rsidR="00020B90">
        <w:t>sometimes</w:t>
      </w:r>
      <w:r w:rsidR="00404317">
        <w:t xml:space="preserve"> provided on a CD, so they can be viewed on a computer screen and printed </w:t>
      </w:r>
      <w:r w:rsidR="00BC19BB">
        <w:t xml:space="preserve">off </w:t>
      </w:r>
      <w:r w:rsidR="001A78DD">
        <w:t>when necessary.</w:t>
      </w:r>
    </w:p>
    <w:p w:rsidR="00020B90" w:rsidRDefault="00020B90" w:rsidP="00995364">
      <w:r>
        <w:t>In this section, we’ll examine the working drawings you’re likely to come across as a floor layer, and the different parts that make up a set of building plan</w:t>
      </w:r>
      <w:r w:rsidR="0075567F">
        <w:t>s</w:t>
      </w:r>
      <w:r>
        <w:t>.</w:t>
      </w:r>
    </w:p>
    <w:p w:rsidR="00C35BE3" w:rsidRDefault="00C35BE3" w:rsidP="00A954C5">
      <w:pPr>
        <w:pStyle w:val="Heading3"/>
      </w:pPr>
      <w:r>
        <w:t>Working through this section</w:t>
      </w:r>
    </w:p>
    <w:p w:rsidR="009C4728" w:rsidRPr="001A78DD" w:rsidRDefault="009C4728" w:rsidP="009C4728">
      <w:pPr>
        <w:pStyle w:val="ListParagraph1"/>
        <w:numPr>
          <w:ilvl w:val="0"/>
          <w:numId w:val="0"/>
        </w:numPr>
        <w:spacing w:before="240"/>
        <w:ind w:left="425"/>
      </w:pPr>
      <w:r w:rsidRPr="001A78DD">
        <w:rPr>
          <w:lang w:val="en-US" w:eastAsia="en-US"/>
        </w:rPr>
        <w:drawing>
          <wp:anchor distT="0" distB="0" distL="114300" distR="114300" simplePos="0" relativeHeight="25174272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7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485" cy="963930"/>
                    </a:xfrm>
                    <a:prstGeom prst="rect">
                      <a:avLst/>
                    </a:prstGeom>
                    <a:noFill/>
                  </pic:spPr>
                </pic:pic>
              </a:graphicData>
            </a:graphic>
          </wp:anchor>
        </w:drawing>
      </w:r>
      <w:r w:rsidRPr="001A78DD">
        <w:t xml:space="preserve">The assignment for this section </w:t>
      </w:r>
      <w:r w:rsidR="002B6379" w:rsidRPr="001A78DD">
        <w:t xml:space="preserve">asks you to </w:t>
      </w:r>
      <w:r w:rsidR="001A78DD" w:rsidRPr="001A78DD">
        <w:t>interpret a set of plans given to you by your trainer</w:t>
      </w:r>
      <w:r w:rsidR="002B6379" w:rsidRPr="001A78DD">
        <w:t>.</w:t>
      </w:r>
    </w:p>
    <w:p w:rsidR="009C4728" w:rsidRDefault="009C4728" w:rsidP="009C4728">
      <w:pPr>
        <w:rPr>
          <w:lang w:eastAsia="en-AU"/>
        </w:rPr>
      </w:pPr>
      <w:r w:rsidRPr="001A78DD">
        <w:rPr>
          <w:lang w:eastAsia="en-AU"/>
        </w:rPr>
        <w:t xml:space="preserve">Have a look at the </w:t>
      </w:r>
      <w:r w:rsidRPr="001A78DD">
        <w:rPr>
          <w:i/>
          <w:lang w:eastAsia="en-AU"/>
        </w:rPr>
        <w:t>Assignment</w:t>
      </w:r>
      <w:r>
        <w:rPr>
          <w:i/>
          <w:lang w:eastAsia="en-AU"/>
        </w:rPr>
        <w:t xml:space="preserve"> </w:t>
      </w:r>
      <w:r>
        <w:rPr>
          <w:lang w:eastAsia="en-AU"/>
        </w:rPr>
        <w:t xml:space="preserve">on </w:t>
      </w:r>
      <w:r w:rsidRPr="001A78DD">
        <w:rPr>
          <w:lang w:eastAsia="en-AU"/>
        </w:rPr>
        <w:t xml:space="preserve">page </w:t>
      </w:r>
      <w:r w:rsidR="001A78DD" w:rsidRPr="001A78DD">
        <w:rPr>
          <w:lang w:eastAsia="en-AU"/>
        </w:rPr>
        <w:t>2</w:t>
      </w:r>
      <w:r w:rsidR="001A78DD">
        <w:rPr>
          <w:lang w:eastAsia="en-AU"/>
        </w:rPr>
        <w:t>1</w:t>
      </w:r>
      <w:r>
        <w:rPr>
          <w:lang w:eastAsia="en-AU"/>
        </w:rPr>
        <w:t xml:space="preserve"> to see what you’ll need to do to complete it.</w:t>
      </w:r>
    </w:p>
    <w:p w:rsidR="009C4728" w:rsidRDefault="009C4728" w:rsidP="009C4728">
      <w:r>
        <w:t xml:space="preserve">There are </w:t>
      </w:r>
      <w:r w:rsidR="00E12116">
        <w:t>four</w:t>
      </w:r>
      <w:r>
        <w:t xml:space="preserve"> lessons in this section:</w:t>
      </w:r>
    </w:p>
    <w:p w:rsidR="009C4728" w:rsidRPr="00A954C5" w:rsidRDefault="009C4728" w:rsidP="00A954C5">
      <w:pPr>
        <w:pStyle w:val="ListParagraph1"/>
        <w:rPr>
          <w:i/>
        </w:rPr>
      </w:pPr>
      <w:r w:rsidRPr="00A954C5">
        <w:rPr>
          <w:i/>
        </w:rPr>
        <w:t>Building plans</w:t>
      </w:r>
    </w:p>
    <w:p w:rsidR="009C4728" w:rsidRPr="00A954C5" w:rsidRDefault="009C4728" w:rsidP="00A954C5">
      <w:pPr>
        <w:pStyle w:val="ListParagraph1"/>
        <w:rPr>
          <w:i/>
        </w:rPr>
      </w:pPr>
      <w:r w:rsidRPr="00A954C5">
        <w:rPr>
          <w:i/>
        </w:rPr>
        <w:t>A</w:t>
      </w:r>
      <w:r w:rsidR="00A954C5">
        <w:rPr>
          <w:i/>
        </w:rPr>
        <w:t>rchi</w:t>
      </w:r>
      <w:r w:rsidRPr="00A954C5">
        <w:rPr>
          <w:i/>
        </w:rPr>
        <w:t>t</w:t>
      </w:r>
      <w:r w:rsidR="00A954C5">
        <w:rPr>
          <w:i/>
        </w:rPr>
        <w:t>ect</w:t>
      </w:r>
      <w:r w:rsidRPr="00A954C5">
        <w:rPr>
          <w:i/>
        </w:rPr>
        <w:t>ural conventions</w:t>
      </w:r>
    </w:p>
    <w:p w:rsidR="009C4728" w:rsidRPr="00A954C5" w:rsidRDefault="009C4728" w:rsidP="00A954C5">
      <w:pPr>
        <w:pStyle w:val="ListParagraph1"/>
        <w:rPr>
          <w:i/>
        </w:rPr>
      </w:pPr>
      <w:r w:rsidRPr="00A954C5">
        <w:rPr>
          <w:i/>
        </w:rPr>
        <w:t>Key information on plans</w:t>
      </w:r>
    </w:p>
    <w:p w:rsidR="009C4728" w:rsidRPr="00A954C5" w:rsidRDefault="009C4728" w:rsidP="00A954C5">
      <w:pPr>
        <w:pStyle w:val="ListParagraph1"/>
        <w:rPr>
          <w:i/>
        </w:rPr>
      </w:pPr>
      <w:r w:rsidRPr="00A954C5">
        <w:rPr>
          <w:i/>
        </w:rPr>
        <w:t>Floor covering plans</w:t>
      </w:r>
      <w:r w:rsidR="004143C6">
        <w:rPr>
          <w:i/>
        </w:rPr>
        <w:t>.</w:t>
      </w:r>
    </w:p>
    <w:p w:rsidR="00E12116" w:rsidRDefault="00020B90" w:rsidP="001A78DD">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19" w:name="_Toc409164042"/>
            <w:r>
              <w:rPr>
                <w:rFonts w:eastAsiaTheme="minorEastAsia"/>
              </w:rPr>
              <w:lastRenderedPageBreak/>
              <w:t>Building plans</w:t>
            </w:r>
            <w:bookmarkEnd w:id="19"/>
          </w:p>
        </w:tc>
      </w:tr>
    </w:tbl>
    <w:p w:rsidR="00BB25E1" w:rsidRDefault="000F18AC" w:rsidP="00A954C5">
      <w:pPr>
        <w:spacing w:before="360"/>
      </w:pPr>
      <w:r>
        <w:rPr>
          <w:noProof/>
          <w:lang w:val="en-US"/>
        </w:rPr>
        <w:drawing>
          <wp:anchor distT="0" distB="0" distL="114300" distR="114300" simplePos="0" relativeHeight="251804160" behindDoc="1" locked="0" layoutInCell="1" allowOverlap="1">
            <wp:simplePos x="0" y="0"/>
            <wp:positionH relativeFrom="column">
              <wp:posOffset>3055620</wp:posOffset>
            </wp:positionH>
            <wp:positionV relativeFrom="paragraph">
              <wp:posOffset>279400</wp:posOffset>
            </wp:positionV>
            <wp:extent cx="2663825" cy="1541145"/>
            <wp:effectExtent l="19050" t="0" r="3175" b="0"/>
            <wp:wrapTight wrapText="bothSides">
              <wp:wrapPolygon edited="0">
                <wp:start x="-154" y="0"/>
                <wp:lineTo x="-154" y="21360"/>
                <wp:lineTo x="21626" y="21360"/>
                <wp:lineTo x="21626" y="0"/>
                <wp:lineTo x="-154" y="0"/>
              </wp:wrapPolygon>
            </wp:wrapTight>
            <wp:docPr id="456" name="Picture 455"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28" cstate="print">
                      <a:lum bright="10000" contrast="10000"/>
                    </a:blip>
                    <a:srcRect/>
                    <a:stretch>
                      <a:fillRect/>
                    </a:stretch>
                  </pic:blipFill>
                  <pic:spPr>
                    <a:xfrm>
                      <a:off x="0" y="0"/>
                      <a:ext cx="2663825" cy="1541145"/>
                    </a:xfrm>
                    <a:prstGeom prst="rect">
                      <a:avLst/>
                    </a:prstGeom>
                  </pic:spPr>
                </pic:pic>
              </a:graphicData>
            </a:graphic>
          </wp:anchor>
        </w:drawing>
      </w:r>
      <w:r w:rsidR="00BB25E1">
        <w:t xml:space="preserve">Building plans are called the </w:t>
      </w:r>
      <w:r w:rsidR="00BB25E1" w:rsidRPr="0095270E">
        <w:rPr>
          <w:b/>
        </w:rPr>
        <w:t>working drawings</w:t>
      </w:r>
      <w:r w:rsidR="008546D5">
        <w:t xml:space="preserve"> for a building</w:t>
      </w:r>
      <w:r w:rsidR="00BB25E1">
        <w:t xml:space="preserve"> because they’re what the various tradespeople use to carry out the work.</w:t>
      </w:r>
      <w:r>
        <w:t xml:space="preserve"> </w:t>
      </w:r>
      <w:r w:rsidR="00BB25E1">
        <w:t xml:space="preserve">Often the term ‘building plans’ is simply shortened to </w:t>
      </w:r>
      <w:r w:rsidR="00BB25E1" w:rsidRPr="00B33B56">
        <w:t>‘plans’</w:t>
      </w:r>
      <w:r w:rsidR="00922470">
        <w:t>.</w:t>
      </w:r>
    </w:p>
    <w:p w:rsidR="00BB25E1" w:rsidRDefault="00BB25E1" w:rsidP="00BB25E1">
      <w:r>
        <w:t>The main drawings that make up</w:t>
      </w:r>
      <w:r w:rsidR="00922470">
        <w:t xml:space="preserve"> a set of plans are as follows.</w:t>
      </w:r>
    </w:p>
    <w:p w:rsidR="00BB25E1" w:rsidRDefault="00BB25E1" w:rsidP="0039708C">
      <w:pPr>
        <w:pStyle w:val="Heading3"/>
      </w:pPr>
      <w:r>
        <w:t>Site plan</w:t>
      </w:r>
    </w:p>
    <w:p w:rsidR="00BB25E1" w:rsidRDefault="00BB25E1" w:rsidP="00BB25E1">
      <w:pPr>
        <w:rPr>
          <w:lang w:val="en-US"/>
        </w:rPr>
      </w:pPr>
      <w:r>
        <w:rPr>
          <w:lang w:val="en-US"/>
        </w:rPr>
        <w:t>The site plan shows the whole block of land, or if it is a large acreage, the area of land where the proposed building will go. It also shows the location of the proposed building, together with any other ex</w:t>
      </w:r>
      <w:r w:rsidR="00922470">
        <w:rPr>
          <w:lang w:val="en-US"/>
        </w:rPr>
        <w:t>isting buildings or structures.</w:t>
      </w:r>
    </w:p>
    <w:p w:rsidR="00BB25E1" w:rsidRDefault="00DA36CC" w:rsidP="00BB25E1">
      <w:pPr>
        <w:rPr>
          <w:lang w:val="en-US"/>
        </w:rPr>
      </w:pPr>
      <w:r>
        <w:rPr>
          <w:noProof/>
          <w:lang w:val="en-US"/>
        </w:rPr>
        <w:drawing>
          <wp:anchor distT="0" distB="0" distL="114300" distR="114300" simplePos="0" relativeHeight="251761152" behindDoc="0" locked="0" layoutInCell="1" allowOverlap="1">
            <wp:simplePos x="0" y="0"/>
            <wp:positionH relativeFrom="column">
              <wp:posOffset>729615</wp:posOffset>
            </wp:positionH>
            <wp:positionV relativeFrom="paragraph">
              <wp:posOffset>798830</wp:posOffset>
            </wp:positionV>
            <wp:extent cx="4335780" cy="4699000"/>
            <wp:effectExtent l="19050" t="0" r="7620" b="0"/>
            <wp:wrapTopAndBottom/>
            <wp:docPr id="56" name="Picture 55" descr="sit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plan.jpg"/>
                    <pic:cNvPicPr/>
                  </pic:nvPicPr>
                  <pic:blipFill>
                    <a:blip r:embed="rId29" cstate="print">
                      <a:lum contrast="10000"/>
                    </a:blip>
                    <a:srcRect t="2057" b="6574"/>
                    <a:stretch>
                      <a:fillRect/>
                    </a:stretch>
                  </pic:blipFill>
                  <pic:spPr>
                    <a:xfrm>
                      <a:off x="0" y="0"/>
                      <a:ext cx="4335780" cy="4699000"/>
                    </a:xfrm>
                    <a:prstGeom prst="rect">
                      <a:avLst/>
                    </a:prstGeom>
                    <a:ln w="6350">
                      <a:noFill/>
                    </a:ln>
                    <a:effectLst/>
                  </pic:spPr>
                </pic:pic>
              </a:graphicData>
            </a:graphic>
          </wp:anchor>
        </w:drawing>
      </w:r>
      <w:r w:rsidR="00BB25E1">
        <w:rPr>
          <w:lang w:val="en-US"/>
        </w:rPr>
        <w:t>In some instances, it may also show landscaping, driveways, ground levels, mains water, and other information relevant to</w:t>
      </w:r>
      <w:r w:rsidR="00922470">
        <w:rPr>
          <w:lang w:val="en-US"/>
        </w:rPr>
        <w:t xml:space="preserve"> the work being carried out.</w:t>
      </w:r>
    </w:p>
    <w:p w:rsidR="00BB25E1" w:rsidRDefault="00BB25E1" w:rsidP="00A954C5">
      <w:pPr>
        <w:pStyle w:val="Heading3"/>
      </w:pPr>
      <w:r>
        <w:lastRenderedPageBreak/>
        <w:t>Floor plan</w:t>
      </w:r>
    </w:p>
    <w:p w:rsidR="00BB25E1" w:rsidRDefault="00BB25E1" w:rsidP="00BB25E1">
      <w:r>
        <w:t>The floor plan gives you a 'bird's eye view' of the floor area. I</w:t>
      </w:r>
      <w:r w:rsidR="00051800">
        <w:t>f there is more than one floor</w:t>
      </w:r>
      <w:r>
        <w:t>, there will be a sepa</w:t>
      </w:r>
      <w:r w:rsidR="00922470">
        <w:t>rate floor plan for each level.</w:t>
      </w:r>
    </w:p>
    <w:p w:rsidR="00CF2009" w:rsidRDefault="006F3B89" w:rsidP="00A954C5">
      <w:r>
        <w:rPr>
          <w:noProof/>
          <w:lang w:val="en-US"/>
        </w:rPr>
        <w:drawing>
          <wp:anchor distT="0" distB="0" distL="114300" distR="114300" simplePos="0" relativeHeight="251888128" behindDoc="1" locked="0" layoutInCell="1" allowOverlap="1">
            <wp:simplePos x="0" y="0"/>
            <wp:positionH relativeFrom="column">
              <wp:posOffset>-302895</wp:posOffset>
            </wp:positionH>
            <wp:positionV relativeFrom="paragraph">
              <wp:posOffset>1379220</wp:posOffset>
            </wp:positionV>
            <wp:extent cx="6591935" cy="5970905"/>
            <wp:effectExtent l="0" t="304800" r="0" b="296545"/>
            <wp:wrapTight wrapText="bothSides">
              <wp:wrapPolygon edited="0">
                <wp:start x="21581" y="-90"/>
                <wp:lineTo x="46" y="-90"/>
                <wp:lineTo x="46" y="21618"/>
                <wp:lineTo x="21581" y="21618"/>
                <wp:lineTo x="21581" y="-90"/>
              </wp:wrapPolygon>
            </wp:wrapTight>
            <wp:docPr id="21" name="Picture 20" descr="floor_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4.jpg"/>
                    <pic:cNvPicPr/>
                  </pic:nvPicPr>
                  <pic:blipFill>
                    <a:blip r:embed="rId30" cstate="print"/>
                    <a:srcRect t="3449" b="5991"/>
                    <a:stretch>
                      <a:fillRect/>
                    </a:stretch>
                  </pic:blipFill>
                  <pic:spPr>
                    <a:xfrm rot="16200000">
                      <a:off x="0" y="0"/>
                      <a:ext cx="6591935" cy="5970905"/>
                    </a:xfrm>
                    <a:prstGeom prst="rect">
                      <a:avLst/>
                    </a:prstGeom>
                  </pic:spPr>
                </pic:pic>
              </a:graphicData>
            </a:graphic>
          </wp:anchor>
        </w:drawing>
      </w:r>
      <w:r w:rsidR="00BB25E1">
        <w:t>Floor plans show the overall dimensions of the building as well as rooms, openings, wall thicknesses and other important features. They also show certain details of internal features, such as door swings, floor finishes, and the loc</w:t>
      </w:r>
      <w:r w:rsidR="00922470">
        <w:t>ation of fixtures and fittings.</w:t>
      </w:r>
    </w:p>
    <w:p w:rsidR="006F3B89" w:rsidRDefault="006F3B89" w:rsidP="0039708C">
      <w:pPr>
        <w:pStyle w:val="Heading3"/>
      </w:pPr>
    </w:p>
    <w:p w:rsidR="00BB25E1" w:rsidRDefault="00BB25E1" w:rsidP="0039708C">
      <w:pPr>
        <w:pStyle w:val="Heading3"/>
      </w:pPr>
      <w:r>
        <w:lastRenderedPageBreak/>
        <w:t>Elevation</w:t>
      </w:r>
    </w:p>
    <w:p w:rsidR="00BB25E1" w:rsidRDefault="00BB25E1" w:rsidP="00BB25E1">
      <w:r>
        <w:t xml:space="preserve">An elevation is a side-on view of the building. There are </w:t>
      </w:r>
      <w:r w:rsidR="00772C6F">
        <w:t>normally</w:t>
      </w:r>
      <w:r>
        <w:t xml:space="preserve"> several elevations shown in the building plans, because different sides </w:t>
      </w:r>
      <w:r w:rsidR="00772C6F">
        <w:t>generally</w:t>
      </w:r>
      <w:r>
        <w:t xml:space="preserve"> have different design features. Each elevation is identified according to the direction that </w:t>
      </w:r>
      <w:r w:rsidR="00772C6F">
        <w:t xml:space="preserve">the </w:t>
      </w:r>
      <w:r>
        <w:t>side is facing, such as 'North Elevation' or 'East Elevation'.</w:t>
      </w:r>
    </w:p>
    <w:p w:rsidR="00BB25E1" w:rsidRDefault="00BB25E1" w:rsidP="00BB25E1">
      <w:r>
        <w:t xml:space="preserve">Elevations show height dimensions – in particular the Finished Floor Level (FFL) and Finished Ceiling Level (FCL). Note that the FFL shown in the elevation below is marked as 100.070. This means it is 70 mm (.070 m) above the surveyor’s datum point, which is shown in the site plan </w:t>
      </w:r>
      <w:r w:rsidR="00032406">
        <w:t xml:space="preserve">(see above) </w:t>
      </w:r>
      <w:r>
        <w:t>as 100.000.</w:t>
      </w:r>
    </w:p>
    <w:p w:rsidR="00BB25E1" w:rsidRDefault="00F92E87" w:rsidP="007C5603">
      <w:pPr>
        <w:pStyle w:val="Heading3"/>
        <w:spacing w:before="240"/>
      </w:pPr>
      <w:r>
        <w:rPr>
          <w:noProof/>
          <w:lang w:val="en-US"/>
        </w:rPr>
        <w:drawing>
          <wp:anchor distT="0" distB="0" distL="114300" distR="114300" simplePos="0" relativeHeight="251862528" behindDoc="1" locked="0" layoutInCell="1" allowOverlap="1">
            <wp:simplePos x="0" y="0"/>
            <wp:positionH relativeFrom="column">
              <wp:posOffset>16691</wp:posOffset>
            </wp:positionH>
            <wp:positionV relativeFrom="paragraph">
              <wp:posOffset>229779</wp:posOffset>
            </wp:positionV>
            <wp:extent cx="6055179" cy="1861457"/>
            <wp:effectExtent l="19050" t="0" r="2721" b="0"/>
            <wp:wrapTight wrapText="bothSides">
              <wp:wrapPolygon edited="0">
                <wp:start x="-68" y="0"/>
                <wp:lineTo x="-68" y="21442"/>
                <wp:lineTo x="21610" y="21442"/>
                <wp:lineTo x="21610" y="0"/>
                <wp:lineTo x="-68" y="0"/>
              </wp:wrapPolygon>
            </wp:wrapTight>
            <wp:docPr id="463" name="Picture 462" descr="elevation_pl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2.jpg"/>
                    <pic:cNvPicPr/>
                  </pic:nvPicPr>
                  <pic:blipFill>
                    <a:blip r:embed="rId31" cstate="print"/>
                    <a:srcRect l="12478"/>
                    <a:stretch>
                      <a:fillRect/>
                    </a:stretch>
                  </pic:blipFill>
                  <pic:spPr>
                    <a:xfrm>
                      <a:off x="0" y="0"/>
                      <a:ext cx="6055179" cy="1861457"/>
                    </a:xfrm>
                    <a:prstGeom prst="rect">
                      <a:avLst/>
                    </a:prstGeom>
                  </pic:spPr>
                </pic:pic>
              </a:graphicData>
            </a:graphic>
          </wp:anchor>
        </w:drawing>
      </w:r>
      <w:r w:rsidR="00BB25E1">
        <w:t>Section</w:t>
      </w:r>
    </w:p>
    <w:p w:rsidR="00BB25E1" w:rsidRDefault="00BB25E1" w:rsidP="00BB25E1">
      <w:pPr>
        <w:rPr>
          <w:lang w:val="en-US"/>
        </w:rPr>
      </w:pPr>
      <w:r>
        <w:rPr>
          <w:lang w:val="en-US"/>
        </w:rPr>
        <w:t>A section drawing looks a bit like an elevation, but it actually shows a cross section through the building. Sections are used to indicate the basic structural characteristics of the roof, walls, subfloor and footings. They also show the floor levels clearly, including an</w:t>
      </w:r>
      <w:r w:rsidR="0039708C">
        <w:rPr>
          <w:lang w:val="en-US"/>
        </w:rPr>
        <w:t>y split levels or sunken rooms.</w:t>
      </w:r>
    </w:p>
    <w:p w:rsidR="00032406" w:rsidRPr="00DF38A7" w:rsidRDefault="00F92E87" w:rsidP="00BB25E1">
      <w:pPr>
        <w:rPr>
          <w:lang w:val="en-US"/>
        </w:rPr>
      </w:pPr>
      <w:r>
        <w:rPr>
          <w:noProof/>
          <w:lang w:val="en-US"/>
        </w:rPr>
        <w:drawing>
          <wp:anchor distT="0" distB="0" distL="114300" distR="114300" simplePos="0" relativeHeight="251863552" behindDoc="1" locked="0" layoutInCell="1" allowOverlap="1">
            <wp:simplePos x="0" y="0"/>
            <wp:positionH relativeFrom="column">
              <wp:posOffset>-187960</wp:posOffset>
            </wp:positionH>
            <wp:positionV relativeFrom="paragraph">
              <wp:posOffset>821690</wp:posOffset>
            </wp:positionV>
            <wp:extent cx="5817870" cy="2040890"/>
            <wp:effectExtent l="19050" t="0" r="0" b="0"/>
            <wp:wrapTight wrapText="bothSides">
              <wp:wrapPolygon edited="0">
                <wp:start x="-71" y="0"/>
                <wp:lineTo x="-71" y="21371"/>
                <wp:lineTo x="21572" y="21371"/>
                <wp:lineTo x="21572" y="0"/>
                <wp:lineTo x="-71" y="0"/>
              </wp:wrapPolygon>
            </wp:wrapTight>
            <wp:docPr id="474" name="Picture 473" descr="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1.jpg"/>
                    <pic:cNvPicPr/>
                  </pic:nvPicPr>
                  <pic:blipFill>
                    <a:blip r:embed="rId32" cstate="print"/>
                    <a:srcRect l="8569" r="14673"/>
                    <a:stretch>
                      <a:fillRect/>
                    </a:stretch>
                  </pic:blipFill>
                  <pic:spPr>
                    <a:xfrm>
                      <a:off x="0" y="0"/>
                      <a:ext cx="5817870" cy="2040890"/>
                    </a:xfrm>
                    <a:prstGeom prst="rect">
                      <a:avLst/>
                    </a:prstGeom>
                  </pic:spPr>
                </pic:pic>
              </a:graphicData>
            </a:graphic>
          </wp:anchor>
        </w:drawing>
      </w:r>
      <w:r w:rsidR="00BB25E1">
        <w:rPr>
          <w:lang w:val="en-US"/>
        </w:rPr>
        <w:t>You’ll see that the drawing below is called ‘Section AA’. This means it represents the section view through the invisible line on the floor plan (above) between the two points marked ‘A’.</w:t>
      </w:r>
    </w:p>
    <w:p w:rsidR="00BB25E1" w:rsidRDefault="00BB25E1" w:rsidP="00A954C5">
      <w:pPr>
        <w:pStyle w:val="Heading3"/>
      </w:pPr>
      <w:r>
        <w:lastRenderedPageBreak/>
        <w:t>Detail</w:t>
      </w:r>
    </w:p>
    <w:p w:rsidR="00BB25E1" w:rsidRDefault="007C5603" w:rsidP="00BB25E1">
      <w:pPr>
        <w:rPr>
          <w:lang w:val="en-US"/>
        </w:rPr>
      </w:pPr>
      <w:r>
        <w:rPr>
          <w:noProof/>
          <w:lang w:val="en-US"/>
        </w:rPr>
        <w:drawing>
          <wp:anchor distT="0" distB="0" distL="114300" distR="114300" simplePos="0" relativeHeight="251805184" behindDoc="1" locked="0" layoutInCell="1" allowOverlap="1">
            <wp:simplePos x="0" y="0"/>
            <wp:positionH relativeFrom="column">
              <wp:posOffset>3657600</wp:posOffset>
            </wp:positionH>
            <wp:positionV relativeFrom="paragraph">
              <wp:posOffset>15240</wp:posOffset>
            </wp:positionV>
            <wp:extent cx="2152650" cy="1828800"/>
            <wp:effectExtent l="19050" t="0" r="0" b="0"/>
            <wp:wrapTight wrapText="bothSides">
              <wp:wrapPolygon edited="0">
                <wp:start x="-191" y="0"/>
                <wp:lineTo x="-191" y="21375"/>
                <wp:lineTo x="21600" y="21375"/>
                <wp:lineTo x="21600" y="0"/>
                <wp:lineTo x="-191" y="0"/>
              </wp:wrapPolygon>
            </wp:wrapTight>
            <wp:docPr id="457" name="Picture 456" descr="detail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drawing.jpg"/>
                    <pic:cNvPicPr/>
                  </pic:nvPicPr>
                  <pic:blipFill>
                    <a:blip r:embed="rId33" cstate="print"/>
                    <a:stretch>
                      <a:fillRect/>
                    </a:stretch>
                  </pic:blipFill>
                  <pic:spPr>
                    <a:xfrm>
                      <a:off x="0" y="0"/>
                      <a:ext cx="2152650" cy="1828800"/>
                    </a:xfrm>
                    <a:prstGeom prst="rect">
                      <a:avLst/>
                    </a:prstGeom>
                  </pic:spPr>
                </pic:pic>
              </a:graphicData>
            </a:graphic>
          </wp:anchor>
        </w:drawing>
      </w:r>
      <w:r w:rsidR="00BB25E1">
        <w:rPr>
          <w:lang w:val="en-US"/>
        </w:rPr>
        <w:t>Detail drawings are used to provide a close up view of particular construction details. They are generally drawn as a secti</w:t>
      </w:r>
      <w:r w:rsidR="00922470">
        <w:rPr>
          <w:lang w:val="en-US"/>
        </w:rPr>
        <w:t>on through the area or feature.</w:t>
      </w:r>
    </w:p>
    <w:p w:rsidR="00CF3E07" w:rsidRDefault="00BB25E1" w:rsidP="00BB25E1">
      <w:pPr>
        <w:rPr>
          <w:lang w:val="en-US"/>
        </w:rPr>
      </w:pPr>
      <w:r>
        <w:rPr>
          <w:lang w:val="en-US"/>
        </w:rPr>
        <w:t>Some detail drawings show the design and specifications of i</w:t>
      </w:r>
      <w:r w:rsidR="00580048">
        <w:rPr>
          <w:lang w:val="en-US"/>
        </w:rPr>
        <w:t>mportant structural components. The example at right shows the fixing detai</w:t>
      </w:r>
      <w:r w:rsidR="00CF3E07">
        <w:rPr>
          <w:lang w:val="en-US"/>
        </w:rPr>
        <w:t xml:space="preserve">ls for a post supporting a beam, with specifications for the </w:t>
      </w:r>
      <w:r w:rsidR="00580048">
        <w:rPr>
          <w:lang w:val="en-US"/>
        </w:rPr>
        <w:t xml:space="preserve">bolt </w:t>
      </w:r>
      <w:r w:rsidR="00CF3E07">
        <w:rPr>
          <w:lang w:val="en-US"/>
        </w:rPr>
        <w:t>and bracket sizes.</w:t>
      </w:r>
    </w:p>
    <w:p w:rsidR="00BB25E1" w:rsidRDefault="00BB25E1" w:rsidP="00BB25E1">
      <w:pPr>
        <w:rPr>
          <w:lang w:val="en-US"/>
        </w:rPr>
      </w:pPr>
      <w:r>
        <w:rPr>
          <w:lang w:val="en-US"/>
        </w:rPr>
        <w:t xml:space="preserve">Others </w:t>
      </w:r>
      <w:r w:rsidR="00CF3E07">
        <w:rPr>
          <w:lang w:val="en-US"/>
        </w:rPr>
        <w:t xml:space="preserve">drawings </w:t>
      </w:r>
      <w:r>
        <w:rPr>
          <w:lang w:val="en-US"/>
        </w:rPr>
        <w:t>might be used to show the fittings and set-outs in certain rooms, such as kitchens, bathrooms a</w:t>
      </w:r>
      <w:r w:rsidR="00922470">
        <w:rPr>
          <w:lang w:val="en-US"/>
        </w:rPr>
        <w:t>nd other special purpose areas.</w:t>
      </w:r>
      <w:r w:rsidR="00CF3E07">
        <w:rPr>
          <w:lang w:val="en-US"/>
        </w:rPr>
        <w:t xml:space="preserve"> These internal elevations would show things like skirting heights, </w:t>
      </w:r>
      <w:proofErr w:type="spellStart"/>
      <w:r w:rsidR="00CF3E07">
        <w:rPr>
          <w:lang w:val="en-US"/>
        </w:rPr>
        <w:t>splashbacks</w:t>
      </w:r>
      <w:proofErr w:type="spellEnd"/>
      <w:r w:rsidR="00CF3E07">
        <w:rPr>
          <w:lang w:val="en-US"/>
        </w:rPr>
        <w:t xml:space="preserve">, plumbing fixtures, door </w:t>
      </w:r>
      <w:proofErr w:type="spellStart"/>
      <w:r w:rsidR="00CF3E07">
        <w:rPr>
          <w:lang w:val="en-US"/>
        </w:rPr>
        <w:t>kickplates</w:t>
      </w:r>
      <w:proofErr w:type="spellEnd"/>
      <w:r w:rsidR="00CF3E07">
        <w:rPr>
          <w:lang w:val="en-US"/>
        </w:rPr>
        <w:t xml:space="preserve"> and joinery details.</w:t>
      </w:r>
    </w:p>
    <w:p w:rsidR="00BB25E1" w:rsidRDefault="00BB25E1" w:rsidP="00945358">
      <w:pPr>
        <w:pStyle w:val="Heading5"/>
      </w:pPr>
      <w:r w:rsidRPr="00932B2A">
        <w:t>Learning activity</w:t>
      </w:r>
      <w:r w:rsidRPr="005442D5">
        <w:t xml:space="preserve"> </w:t>
      </w:r>
    </w:p>
    <w:p w:rsidR="00772C6F" w:rsidRDefault="004F20FD" w:rsidP="00932B2A">
      <w:pPr>
        <w:rPr>
          <w:lang w:val="en-US"/>
        </w:rPr>
      </w:pPr>
      <w:r w:rsidRPr="004F20FD">
        <w:rPr>
          <w:noProof/>
          <w:lang w:val="en-US"/>
        </w:rPr>
        <w:drawing>
          <wp:anchor distT="0" distB="0" distL="114300" distR="114300" simplePos="0" relativeHeight="251910656" behindDoc="1" locked="0" layoutInCell="1" allowOverlap="1">
            <wp:simplePos x="0" y="0"/>
            <wp:positionH relativeFrom="column">
              <wp:posOffset>-9525</wp:posOffset>
            </wp:positionH>
            <wp:positionV relativeFrom="paragraph">
              <wp:posOffset>23495</wp:posOffset>
            </wp:positionV>
            <wp:extent cx="1149985" cy="967105"/>
            <wp:effectExtent l="19050" t="0" r="0" b="0"/>
            <wp:wrapTight wrapText="bothSides">
              <wp:wrapPolygon edited="0">
                <wp:start x="-358" y="0"/>
                <wp:lineTo x="-358" y="21274"/>
                <wp:lineTo x="21469" y="21274"/>
                <wp:lineTo x="21469" y="0"/>
                <wp:lineTo x="-358"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23407E">
        <w:rPr>
          <w:lang w:val="en-US"/>
        </w:rPr>
        <w:t xml:space="preserve">Below is the </w:t>
      </w:r>
      <w:r w:rsidR="00916A42">
        <w:rPr>
          <w:lang w:val="en-US"/>
        </w:rPr>
        <w:t>South</w:t>
      </w:r>
      <w:r w:rsidR="0023407E">
        <w:rPr>
          <w:lang w:val="en-US"/>
        </w:rPr>
        <w:t xml:space="preserve"> Elevation </w:t>
      </w:r>
      <w:r w:rsidR="00916A42">
        <w:rPr>
          <w:lang w:val="en-US"/>
        </w:rPr>
        <w:t xml:space="preserve">for the house we’ve been looking at </w:t>
      </w:r>
      <w:r w:rsidR="00772C6F">
        <w:rPr>
          <w:lang w:val="en-US"/>
        </w:rPr>
        <w:t xml:space="preserve">in the plans shown </w:t>
      </w:r>
      <w:r w:rsidR="00922470">
        <w:rPr>
          <w:lang w:val="en-US"/>
        </w:rPr>
        <w:t>above.</w:t>
      </w:r>
    </w:p>
    <w:p w:rsidR="00916A42" w:rsidRDefault="00916A42" w:rsidP="00932B2A">
      <w:pPr>
        <w:rPr>
          <w:lang w:val="en-US"/>
        </w:rPr>
      </w:pPr>
      <w:r>
        <w:rPr>
          <w:lang w:val="en-US"/>
        </w:rPr>
        <w:t>The numbers along the roof indicate the different room</w:t>
      </w:r>
      <w:r w:rsidR="00922470">
        <w:rPr>
          <w:lang w:val="en-US"/>
        </w:rPr>
        <w:t>s across the back of the house.</w:t>
      </w:r>
    </w:p>
    <w:p w:rsidR="0023407E" w:rsidRPr="00922470" w:rsidRDefault="00772C6F" w:rsidP="00932B2A">
      <w:pPr>
        <w:rPr>
          <w:lang w:val="en-US"/>
        </w:rPr>
      </w:pPr>
      <w:r>
        <w:rPr>
          <w:lang w:val="en-US"/>
        </w:rPr>
        <w:t xml:space="preserve">Go back to the floor </w:t>
      </w:r>
      <w:r w:rsidR="00601FE7">
        <w:rPr>
          <w:lang w:val="en-US"/>
        </w:rPr>
        <w:t xml:space="preserve">plan on page </w:t>
      </w:r>
      <w:r w:rsidR="009B582C">
        <w:rPr>
          <w:lang w:val="en-US"/>
        </w:rPr>
        <w:t>7</w:t>
      </w:r>
      <w:r>
        <w:rPr>
          <w:lang w:val="en-US"/>
        </w:rPr>
        <w:t xml:space="preserve"> </w:t>
      </w:r>
      <w:r w:rsidR="0023407E">
        <w:rPr>
          <w:lang w:val="en-US"/>
        </w:rPr>
        <w:t>and find out which room</w:t>
      </w:r>
      <w:r>
        <w:rPr>
          <w:lang w:val="en-US"/>
        </w:rPr>
        <w:t>s correspond</w:t>
      </w:r>
      <w:r w:rsidR="0023407E">
        <w:rPr>
          <w:lang w:val="en-US"/>
        </w:rPr>
        <w:t xml:space="preserve"> to </w:t>
      </w:r>
      <w:r>
        <w:rPr>
          <w:lang w:val="en-US"/>
        </w:rPr>
        <w:t>these</w:t>
      </w:r>
      <w:r w:rsidR="0023407E">
        <w:rPr>
          <w:lang w:val="en-US"/>
        </w:rPr>
        <w:t xml:space="preserve"> </w:t>
      </w:r>
      <w:r w:rsidR="0023407E" w:rsidRPr="00922470">
        <w:rPr>
          <w:lang w:val="en-US"/>
        </w:rPr>
        <w:t xml:space="preserve">numbers. Write down your answers </w:t>
      </w:r>
      <w:r w:rsidRPr="00922470">
        <w:rPr>
          <w:lang w:val="en-US"/>
        </w:rPr>
        <w:t xml:space="preserve">in the </w:t>
      </w:r>
      <w:r w:rsidR="00A9699A">
        <w:rPr>
          <w:lang w:val="en-US"/>
        </w:rPr>
        <w:t>Workbook</w:t>
      </w:r>
      <w:r w:rsidR="0023407E" w:rsidRPr="00922470">
        <w:rPr>
          <w:lang w:val="en-US"/>
        </w:rPr>
        <w:t>.</w:t>
      </w:r>
    </w:p>
    <w:p w:rsidR="00BB25E1" w:rsidRPr="00922470" w:rsidRDefault="000E273C" w:rsidP="00BB25E1">
      <w:pPr>
        <w:pStyle w:val="BText"/>
        <w:rPr>
          <w:rFonts w:ascii="Arial Narrow" w:hAnsi="Arial Narrow"/>
          <w:b/>
          <w:sz w:val="20"/>
        </w:rPr>
      </w:pPr>
      <w:r w:rsidRPr="00922470">
        <w:rPr>
          <w:rFonts w:ascii="Arial Narrow" w:hAnsi="Arial Narrow"/>
          <w:b/>
          <w:noProof/>
          <w:sz w:val="20"/>
          <w:lang w:val="en-US"/>
        </w:rPr>
        <w:drawing>
          <wp:anchor distT="0" distB="0" distL="114300" distR="114300" simplePos="0" relativeHeight="251790848" behindDoc="1" locked="0" layoutInCell="1" allowOverlap="1">
            <wp:simplePos x="0" y="0"/>
            <wp:positionH relativeFrom="column">
              <wp:posOffset>14605</wp:posOffset>
            </wp:positionH>
            <wp:positionV relativeFrom="paragraph">
              <wp:posOffset>520700</wp:posOffset>
            </wp:positionV>
            <wp:extent cx="5748020" cy="2228850"/>
            <wp:effectExtent l="19050" t="0" r="5080" b="0"/>
            <wp:wrapTight wrapText="bothSides">
              <wp:wrapPolygon edited="0">
                <wp:start x="-72" y="0"/>
                <wp:lineTo x="-72" y="21415"/>
                <wp:lineTo x="21619" y="21415"/>
                <wp:lineTo x="21619" y="0"/>
                <wp:lineTo x="-72" y="0"/>
              </wp:wrapPolygon>
            </wp:wrapTight>
            <wp:docPr id="458"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elevation_plan_1.jpg"/>
                    <pic:cNvPicPr/>
                  </pic:nvPicPr>
                  <pic:blipFill>
                    <a:blip r:embed="rId35" cstate="print"/>
                    <a:srcRect l="5883" t="6918" r="18329" b="16038"/>
                    <a:stretch>
                      <a:fillRect/>
                    </a:stretch>
                  </pic:blipFill>
                  <pic:spPr>
                    <a:xfrm>
                      <a:off x="0" y="0"/>
                      <a:ext cx="5748020" cy="2228850"/>
                    </a:xfrm>
                    <a:prstGeom prst="rect">
                      <a:avLst/>
                    </a:prstGeom>
                  </pic:spPr>
                </pic:pic>
              </a:graphicData>
            </a:graphic>
          </wp:anchor>
        </w:drawing>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rsidP="00A954C5">
            <w:pPr>
              <w:pStyle w:val="Heading2"/>
              <w:rPr>
                <w:rFonts w:eastAsiaTheme="minorEastAsia"/>
              </w:rPr>
            </w:pPr>
            <w:bookmarkStart w:id="20" w:name="_Toc409164043"/>
            <w:r>
              <w:rPr>
                <w:rFonts w:eastAsiaTheme="minorEastAsia"/>
              </w:rPr>
              <w:lastRenderedPageBreak/>
              <w:t>Architectural conventions</w:t>
            </w:r>
            <w:bookmarkEnd w:id="20"/>
          </w:p>
        </w:tc>
      </w:tr>
    </w:tbl>
    <w:p w:rsidR="00BB25E1" w:rsidRDefault="00914D29" w:rsidP="00A954C5">
      <w:pPr>
        <w:spacing w:before="360"/>
      </w:pPr>
      <w:r>
        <w:rPr>
          <w:noProof/>
          <w:lang w:val="en-US"/>
        </w:rPr>
        <w:drawing>
          <wp:anchor distT="0" distB="0" distL="114300" distR="114300" simplePos="0" relativeHeight="251806208" behindDoc="1" locked="0" layoutInCell="1" allowOverlap="1">
            <wp:simplePos x="0" y="0"/>
            <wp:positionH relativeFrom="column">
              <wp:posOffset>2859405</wp:posOffset>
            </wp:positionH>
            <wp:positionV relativeFrom="paragraph">
              <wp:posOffset>291465</wp:posOffset>
            </wp:positionV>
            <wp:extent cx="2912110" cy="2438400"/>
            <wp:effectExtent l="19050" t="0" r="2540" b="0"/>
            <wp:wrapTight wrapText="bothSides">
              <wp:wrapPolygon edited="0">
                <wp:start x="-141" y="0"/>
                <wp:lineTo x="-141" y="21431"/>
                <wp:lineTo x="21619" y="21431"/>
                <wp:lineTo x="21619" y="0"/>
                <wp:lineTo x="-141" y="0"/>
              </wp:wrapPolygon>
            </wp:wrapTight>
            <wp:docPr id="459" name="Picture 458" descr="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2).jpg"/>
                    <pic:cNvPicPr/>
                  </pic:nvPicPr>
                  <pic:blipFill>
                    <a:blip r:embed="rId36" cstate="print">
                      <a:lum bright="10000" contrast="10000"/>
                    </a:blip>
                    <a:srcRect/>
                    <a:stretch>
                      <a:fillRect/>
                    </a:stretch>
                  </pic:blipFill>
                  <pic:spPr>
                    <a:xfrm>
                      <a:off x="0" y="0"/>
                      <a:ext cx="2912110" cy="2438400"/>
                    </a:xfrm>
                    <a:prstGeom prst="rect">
                      <a:avLst/>
                    </a:prstGeom>
                  </pic:spPr>
                </pic:pic>
              </a:graphicData>
            </a:graphic>
          </wp:anchor>
        </w:drawing>
      </w:r>
      <w:r w:rsidR="00BB25E1">
        <w:t>The easiest way to ensure that everyone who uses a technical drawing will have the same understanding of what it's trying to say is to use a standardised 'language' of symbols and conventions.</w:t>
      </w:r>
    </w:p>
    <w:p w:rsidR="00BB25E1" w:rsidRDefault="00BB25E1" w:rsidP="00BB25E1">
      <w:r>
        <w:t>Different sectors of the industry use their own specialised symbols for details that relate to their specific line of work, however, there are some general conventions t</w:t>
      </w:r>
      <w:r w:rsidR="00922470">
        <w:t>hat are common to all drawings.</w:t>
      </w:r>
    </w:p>
    <w:p w:rsidR="00BB25E1" w:rsidRDefault="00BB25E1" w:rsidP="00BB25E1">
      <w:r>
        <w:t>Although these conventions sometimes vary in style, according to the software used or person producing the drawing, the basic concepts remain the same.</w:t>
      </w:r>
      <w:r w:rsidR="00A9290E">
        <w:t xml:space="preserve"> </w:t>
      </w:r>
      <w:r>
        <w:t>Below are some examples of standardised architectural symbols.</w:t>
      </w:r>
    </w:p>
    <w:p w:rsidR="00BB25E1" w:rsidRDefault="00BB25E1" w:rsidP="00922470">
      <w:pPr>
        <w:pStyle w:val="Heading3"/>
        <w:spacing w:before="320" w:after="200"/>
      </w:pPr>
      <w:r>
        <w:t>Lines</w:t>
      </w:r>
    </w:p>
    <w:tbl>
      <w:tblPr>
        <w:tblStyle w:val="TableGrid"/>
        <w:tblW w:w="9180" w:type="dxa"/>
        <w:tblLook w:val="04A0"/>
      </w:tblPr>
      <w:tblGrid>
        <w:gridCol w:w="5778"/>
        <w:gridCol w:w="3402"/>
      </w:tblGrid>
      <w:tr w:rsidR="000E273C" w:rsidTr="009B582C">
        <w:tc>
          <w:tcPr>
            <w:tcW w:w="5778" w:type="dxa"/>
            <w:vAlign w:val="center"/>
          </w:tcPr>
          <w:p w:rsidR="000E273C" w:rsidRPr="00A9290E" w:rsidRDefault="000E273C" w:rsidP="00922470">
            <w:pPr>
              <w:spacing w:before="0"/>
              <w:rPr>
                <w:b/>
              </w:rPr>
            </w:pPr>
            <w:r w:rsidRPr="00A9290E">
              <w:rPr>
                <w:b/>
              </w:rPr>
              <w:t>Centre line</w:t>
            </w:r>
          </w:p>
          <w:p w:rsidR="000E273C" w:rsidRPr="00C52DE2" w:rsidRDefault="000E273C" w:rsidP="00922470">
            <w:pPr>
              <w:spacing w:before="200"/>
            </w:pPr>
            <w:r w:rsidRPr="00C52DE2">
              <w:t xml:space="preserve">Long and short dashes, used to indicate geometric centre </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854636"/>
                  <wp:effectExtent l="19050" t="0" r="0" b="0"/>
                  <wp:docPr id="497" name="Picture 50" descr="l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1.jpg"/>
                          <pic:cNvPicPr/>
                        </pic:nvPicPr>
                        <pic:blipFill>
                          <a:blip r:embed="rId37" cstate="print"/>
                          <a:srcRect/>
                          <a:stretch>
                            <a:fillRect/>
                          </a:stretch>
                        </pic:blipFill>
                        <pic:spPr>
                          <a:xfrm>
                            <a:off x="0" y="0"/>
                            <a:ext cx="1797797" cy="854636"/>
                          </a:xfrm>
                          <a:prstGeom prst="rect">
                            <a:avLst/>
                          </a:prstGeom>
                        </pic:spPr>
                      </pic:pic>
                    </a:graphicData>
                  </a:graphic>
                </wp:inline>
              </w:drawing>
            </w:r>
          </w:p>
        </w:tc>
      </w:tr>
      <w:tr w:rsidR="000E273C" w:rsidTr="009B582C">
        <w:tc>
          <w:tcPr>
            <w:tcW w:w="5778" w:type="dxa"/>
            <w:vAlign w:val="center"/>
          </w:tcPr>
          <w:p w:rsidR="000E273C" w:rsidRPr="00A9290E" w:rsidRDefault="000E273C" w:rsidP="00A9290E">
            <w:pPr>
              <w:spacing w:before="0"/>
              <w:rPr>
                <w:b/>
              </w:rPr>
            </w:pPr>
            <w:r w:rsidRPr="00A9290E">
              <w:rPr>
                <w:b/>
              </w:rPr>
              <w:t>Visible line</w:t>
            </w:r>
          </w:p>
          <w:p w:rsidR="000E273C" w:rsidRPr="00C52DE2" w:rsidRDefault="000E273C" w:rsidP="00922470">
            <w:pPr>
              <w:spacing w:before="200"/>
            </w:pPr>
            <w:r w:rsidRPr="00C52DE2">
              <w:t xml:space="preserve">Heavy unbroken line, used to show all visible edges </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908424"/>
                  <wp:effectExtent l="19050" t="0" r="0" b="0"/>
                  <wp:docPr id="498" name="Picture 51" descr="l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2.jpg"/>
                          <pic:cNvPicPr/>
                        </pic:nvPicPr>
                        <pic:blipFill>
                          <a:blip r:embed="rId38" cstate="print"/>
                          <a:srcRect/>
                          <a:stretch>
                            <a:fillRect/>
                          </a:stretch>
                        </pic:blipFill>
                        <pic:spPr>
                          <a:xfrm>
                            <a:off x="0" y="0"/>
                            <a:ext cx="1797797" cy="908424"/>
                          </a:xfrm>
                          <a:prstGeom prst="rect">
                            <a:avLst/>
                          </a:prstGeom>
                        </pic:spPr>
                      </pic:pic>
                    </a:graphicData>
                  </a:graphic>
                </wp:inline>
              </w:drawing>
            </w:r>
          </w:p>
        </w:tc>
      </w:tr>
      <w:tr w:rsidR="000E273C" w:rsidTr="009B582C">
        <w:tc>
          <w:tcPr>
            <w:tcW w:w="5778" w:type="dxa"/>
            <w:vAlign w:val="center"/>
          </w:tcPr>
          <w:p w:rsidR="000E273C" w:rsidRPr="00A9290E" w:rsidRDefault="000E273C" w:rsidP="00610A83">
            <w:pPr>
              <w:spacing w:before="0"/>
              <w:rPr>
                <w:b/>
              </w:rPr>
            </w:pPr>
            <w:r w:rsidRPr="00A9290E">
              <w:rPr>
                <w:b/>
              </w:rPr>
              <w:t>Hidden line</w:t>
            </w:r>
          </w:p>
          <w:p w:rsidR="000E273C" w:rsidRPr="00C52DE2" w:rsidRDefault="000E273C" w:rsidP="00922470">
            <w:pPr>
              <w:spacing w:before="200"/>
            </w:pPr>
            <w:r w:rsidRPr="00C52DE2">
              <w:t xml:space="preserve">Short dashes, used to indicate edges hidden from view </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968190"/>
                  <wp:effectExtent l="19050" t="0" r="0" b="0"/>
                  <wp:docPr id="499" name="Picture 52" descr="l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3.jpg"/>
                          <pic:cNvPicPr/>
                        </pic:nvPicPr>
                        <pic:blipFill>
                          <a:blip r:embed="rId39" cstate="print"/>
                          <a:srcRect t="10945" b="8458"/>
                          <a:stretch>
                            <a:fillRect/>
                          </a:stretch>
                        </pic:blipFill>
                        <pic:spPr>
                          <a:xfrm>
                            <a:off x="0" y="0"/>
                            <a:ext cx="1797797" cy="968190"/>
                          </a:xfrm>
                          <a:prstGeom prst="rect">
                            <a:avLst/>
                          </a:prstGeom>
                        </pic:spPr>
                      </pic:pic>
                    </a:graphicData>
                  </a:graphic>
                </wp:inline>
              </w:drawing>
            </w:r>
          </w:p>
        </w:tc>
      </w:tr>
      <w:tr w:rsidR="000E273C" w:rsidTr="009B582C">
        <w:tc>
          <w:tcPr>
            <w:tcW w:w="5778" w:type="dxa"/>
            <w:vAlign w:val="center"/>
          </w:tcPr>
          <w:p w:rsidR="000E273C" w:rsidRPr="00A9290E" w:rsidRDefault="000E273C" w:rsidP="006B49E4">
            <w:pPr>
              <w:spacing w:before="0"/>
              <w:rPr>
                <w:b/>
              </w:rPr>
            </w:pPr>
            <w:r w:rsidRPr="00A9290E">
              <w:rPr>
                <w:b/>
              </w:rPr>
              <w:t>Dimension lines</w:t>
            </w:r>
          </w:p>
          <w:p w:rsidR="000E273C" w:rsidRPr="00C52DE2" w:rsidRDefault="00A9290E" w:rsidP="006B49E4">
            <w:pPr>
              <w:spacing w:before="200" w:after="120"/>
            </w:pPr>
            <w:r>
              <w:t>Two ‘e</w:t>
            </w:r>
            <w:r w:rsidR="000E273C">
              <w:t>xtension lines</w:t>
            </w:r>
            <w:r>
              <w:t>’</w:t>
            </w:r>
            <w:r w:rsidR="000E273C">
              <w:t xml:space="preserve"> specifying the starting and </w:t>
            </w:r>
            <w:r w:rsidR="000E273C" w:rsidRPr="00C52DE2">
              <w:t>finishing points of a measurement</w:t>
            </w:r>
            <w:r>
              <w:t xml:space="preserve">, and a ‘dimension </w:t>
            </w:r>
            <w:proofErr w:type="gramStart"/>
            <w:r w:rsidR="000E273C" w:rsidRPr="00C52DE2">
              <w:t>line</w:t>
            </w:r>
            <w:r>
              <w:t>’ indicating</w:t>
            </w:r>
            <w:proofErr w:type="gramEnd"/>
            <w:r w:rsidR="000E273C" w:rsidRPr="00C52DE2">
              <w:t xml:space="preserve"> the distance </w:t>
            </w:r>
            <w:r>
              <w:t>between them.</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932329"/>
                  <wp:effectExtent l="19050" t="0" r="0" b="0"/>
                  <wp:docPr id="500" name="Picture 53" descr="l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4.jpg"/>
                          <pic:cNvPicPr/>
                        </pic:nvPicPr>
                        <pic:blipFill>
                          <a:blip r:embed="rId40" cstate="print"/>
                          <a:srcRect/>
                          <a:stretch>
                            <a:fillRect/>
                          </a:stretch>
                        </pic:blipFill>
                        <pic:spPr>
                          <a:xfrm>
                            <a:off x="0" y="0"/>
                            <a:ext cx="1797797" cy="932329"/>
                          </a:xfrm>
                          <a:prstGeom prst="rect">
                            <a:avLst/>
                          </a:prstGeom>
                        </pic:spPr>
                      </pic:pic>
                    </a:graphicData>
                  </a:graphic>
                </wp:inline>
              </w:drawing>
            </w:r>
          </w:p>
        </w:tc>
      </w:tr>
      <w:tr w:rsidR="000E273C" w:rsidTr="009B582C">
        <w:tc>
          <w:tcPr>
            <w:tcW w:w="5778" w:type="dxa"/>
            <w:vAlign w:val="center"/>
          </w:tcPr>
          <w:p w:rsidR="000E273C" w:rsidRPr="00F54F54" w:rsidRDefault="000E273C" w:rsidP="00F54F54">
            <w:pPr>
              <w:spacing w:before="0"/>
              <w:rPr>
                <w:b/>
              </w:rPr>
            </w:pPr>
            <w:r w:rsidRPr="00F54F54">
              <w:rPr>
                <w:b/>
              </w:rPr>
              <w:lastRenderedPageBreak/>
              <w:t>Break</w:t>
            </w:r>
          </w:p>
          <w:p w:rsidR="000E273C" w:rsidRPr="00C52DE2" w:rsidRDefault="000E273C" w:rsidP="00922470">
            <w:pPr>
              <w:spacing w:before="200"/>
            </w:pPr>
            <w:r w:rsidRPr="00C52DE2">
              <w:t xml:space="preserve">Solid line with zigzag in the middle, used to break the length of a line that is too long to show in full </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926353"/>
                  <wp:effectExtent l="19050" t="0" r="0" b="0"/>
                  <wp:docPr id="501" name="Picture 56" descr="lin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5.jpg"/>
                          <pic:cNvPicPr/>
                        </pic:nvPicPr>
                        <pic:blipFill>
                          <a:blip r:embed="rId41" cstate="print"/>
                          <a:srcRect/>
                          <a:stretch>
                            <a:fillRect/>
                          </a:stretch>
                        </pic:blipFill>
                        <pic:spPr>
                          <a:xfrm>
                            <a:off x="0" y="0"/>
                            <a:ext cx="1797797" cy="926353"/>
                          </a:xfrm>
                          <a:prstGeom prst="rect">
                            <a:avLst/>
                          </a:prstGeom>
                        </pic:spPr>
                      </pic:pic>
                    </a:graphicData>
                  </a:graphic>
                </wp:inline>
              </w:drawing>
            </w:r>
          </w:p>
        </w:tc>
      </w:tr>
      <w:tr w:rsidR="000E273C" w:rsidTr="009B582C">
        <w:tc>
          <w:tcPr>
            <w:tcW w:w="5778" w:type="dxa"/>
            <w:vAlign w:val="center"/>
          </w:tcPr>
          <w:p w:rsidR="000E273C" w:rsidRPr="00F54F54" w:rsidRDefault="000E273C" w:rsidP="00F54F54">
            <w:pPr>
              <w:spacing w:before="0"/>
              <w:rPr>
                <w:b/>
              </w:rPr>
            </w:pPr>
            <w:r w:rsidRPr="00F54F54">
              <w:rPr>
                <w:b/>
              </w:rPr>
              <w:t>End section</w:t>
            </w:r>
          </w:p>
          <w:p w:rsidR="000E273C" w:rsidRPr="00C52DE2" w:rsidRDefault="000E273C" w:rsidP="00922470">
            <w:pPr>
              <w:spacing w:before="200"/>
            </w:pPr>
            <w:r w:rsidRPr="00C52DE2">
              <w:t>Thin line in a cross to show a piece of timber being viewed in section</w:t>
            </w:r>
          </w:p>
        </w:tc>
        <w:tc>
          <w:tcPr>
            <w:tcW w:w="3402" w:type="dxa"/>
            <w:vAlign w:val="center"/>
          </w:tcPr>
          <w:p w:rsidR="000E273C" w:rsidRDefault="000E273C" w:rsidP="000E273C">
            <w:pPr>
              <w:spacing w:before="120" w:after="120" w:line="240" w:lineRule="auto"/>
              <w:jc w:val="center"/>
            </w:pPr>
            <w:r>
              <w:rPr>
                <w:noProof/>
                <w:lang w:val="en-US"/>
              </w:rPr>
              <w:drawing>
                <wp:inline distT="0" distB="0" distL="0" distR="0">
                  <wp:extent cx="1797797" cy="1010023"/>
                  <wp:effectExtent l="19050" t="0" r="0" b="0"/>
                  <wp:docPr id="32" name="Picture 57" descr="lin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6.jpg"/>
                          <pic:cNvPicPr/>
                        </pic:nvPicPr>
                        <pic:blipFill>
                          <a:blip r:embed="rId42" cstate="print"/>
                          <a:srcRect/>
                          <a:stretch>
                            <a:fillRect/>
                          </a:stretch>
                        </pic:blipFill>
                        <pic:spPr>
                          <a:xfrm>
                            <a:off x="0" y="0"/>
                            <a:ext cx="1797797" cy="1010023"/>
                          </a:xfrm>
                          <a:prstGeom prst="rect">
                            <a:avLst/>
                          </a:prstGeom>
                        </pic:spPr>
                      </pic:pic>
                    </a:graphicData>
                  </a:graphic>
                </wp:inline>
              </w:drawing>
            </w:r>
          </w:p>
        </w:tc>
      </w:tr>
    </w:tbl>
    <w:p w:rsidR="00BB25E1" w:rsidRPr="000E273C" w:rsidRDefault="00BB25E1" w:rsidP="000E273C">
      <w:pPr>
        <w:pStyle w:val="Heading3"/>
      </w:pPr>
      <w:r>
        <w:t>Materials and items</w:t>
      </w:r>
    </w:p>
    <w:tbl>
      <w:tblPr>
        <w:tblStyle w:val="TableGrid"/>
        <w:tblW w:w="9147" w:type="dxa"/>
        <w:tblLook w:val="04A0"/>
      </w:tblPr>
      <w:tblGrid>
        <w:gridCol w:w="2165"/>
        <w:gridCol w:w="2586"/>
        <w:gridCol w:w="1960"/>
        <w:gridCol w:w="2436"/>
      </w:tblGrid>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brick wall</w:t>
            </w:r>
          </w:p>
        </w:tc>
        <w:tc>
          <w:tcPr>
            <w:tcW w:w="258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19" name="Picture 37" descr="symb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2.jpg"/>
                          <pic:cNvPicPr/>
                        </pic:nvPicPr>
                        <pic:blipFill>
                          <a:blip r:embed="rId43"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Bath</w:t>
            </w:r>
          </w:p>
        </w:tc>
        <w:tc>
          <w:tcPr>
            <w:tcW w:w="243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0" name="Picture 11" descr="symb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jpg"/>
                          <pic:cNvPicPr/>
                        </pic:nvPicPr>
                        <pic:blipFill>
                          <a:blip r:embed="rId44"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brick wall</w:t>
            </w:r>
          </w:p>
        </w:tc>
        <w:tc>
          <w:tcPr>
            <w:tcW w:w="2586" w:type="dxa"/>
          </w:tcPr>
          <w:p w:rsidR="000E273C" w:rsidRDefault="000E273C" w:rsidP="00382E40">
            <w:pPr>
              <w:spacing w:before="120" w:after="120" w:line="360" w:lineRule="auto"/>
              <w:jc w:val="center"/>
              <w:rPr>
                <w:rFonts w:ascii="Palatino Linotype" w:hAnsi="Palatino Linotype"/>
                <w:noProof/>
                <w:sz w:val="22"/>
                <w:szCs w:val="22"/>
                <w:lang w:eastAsia="en-AU"/>
              </w:rPr>
            </w:pPr>
            <w:r>
              <w:rPr>
                <w:rFonts w:ascii="Palatino Linotype" w:hAnsi="Palatino Linotype"/>
                <w:noProof/>
                <w:sz w:val="22"/>
                <w:szCs w:val="22"/>
                <w:lang w:val="en-US"/>
              </w:rPr>
              <w:drawing>
                <wp:inline distT="0" distB="0" distL="0" distR="0">
                  <wp:extent cx="1080000" cy="538278"/>
                  <wp:effectExtent l="19050" t="0" r="5850" b="0"/>
                  <wp:docPr id="421" name="Picture 12" descr="symb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3.jpg"/>
                          <pic:cNvPicPr/>
                        </pic:nvPicPr>
                        <pic:blipFill>
                          <a:blip r:embed="rId4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Shower bath</w:t>
            </w:r>
          </w:p>
        </w:tc>
        <w:tc>
          <w:tcPr>
            <w:tcW w:w="2436" w:type="dxa"/>
          </w:tcPr>
          <w:p w:rsidR="000E273C" w:rsidRPr="0017317D"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2" name="Picture 17" descr="symbo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7.jpg"/>
                          <pic:cNvPicPr/>
                        </pic:nvPicPr>
                        <pic:blipFill>
                          <a:blip r:embed="rId4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Concrete</w:t>
            </w:r>
          </w:p>
        </w:tc>
        <w:tc>
          <w:tcPr>
            <w:tcW w:w="258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3" name="Picture 18" descr="symb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4.jpg"/>
                          <pic:cNvPicPr/>
                        </pic:nvPicPr>
                        <pic:blipFill>
                          <a:blip r:embed="rId4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Shower</w:t>
            </w:r>
          </w:p>
        </w:tc>
        <w:tc>
          <w:tcPr>
            <w:tcW w:w="243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4" name="Picture 23" descr="symbo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8.jpg"/>
                          <pic:cNvPicPr/>
                        </pic:nvPicPr>
                        <pic:blipFill>
                          <a:blip r:embed="rId48"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Earth</w:t>
            </w:r>
          </w:p>
        </w:tc>
        <w:tc>
          <w:tcPr>
            <w:tcW w:w="258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5" name="Picture 24" descr="symbo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5.jpg"/>
                          <pic:cNvPicPr/>
                        </pic:nvPicPr>
                        <pic:blipFill>
                          <a:blip r:embed="rId49"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Hand basin</w:t>
            </w:r>
          </w:p>
        </w:tc>
        <w:tc>
          <w:tcPr>
            <w:tcW w:w="243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7" name="Picture 491" descr="symbo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9.jpg"/>
                          <pic:cNvPicPr/>
                        </pic:nvPicPr>
                        <pic:blipFill>
                          <a:blip r:embed="rId50"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Rock</w:t>
            </w:r>
          </w:p>
        </w:tc>
        <w:tc>
          <w:tcPr>
            <w:tcW w:w="258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8" name="Picture 25" descr="symbo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6.jpg"/>
                          <pic:cNvPicPr/>
                        </pic:nvPicPr>
                        <pic:blipFill>
                          <a:blip r:embed="rId51"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 xml:space="preserve">Vanity basin in </w:t>
            </w:r>
            <w:proofErr w:type="spellStart"/>
            <w:r w:rsidRPr="00F54F54">
              <w:rPr>
                <w:rFonts w:cs="Arial"/>
              </w:rPr>
              <w:t>benchtop</w:t>
            </w:r>
            <w:proofErr w:type="spellEnd"/>
          </w:p>
        </w:tc>
        <w:tc>
          <w:tcPr>
            <w:tcW w:w="243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29" name="Picture 465" descr="symbo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0.jpg"/>
                          <pic:cNvPicPr/>
                        </pic:nvPicPr>
                        <pic:blipFill>
                          <a:blip r:embed="rId52"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swinging door</w:t>
            </w:r>
          </w:p>
        </w:tc>
        <w:tc>
          <w:tcPr>
            <w:tcW w:w="258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0" name="Picture 496" descr="symbo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4.jpg"/>
                          <pic:cNvPicPr/>
                        </pic:nvPicPr>
                        <pic:blipFill>
                          <a:blip r:embed="rId53"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Water closet</w:t>
            </w:r>
            <w:r w:rsidRPr="00F54F54">
              <w:rPr>
                <w:rFonts w:cs="Arial"/>
              </w:rPr>
              <w:br/>
              <w:t>(toilet)</w:t>
            </w:r>
          </w:p>
        </w:tc>
        <w:tc>
          <w:tcPr>
            <w:tcW w:w="2436" w:type="dxa"/>
          </w:tcPr>
          <w:p w:rsidR="000E273C"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1" name="Picture 497" descr="symbo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1.jpg"/>
                          <pic:cNvPicPr/>
                        </pic:nvPicPr>
                        <pic:blipFill>
                          <a:blip r:embed="rId54"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swinging door</w:t>
            </w:r>
          </w:p>
        </w:tc>
        <w:tc>
          <w:tcPr>
            <w:tcW w:w="2586" w:type="dxa"/>
          </w:tcPr>
          <w:p w:rsidR="000E273C" w:rsidRPr="0017317D"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2" name="Picture 498" descr="symbo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5.jpg"/>
                          <pic:cNvPicPr/>
                        </pic:nvPicPr>
                        <pic:blipFill>
                          <a:blip r:embed="rId5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Single sink </w:t>
            </w:r>
          </w:p>
        </w:tc>
        <w:tc>
          <w:tcPr>
            <w:tcW w:w="2436" w:type="dxa"/>
          </w:tcPr>
          <w:p w:rsidR="000E273C" w:rsidRPr="0017317D"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3" name="Picture 499" descr="symbo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2.jpg"/>
                          <pic:cNvPicPr/>
                        </pic:nvPicPr>
                        <pic:blipFill>
                          <a:blip r:embed="rId5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Window</w:t>
            </w:r>
          </w:p>
        </w:tc>
        <w:tc>
          <w:tcPr>
            <w:tcW w:w="2586" w:type="dxa"/>
          </w:tcPr>
          <w:p w:rsidR="000E273C" w:rsidRPr="0017317D"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4" name="Picture 47" descr="symbo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6.jpg"/>
                          <pic:cNvPicPr/>
                        </pic:nvPicPr>
                        <pic:blipFill>
                          <a:blip r:embed="rId5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Double sink </w:t>
            </w:r>
          </w:p>
        </w:tc>
        <w:tc>
          <w:tcPr>
            <w:tcW w:w="2436" w:type="dxa"/>
          </w:tcPr>
          <w:p w:rsidR="000E273C" w:rsidRPr="0017317D" w:rsidRDefault="000E273C" w:rsidP="00382E40">
            <w:pPr>
              <w:spacing w:before="120" w:after="120" w:line="360" w:lineRule="auto"/>
              <w:jc w:val="center"/>
              <w:rPr>
                <w:lang w:val="en-US"/>
              </w:rPr>
            </w:pPr>
            <w:r>
              <w:rPr>
                <w:noProof/>
                <w:lang w:val="en-US"/>
              </w:rPr>
              <w:drawing>
                <wp:inline distT="0" distB="0" distL="0" distR="0">
                  <wp:extent cx="1080000" cy="538278"/>
                  <wp:effectExtent l="19050" t="0" r="5850" b="0"/>
                  <wp:docPr id="435" name="Picture 500" descr="symbo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3.jpg"/>
                          <pic:cNvPicPr/>
                        </pic:nvPicPr>
                        <pic:blipFill>
                          <a:blip r:embed="rId58" cstate="print"/>
                          <a:stretch>
                            <a:fillRect/>
                          </a:stretch>
                        </pic:blipFill>
                        <pic:spPr>
                          <a:xfrm>
                            <a:off x="0" y="0"/>
                            <a:ext cx="1080000" cy="538278"/>
                          </a:xfrm>
                          <a:prstGeom prst="rect">
                            <a:avLst/>
                          </a:prstGeom>
                        </pic:spPr>
                      </pic:pic>
                    </a:graphicData>
                  </a:graphic>
                </wp:inline>
              </w:drawing>
            </w:r>
          </w:p>
        </w:tc>
      </w:tr>
    </w:tbl>
    <w:p w:rsidR="00BB25E1" w:rsidRDefault="00BB25E1" w:rsidP="00A954C5">
      <w:pPr>
        <w:pStyle w:val="Heading3"/>
      </w:pPr>
      <w:r>
        <w:lastRenderedPageBreak/>
        <w:t>Reading two dimensional plans</w:t>
      </w:r>
    </w:p>
    <w:p w:rsidR="006C0323" w:rsidRDefault="00C67674" w:rsidP="00BB25E1">
      <w:pPr>
        <w:rPr>
          <w:lang w:val="en-US"/>
        </w:rPr>
      </w:pPr>
      <w:r>
        <w:rPr>
          <w:noProof/>
          <w:lang w:val="en-US"/>
        </w:rPr>
        <w:drawing>
          <wp:anchor distT="0" distB="0" distL="114300" distR="114300" simplePos="0" relativeHeight="251807232" behindDoc="1" locked="0" layoutInCell="1" allowOverlap="1">
            <wp:simplePos x="0" y="0"/>
            <wp:positionH relativeFrom="column">
              <wp:posOffset>2889250</wp:posOffset>
            </wp:positionH>
            <wp:positionV relativeFrom="paragraph">
              <wp:posOffset>74930</wp:posOffset>
            </wp:positionV>
            <wp:extent cx="2879090" cy="1911985"/>
            <wp:effectExtent l="19050" t="0" r="0" b="0"/>
            <wp:wrapTight wrapText="bothSides">
              <wp:wrapPolygon edited="0">
                <wp:start x="-143" y="0"/>
                <wp:lineTo x="-143" y="21306"/>
                <wp:lineTo x="21581" y="21306"/>
                <wp:lineTo x="21581" y="0"/>
                <wp:lineTo x="-143" y="0"/>
              </wp:wrapPolygon>
            </wp:wrapTight>
            <wp:docPr id="462" name="Picture 461" descr="DSC_0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9 (2).jpg"/>
                    <pic:cNvPicPr/>
                  </pic:nvPicPr>
                  <pic:blipFill>
                    <a:blip r:embed="rId59" cstate="print">
                      <a:lum bright="10000" contrast="10000"/>
                    </a:blip>
                    <a:srcRect/>
                    <a:stretch>
                      <a:fillRect/>
                    </a:stretch>
                  </pic:blipFill>
                  <pic:spPr>
                    <a:xfrm>
                      <a:off x="0" y="0"/>
                      <a:ext cx="2879090" cy="1911985"/>
                    </a:xfrm>
                    <a:prstGeom prst="rect">
                      <a:avLst/>
                    </a:prstGeom>
                  </pic:spPr>
                </pic:pic>
              </a:graphicData>
            </a:graphic>
          </wp:anchor>
        </w:drawing>
      </w:r>
      <w:r w:rsidR="00BB25E1">
        <w:rPr>
          <w:lang w:val="en-US"/>
        </w:rPr>
        <w:t xml:space="preserve">Although clients are often shown three dimensional drawings of what a finished project will look like, the actual working drawings that specify the dimensions and other installation details </w:t>
      </w:r>
      <w:r w:rsidR="006B49E4">
        <w:rPr>
          <w:lang w:val="en-US"/>
        </w:rPr>
        <w:t>will always be two dimensional.</w:t>
      </w:r>
    </w:p>
    <w:p w:rsidR="00BB25E1" w:rsidRPr="00BE57D7" w:rsidRDefault="006C0323" w:rsidP="00BB25E1">
      <w:pPr>
        <w:rPr>
          <w:lang w:val="en-US"/>
        </w:rPr>
      </w:pPr>
      <w:r>
        <w:rPr>
          <w:lang w:val="en-US"/>
        </w:rPr>
        <w:t xml:space="preserve">In other words, they will either be in </w:t>
      </w:r>
      <w:proofErr w:type="spellStart"/>
      <w:r w:rsidR="00BB25E1">
        <w:rPr>
          <w:lang w:val="en-US"/>
        </w:rPr>
        <w:t>plan</w:t>
      </w:r>
      <w:proofErr w:type="spellEnd"/>
      <w:r>
        <w:rPr>
          <w:lang w:val="en-US"/>
        </w:rPr>
        <w:t xml:space="preserve"> view</w:t>
      </w:r>
      <w:r w:rsidR="00BB25E1">
        <w:rPr>
          <w:lang w:val="en-US"/>
        </w:rPr>
        <w:t xml:space="preserve"> (from above), elevation (from the side) or section (</w:t>
      </w:r>
      <w:r w:rsidR="00C67674">
        <w:rPr>
          <w:lang w:val="en-US"/>
        </w:rPr>
        <w:t>a</w:t>
      </w:r>
      <w:r w:rsidR="00BB25E1">
        <w:rPr>
          <w:lang w:val="en-US"/>
        </w:rPr>
        <w:t xml:space="preserve"> cross section).</w:t>
      </w:r>
    </w:p>
    <w:p w:rsidR="006C0323" w:rsidRDefault="006C0323" w:rsidP="006C0323">
      <w:pPr>
        <w:pStyle w:val="Heading5"/>
      </w:pPr>
      <w:r w:rsidRPr="00932B2A">
        <w:t>Learning activity</w:t>
      </w:r>
      <w:r w:rsidRPr="005442D5">
        <w:t xml:space="preserve"> </w:t>
      </w:r>
    </w:p>
    <w:p w:rsidR="00C67674" w:rsidRDefault="004F20FD" w:rsidP="00A954C5">
      <w:r w:rsidRPr="004F20FD">
        <w:rPr>
          <w:noProof/>
          <w:lang w:val="en-US"/>
        </w:rPr>
        <w:drawing>
          <wp:anchor distT="0" distB="0" distL="114300" distR="114300" simplePos="0" relativeHeight="251912704" behindDoc="1" locked="0" layoutInCell="1" allowOverlap="1">
            <wp:simplePos x="0" y="0"/>
            <wp:positionH relativeFrom="column">
              <wp:posOffset>33020</wp:posOffset>
            </wp:positionH>
            <wp:positionV relativeFrom="paragraph">
              <wp:posOffset>9525</wp:posOffset>
            </wp:positionV>
            <wp:extent cx="1149985" cy="967105"/>
            <wp:effectExtent l="19050" t="0" r="0" b="0"/>
            <wp:wrapTight wrapText="bothSides">
              <wp:wrapPolygon edited="0">
                <wp:start x="-358" y="0"/>
                <wp:lineTo x="-358" y="21274"/>
                <wp:lineTo x="21469" y="21274"/>
                <wp:lineTo x="21469" y="0"/>
                <wp:lineTo x="-358" y="0"/>
              </wp:wrapPolygon>
            </wp:wrapTight>
            <wp:docPr id="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C67674">
        <w:t>As a tradesperson, you need to be able to ‘see’ the different 2D views in your head and be able to match them up with the r</w:t>
      </w:r>
      <w:r w:rsidR="006B49E4">
        <w:t>eal world 3D installation area.</w:t>
      </w:r>
    </w:p>
    <w:p w:rsidR="00C67674" w:rsidRDefault="00C67674" w:rsidP="00A954C5">
      <w:r>
        <w:t>Here is an exercise that will help you practi</w:t>
      </w:r>
      <w:r w:rsidR="006B49E4">
        <w:t>se this skill.</w:t>
      </w:r>
    </w:p>
    <w:p w:rsidR="009D71A4" w:rsidRDefault="00BB25E1" w:rsidP="00A954C5">
      <w:r w:rsidRPr="00960C37">
        <w:t xml:space="preserve">Below are three drawings of a kitchen project generated in a computer aided design (CAD) software program. </w:t>
      </w:r>
      <w:r w:rsidR="009D71A4">
        <w:t>They show a plan view, rear elevation and 3D drawing.</w:t>
      </w:r>
      <w:r w:rsidR="00C67674">
        <w:t xml:space="preserve"> </w:t>
      </w:r>
      <w:r w:rsidRPr="00960C37">
        <w:t>Have a close look at the different views and examine the way particular features appear f</w:t>
      </w:r>
      <w:r w:rsidR="006B49E4">
        <w:t>rom each of these perspectives.</w:t>
      </w:r>
    </w:p>
    <w:p w:rsidR="006C0323" w:rsidRDefault="009D71A4" w:rsidP="00A954C5">
      <w:r>
        <w:t xml:space="preserve">See if you can do a simple sketch </w:t>
      </w:r>
      <w:r w:rsidR="008D42C5">
        <w:t xml:space="preserve">in your Workbook </w:t>
      </w:r>
      <w:r>
        <w:t>of the floor plan using only the 3D drawing and rear elevation on the next page as a guide. Then turn back to this page and compare your drawing with the floor plan shown below.</w:t>
      </w:r>
      <w:r w:rsidR="00610A83">
        <w:t xml:space="preserve"> There is no need to mark in the dimensions, but try to draw to scale as accurately as possible.</w:t>
      </w:r>
    </w:p>
    <w:p w:rsidR="006C0323" w:rsidRDefault="006B49E4" w:rsidP="00A954C5">
      <w:r>
        <w:rPr>
          <w:noProof/>
          <w:lang w:val="en-US"/>
        </w:rPr>
        <w:drawing>
          <wp:anchor distT="0" distB="0" distL="114300" distR="114300" simplePos="0" relativeHeight="251860480" behindDoc="1" locked="0" layoutInCell="1" allowOverlap="1">
            <wp:simplePos x="0" y="0"/>
            <wp:positionH relativeFrom="column">
              <wp:posOffset>55245</wp:posOffset>
            </wp:positionH>
            <wp:positionV relativeFrom="paragraph">
              <wp:posOffset>95250</wp:posOffset>
            </wp:positionV>
            <wp:extent cx="4248785" cy="2915285"/>
            <wp:effectExtent l="19050" t="0" r="0" b="0"/>
            <wp:wrapTight wrapText="bothSides">
              <wp:wrapPolygon edited="0">
                <wp:start x="-97" y="0"/>
                <wp:lineTo x="-97" y="21454"/>
                <wp:lineTo x="21597" y="21454"/>
                <wp:lineTo x="21597" y="0"/>
                <wp:lineTo x="-97" y="0"/>
              </wp:wrapPolygon>
            </wp:wrapTight>
            <wp:docPr id="452" name="Picture 451" descr="floor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1.jpg"/>
                    <pic:cNvPicPr/>
                  </pic:nvPicPr>
                  <pic:blipFill>
                    <a:blip r:embed="rId60" cstate="print"/>
                    <a:srcRect t="9670" b="4709"/>
                    <a:stretch>
                      <a:fillRect/>
                    </a:stretch>
                  </pic:blipFill>
                  <pic:spPr>
                    <a:xfrm>
                      <a:off x="0" y="0"/>
                      <a:ext cx="4248785" cy="2915285"/>
                    </a:xfrm>
                    <a:prstGeom prst="rect">
                      <a:avLst/>
                    </a:prstGeom>
                  </pic:spPr>
                </pic:pic>
              </a:graphicData>
            </a:graphic>
          </wp:anchor>
        </w:drawing>
      </w:r>
    </w:p>
    <w:p w:rsidR="006C0323" w:rsidRDefault="006C0323" w:rsidP="00A954C5"/>
    <w:p w:rsidR="006C0323" w:rsidRDefault="006C0323" w:rsidP="00A954C5"/>
    <w:p w:rsidR="006C0323" w:rsidRDefault="006C0323" w:rsidP="00A954C5"/>
    <w:p w:rsidR="006C0323" w:rsidRDefault="006C0323" w:rsidP="00A954C5"/>
    <w:p w:rsidR="006C0323" w:rsidRDefault="006C0323" w:rsidP="00A954C5"/>
    <w:p w:rsidR="00610A83" w:rsidRDefault="00610A83" w:rsidP="00610A83"/>
    <w:p w:rsidR="006C0323" w:rsidRPr="009D71A4" w:rsidRDefault="009D71A4" w:rsidP="006B49E4">
      <w:pPr>
        <w:rPr>
          <w:rFonts w:ascii="Arial Narrow" w:hAnsi="Arial Narrow"/>
          <w:b/>
        </w:rPr>
      </w:pPr>
      <w:r w:rsidRPr="009D71A4">
        <w:rPr>
          <w:rFonts w:ascii="Arial Narrow" w:hAnsi="Arial Narrow"/>
          <w:b/>
        </w:rPr>
        <w:t>Floor plan</w:t>
      </w:r>
    </w:p>
    <w:p w:rsidR="006C0323" w:rsidRDefault="006B49E4" w:rsidP="00A954C5">
      <w:r>
        <w:rPr>
          <w:noProof/>
          <w:lang w:val="en-US"/>
        </w:rPr>
        <w:lastRenderedPageBreak/>
        <w:drawing>
          <wp:anchor distT="0" distB="0" distL="114300" distR="114300" simplePos="0" relativeHeight="251861504" behindDoc="1" locked="0" layoutInCell="1" allowOverlap="1">
            <wp:simplePos x="0" y="0"/>
            <wp:positionH relativeFrom="column">
              <wp:posOffset>160020</wp:posOffset>
            </wp:positionH>
            <wp:positionV relativeFrom="paragraph">
              <wp:posOffset>83185</wp:posOffset>
            </wp:positionV>
            <wp:extent cx="4193540" cy="3432175"/>
            <wp:effectExtent l="19050" t="0" r="0" b="0"/>
            <wp:wrapTight wrapText="bothSides">
              <wp:wrapPolygon edited="0">
                <wp:start x="-98" y="0"/>
                <wp:lineTo x="-98" y="21460"/>
                <wp:lineTo x="21587" y="21460"/>
                <wp:lineTo x="21587" y="0"/>
                <wp:lineTo x="-98"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61" cstate="print"/>
                    <a:stretch>
                      <a:fillRect/>
                    </a:stretch>
                  </pic:blipFill>
                  <pic:spPr>
                    <a:xfrm>
                      <a:off x="0" y="0"/>
                      <a:ext cx="4193540" cy="3432175"/>
                    </a:xfrm>
                    <a:prstGeom prst="rect">
                      <a:avLst/>
                    </a:prstGeom>
                  </pic:spPr>
                </pic:pic>
              </a:graphicData>
            </a:graphic>
          </wp:anchor>
        </w:drawing>
      </w:r>
    </w:p>
    <w:p w:rsidR="006C0323" w:rsidRDefault="006C0323" w:rsidP="00A954C5"/>
    <w:p w:rsidR="006C0323" w:rsidRDefault="006C0323"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6B49E4" w:rsidP="00A954C5">
      <w:r>
        <w:rPr>
          <w:noProof/>
          <w:lang w:val="en-US"/>
        </w:rPr>
        <w:drawing>
          <wp:anchor distT="0" distB="0" distL="114300" distR="114300" simplePos="0" relativeHeight="251857408" behindDoc="1" locked="0" layoutInCell="1" allowOverlap="1">
            <wp:simplePos x="0" y="0"/>
            <wp:positionH relativeFrom="column">
              <wp:posOffset>-4364990</wp:posOffset>
            </wp:positionH>
            <wp:positionV relativeFrom="paragraph">
              <wp:posOffset>857885</wp:posOffset>
            </wp:positionV>
            <wp:extent cx="5572125" cy="4458970"/>
            <wp:effectExtent l="19050" t="0" r="9525" b="0"/>
            <wp:wrapTight wrapText="bothSides">
              <wp:wrapPolygon edited="0">
                <wp:start x="-74" y="0"/>
                <wp:lineTo x="-74" y="21502"/>
                <wp:lineTo x="21637" y="21502"/>
                <wp:lineTo x="21637" y="0"/>
                <wp:lineTo x="-74"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62" cstate="print"/>
                    <a:stretch>
                      <a:fillRect/>
                    </a:stretch>
                  </pic:blipFill>
                  <pic:spPr>
                    <a:xfrm>
                      <a:off x="0" y="0"/>
                      <a:ext cx="5572125" cy="4458970"/>
                    </a:xfrm>
                    <a:prstGeom prst="rect">
                      <a:avLst/>
                    </a:prstGeom>
                  </pic:spPr>
                </pic:pic>
              </a:graphicData>
            </a:graphic>
          </wp:anchor>
        </w:drawing>
      </w:r>
    </w:p>
    <w:p w:rsidR="00301783" w:rsidRDefault="009D71A4" w:rsidP="00B65116">
      <w:pPr>
        <w:jc w:val="center"/>
        <w:rPr>
          <w:rFonts w:ascii="Arial Narrow" w:hAnsi="Arial Narrow"/>
          <w:b/>
        </w:rPr>
      </w:pPr>
      <w:r w:rsidRPr="009D71A4">
        <w:rPr>
          <w:rFonts w:ascii="Arial Narrow" w:hAnsi="Arial Narrow"/>
          <w:b/>
        </w:rPr>
        <w:t>Rear elevation</w:t>
      </w:r>
    </w:p>
    <w:p w:rsidR="00B65116" w:rsidRPr="009D71A4" w:rsidRDefault="00B65116" w:rsidP="00B65116">
      <w:pPr>
        <w:spacing w:before="0"/>
        <w:jc w:val="center"/>
        <w:rPr>
          <w:rFonts w:ascii="Arial Narrow" w:hAnsi="Arial Narrow"/>
          <w:b/>
        </w:rPr>
      </w:pPr>
      <w:r>
        <w:rPr>
          <w:rFonts w:ascii="Arial Narrow" w:hAnsi="Arial Narrow"/>
          <w:b/>
        </w:rPr>
        <w:t>3 D</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21" w:name="_Toc409164044"/>
            <w:r>
              <w:rPr>
                <w:rFonts w:eastAsiaTheme="minorEastAsia"/>
              </w:rPr>
              <w:lastRenderedPageBreak/>
              <w:t>Key information on plans</w:t>
            </w:r>
            <w:bookmarkEnd w:id="21"/>
          </w:p>
        </w:tc>
      </w:tr>
    </w:tbl>
    <w:p w:rsidR="00610A83" w:rsidRDefault="000353DB" w:rsidP="00A954C5">
      <w:pPr>
        <w:spacing w:before="360"/>
      </w:pPr>
      <w:r>
        <w:rPr>
          <w:noProof/>
          <w:lang w:val="en-US"/>
        </w:rPr>
        <w:drawing>
          <wp:anchor distT="0" distB="0" distL="114300" distR="114300" simplePos="0" relativeHeight="251817472" behindDoc="1" locked="0" layoutInCell="1" allowOverlap="1">
            <wp:simplePos x="0" y="0"/>
            <wp:positionH relativeFrom="column">
              <wp:posOffset>2961005</wp:posOffset>
            </wp:positionH>
            <wp:positionV relativeFrom="paragraph">
              <wp:posOffset>130175</wp:posOffset>
            </wp:positionV>
            <wp:extent cx="2835910" cy="2288540"/>
            <wp:effectExtent l="19050" t="0" r="2540" b="0"/>
            <wp:wrapTight wrapText="bothSides">
              <wp:wrapPolygon edited="0">
                <wp:start x="-145" y="0"/>
                <wp:lineTo x="-145" y="21396"/>
                <wp:lineTo x="21619" y="21396"/>
                <wp:lineTo x="21619" y="0"/>
                <wp:lineTo x="-145" y="0"/>
              </wp:wrapPolygon>
            </wp:wrapTight>
            <wp:docPr id="503" name="Picture 502" descr="plan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key.jpg"/>
                    <pic:cNvPicPr/>
                  </pic:nvPicPr>
                  <pic:blipFill>
                    <a:blip r:embed="rId63" cstate="print"/>
                    <a:srcRect/>
                    <a:stretch>
                      <a:fillRect/>
                    </a:stretch>
                  </pic:blipFill>
                  <pic:spPr>
                    <a:xfrm>
                      <a:off x="0" y="0"/>
                      <a:ext cx="2835910" cy="2288540"/>
                    </a:xfrm>
                    <a:prstGeom prst="rect">
                      <a:avLst/>
                    </a:prstGeom>
                  </pic:spPr>
                </pic:pic>
              </a:graphicData>
            </a:graphic>
          </wp:anchor>
        </w:drawing>
      </w:r>
      <w:r w:rsidR="00BB25E1">
        <w:t>Plans provide a graphic representation of a building or object, together with basic information on dimensions, com</w:t>
      </w:r>
      <w:r w:rsidR="00E4761A">
        <w:t>ponents and structural details.</w:t>
      </w:r>
    </w:p>
    <w:p w:rsidR="00BB25E1" w:rsidRDefault="00BB25E1" w:rsidP="00610A83">
      <w:r>
        <w:t xml:space="preserve">We’ve looked briefly at the graphic elements in the previous lesson, so </w:t>
      </w:r>
      <w:r w:rsidR="000353DB">
        <w:br/>
      </w:r>
      <w:r>
        <w:t>now let’s turn to the other items of information shown on a plan.</w:t>
      </w:r>
    </w:p>
    <w:p w:rsidR="00BB25E1" w:rsidRDefault="00BB25E1" w:rsidP="00A954C5">
      <w:pPr>
        <w:pStyle w:val="Heading3"/>
      </w:pPr>
      <w:r>
        <w:t>Title block</w:t>
      </w:r>
    </w:p>
    <w:p w:rsidR="00BB25E1" w:rsidRDefault="00BB25E1" w:rsidP="00BB25E1">
      <w:pPr>
        <w:rPr>
          <w:lang w:val="en-US"/>
        </w:rPr>
      </w:pPr>
      <w:r>
        <w:rPr>
          <w:lang w:val="en-US"/>
        </w:rPr>
        <w:t xml:space="preserve">The title block is generally at the bottom of the page </w:t>
      </w:r>
      <w:r w:rsidRPr="008D42C5">
        <w:rPr>
          <w:lang w:val="en-US"/>
        </w:rPr>
        <w:t>on the r</w:t>
      </w:r>
      <w:r>
        <w:rPr>
          <w:lang w:val="en-US"/>
        </w:rPr>
        <w:t>ight hand</w:t>
      </w:r>
      <w:r w:rsidR="00060C4B">
        <w:rPr>
          <w:lang w:val="en-US"/>
        </w:rPr>
        <w:t xml:space="preserve"> side</w:t>
      </w:r>
      <w:r>
        <w:rPr>
          <w:lang w:val="en-US"/>
        </w:rPr>
        <w:t>. It contains the title of the drawing, name of the client, name of the architect, builder or contracting company who drew it, date it was drawn, scale and version number. The architect or builder may also add other information, such as their company logo, spaces for people’s signatures and copyright details.</w:t>
      </w:r>
    </w:p>
    <w:p w:rsidR="00610A83" w:rsidRDefault="00610A83" w:rsidP="00BB25E1">
      <w:pPr>
        <w:rPr>
          <w:lang w:val="en-US"/>
        </w:rPr>
      </w:pPr>
      <w:r>
        <w:rPr>
          <w:lang w:val="en-US"/>
        </w:rPr>
        <w:t xml:space="preserve">The image above shows an example of a </w:t>
      </w:r>
      <w:r w:rsidR="004F16A3">
        <w:rPr>
          <w:lang w:val="en-US"/>
        </w:rPr>
        <w:t>typical</w:t>
      </w:r>
      <w:r>
        <w:rPr>
          <w:lang w:val="en-US"/>
        </w:rPr>
        <w:t xml:space="preserve"> title block.</w:t>
      </w:r>
    </w:p>
    <w:p w:rsidR="00BB25E1" w:rsidRDefault="00BB25E1" w:rsidP="00A954C5">
      <w:pPr>
        <w:pStyle w:val="Heading3"/>
      </w:pPr>
      <w:r>
        <w:t>Scale</w:t>
      </w:r>
    </w:p>
    <w:p w:rsidR="004F16A3" w:rsidRDefault="00C24700" w:rsidP="00BB25E1">
      <w:pPr>
        <w:rPr>
          <w:lang w:val="en-US"/>
        </w:rPr>
      </w:pPr>
      <w:r>
        <w:rPr>
          <w:noProof/>
          <w:lang w:val="en-US"/>
        </w:rPr>
        <w:drawing>
          <wp:anchor distT="0" distB="0" distL="114300" distR="114300" simplePos="0" relativeHeight="251816448" behindDoc="1" locked="0" layoutInCell="1" allowOverlap="1">
            <wp:simplePos x="0" y="0"/>
            <wp:positionH relativeFrom="column">
              <wp:posOffset>8890</wp:posOffset>
            </wp:positionH>
            <wp:positionV relativeFrom="paragraph">
              <wp:posOffset>57150</wp:posOffset>
            </wp:positionV>
            <wp:extent cx="2398395" cy="1691005"/>
            <wp:effectExtent l="19050" t="0" r="1905" b="0"/>
            <wp:wrapTight wrapText="bothSides">
              <wp:wrapPolygon edited="0">
                <wp:start x="-172" y="0"/>
                <wp:lineTo x="-172" y="21413"/>
                <wp:lineTo x="21617" y="21413"/>
                <wp:lineTo x="21617" y="0"/>
                <wp:lineTo x="-172" y="0"/>
              </wp:wrapPolygon>
            </wp:wrapTight>
            <wp:docPr id="461" name="Picture 460"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64" cstate="print">
                      <a:lum bright="10000" contrast="20000"/>
                    </a:blip>
                    <a:srcRect/>
                    <a:stretch>
                      <a:fillRect/>
                    </a:stretch>
                  </pic:blipFill>
                  <pic:spPr>
                    <a:xfrm>
                      <a:off x="0" y="0"/>
                      <a:ext cx="2398395" cy="1691005"/>
                    </a:xfrm>
                    <a:prstGeom prst="rect">
                      <a:avLst/>
                    </a:prstGeom>
                  </pic:spPr>
                </pic:pic>
              </a:graphicData>
            </a:graphic>
          </wp:anchor>
        </w:drawing>
      </w:r>
      <w:r w:rsidR="00BB25E1">
        <w:rPr>
          <w:lang w:val="en-US"/>
        </w:rPr>
        <w:t>The scale of the drawing refers to the ratio used to reduce the size of the real-life building or object down to a size that can be drawn co</w:t>
      </w:r>
      <w:r w:rsidR="00E4761A">
        <w:rPr>
          <w:lang w:val="en-US"/>
        </w:rPr>
        <w:t>nveniently on a piece of paper.</w:t>
      </w:r>
    </w:p>
    <w:p w:rsidR="004F16A3" w:rsidRDefault="00BB25E1" w:rsidP="00BB25E1">
      <w:pPr>
        <w:rPr>
          <w:lang w:val="en-US"/>
        </w:rPr>
      </w:pPr>
      <w:r>
        <w:rPr>
          <w:lang w:val="en-US"/>
        </w:rPr>
        <w:t>Most building plans are printed onto A3 paper, so a scale of 1:100 is generally used for floor plans. This means that every 1 mm on the plan represents 100 mm on the full-sized objec</w:t>
      </w:r>
      <w:r w:rsidR="0039708C">
        <w:rPr>
          <w:lang w:val="en-US"/>
        </w:rPr>
        <w:t>t.</w:t>
      </w:r>
    </w:p>
    <w:p w:rsidR="00BB25E1" w:rsidRDefault="00BB25E1" w:rsidP="00BB25E1">
      <w:pPr>
        <w:rPr>
          <w:lang w:val="en-US"/>
        </w:rPr>
      </w:pPr>
      <w:r>
        <w:rPr>
          <w:lang w:val="en-US"/>
        </w:rPr>
        <w:t>However, other scales are commonly used for different types of drawings. Below are the most common scales used for A3 plans.</w:t>
      </w:r>
    </w:p>
    <w:p w:rsidR="00BC19BB" w:rsidRPr="00085871" w:rsidRDefault="00BC19BB" w:rsidP="00BC19BB">
      <w:pPr>
        <w:ind w:left="567"/>
        <w:rPr>
          <w:color w:val="000000" w:themeColor="text1"/>
          <w:lang w:val="en-US"/>
        </w:rPr>
      </w:pPr>
      <w:r w:rsidRPr="00085871">
        <w:rPr>
          <w:b/>
          <w:color w:val="000000" w:themeColor="text1"/>
          <w:lang w:val="en-US"/>
        </w:rPr>
        <w:t>Site plan</w:t>
      </w:r>
      <w:r w:rsidRPr="00085871">
        <w:rPr>
          <w:color w:val="000000" w:themeColor="text1"/>
          <w:lang w:val="en-US"/>
        </w:rPr>
        <w:t>: 1:200 (or 1:500 if the block is large)</w:t>
      </w:r>
    </w:p>
    <w:p w:rsidR="00BC19BB" w:rsidRPr="00085871" w:rsidRDefault="00BC19BB" w:rsidP="00BC19BB">
      <w:pPr>
        <w:spacing w:before="120"/>
        <w:ind w:left="567"/>
        <w:rPr>
          <w:color w:val="000000" w:themeColor="text1"/>
          <w:lang w:val="en-US"/>
        </w:rPr>
      </w:pPr>
      <w:r w:rsidRPr="00085871">
        <w:rPr>
          <w:b/>
          <w:color w:val="000000" w:themeColor="text1"/>
          <w:lang w:val="en-US"/>
        </w:rPr>
        <w:t>Floor plan</w:t>
      </w:r>
      <w:r w:rsidRPr="00085871">
        <w:rPr>
          <w:color w:val="000000" w:themeColor="text1"/>
          <w:lang w:val="en-US"/>
        </w:rPr>
        <w:t>: 1:100, 1:50</w:t>
      </w:r>
    </w:p>
    <w:p w:rsidR="00BC19BB" w:rsidRPr="00085871" w:rsidRDefault="00BC19BB" w:rsidP="00BC19BB">
      <w:pPr>
        <w:spacing w:before="120"/>
        <w:ind w:left="567"/>
        <w:rPr>
          <w:color w:val="000000" w:themeColor="text1"/>
          <w:lang w:val="en-US"/>
        </w:rPr>
      </w:pPr>
      <w:r w:rsidRPr="00085871">
        <w:rPr>
          <w:b/>
          <w:color w:val="000000" w:themeColor="text1"/>
          <w:lang w:val="en-US"/>
        </w:rPr>
        <w:t>Elevations</w:t>
      </w:r>
      <w:r w:rsidRPr="00085871">
        <w:rPr>
          <w:color w:val="000000" w:themeColor="text1"/>
          <w:lang w:val="en-US"/>
        </w:rPr>
        <w:t>: 1:100</w:t>
      </w:r>
      <w:r>
        <w:rPr>
          <w:color w:val="000000" w:themeColor="text1"/>
          <w:lang w:val="en-US"/>
        </w:rPr>
        <w:t xml:space="preserve">, 1:50, </w:t>
      </w:r>
      <w:r w:rsidRPr="00085871">
        <w:rPr>
          <w:color w:val="000000" w:themeColor="text1"/>
          <w:lang w:val="en-US"/>
        </w:rPr>
        <w:t>1:20</w:t>
      </w:r>
    </w:p>
    <w:p w:rsidR="00BC19BB" w:rsidRPr="00085871" w:rsidRDefault="00BC19BB" w:rsidP="00BC19BB">
      <w:pPr>
        <w:spacing w:before="120"/>
        <w:ind w:left="567"/>
        <w:rPr>
          <w:color w:val="000000" w:themeColor="text1"/>
          <w:lang w:val="en-US"/>
        </w:rPr>
      </w:pPr>
      <w:r w:rsidRPr="00085871">
        <w:rPr>
          <w:b/>
          <w:color w:val="000000" w:themeColor="text1"/>
          <w:lang w:val="en-US"/>
        </w:rPr>
        <w:t>Sections</w:t>
      </w:r>
      <w:r w:rsidRPr="00085871">
        <w:rPr>
          <w:color w:val="000000" w:themeColor="text1"/>
          <w:lang w:val="en-US"/>
        </w:rPr>
        <w:t>: 1:100 (or less, such as 1:50 or 1:20, if close-up details are shown)</w:t>
      </w:r>
    </w:p>
    <w:p w:rsidR="00BC19BB" w:rsidRPr="00085871" w:rsidRDefault="00BC19BB" w:rsidP="00BC19BB">
      <w:pPr>
        <w:spacing w:before="120"/>
        <w:ind w:left="567"/>
        <w:rPr>
          <w:color w:val="000000" w:themeColor="text1"/>
          <w:lang w:val="en-US"/>
        </w:rPr>
      </w:pPr>
      <w:r w:rsidRPr="00085871">
        <w:rPr>
          <w:b/>
          <w:color w:val="000000" w:themeColor="text1"/>
          <w:lang w:val="en-US"/>
        </w:rPr>
        <w:t>Detail drawings</w:t>
      </w:r>
      <w:r w:rsidRPr="00085871">
        <w:rPr>
          <w:color w:val="000000" w:themeColor="text1"/>
          <w:lang w:val="en-US"/>
        </w:rPr>
        <w:t>: 1:10, 1:5, 1:2 1:1 (full size)</w:t>
      </w:r>
    </w:p>
    <w:p w:rsidR="00BB25E1" w:rsidRPr="008F00CD" w:rsidRDefault="00BB25E1" w:rsidP="00BB25E1">
      <w:pPr>
        <w:rPr>
          <w:lang w:val="en-US"/>
        </w:rPr>
      </w:pPr>
      <w:r>
        <w:rPr>
          <w:lang w:val="en-US"/>
        </w:rPr>
        <w:lastRenderedPageBreak/>
        <w:t xml:space="preserve">If you’re not sure about how these ratios work or how they are used in plans, go to </w:t>
      </w:r>
      <w:r w:rsidR="000B1FED" w:rsidRPr="000B1FED">
        <w:t>Understanding measurements</w:t>
      </w:r>
      <w:r w:rsidR="000B1FED">
        <w:t xml:space="preserve"> in the unit: </w:t>
      </w:r>
      <w:r w:rsidR="0039708C">
        <w:rPr>
          <w:lang w:val="en-US"/>
        </w:rPr>
        <w:t>‘Planning and costing’</w:t>
      </w:r>
      <w:r w:rsidR="000B1FED">
        <w:rPr>
          <w:lang w:val="en-US"/>
        </w:rPr>
        <w:t xml:space="preserve">. </w:t>
      </w:r>
      <w:r>
        <w:rPr>
          <w:lang w:val="en-US"/>
        </w:rPr>
        <w:t>There is also more information on the metric system in t</w:t>
      </w:r>
      <w:r w:rsidR="0039708C">
        <w:rPr>
          <w:lang w:val="en-US"/>
        </w:rPr>
        <w:t>he unit: ‘Making measurements’.</w:t>
      </w:r>
    </w:p>
    <w:p w:rsidR="00BB25E1" w:rsidRDefault="00BB25E1" w:rsidP="00A954C5">
      <w:pPr>
        <w:pStyle w:val="Heading3"/>
      </w:pPr>
      <w:r>
        <w:t>Dimensions</w:t>
      </w:r>
    </w:p>
    <w:p w:rsidR="006749E3" w:rsidRDefault="00301783" w:rsidP="00BB25E1">
      <w:pPr>
        <w:rPr>
          <w:lang w:val="en-US"/>
        </w:rPr>
      </w:pPr>
      <w:r>
        <w:rPr>
          <w:noProof/>
          <w:lang w:val="en-US"/>
        </w:rPr>
        <w:drawing>
          <wp:anchor distT="0" distB="0" distL="114300" distR="114300" simplePos="0" relativeHeight="251858432" behindDoc="1" locked="0" layoutInCell="1" allowOverlap="1">
            <wp:simplePos x="0" y="0"/>
            <wp:positionH relativeFrom="column">
              <wp:posOffset>2700655</wp:posOffset>
            </wp:positionH>
            <wp:positionV relativeFrom="paragraph">
              <wp:posOffset>102870</wp:posOffset>
            </wp:positionV>
            <wp:extent cx="3036570" cy="2428240"/>
            <wp:effectExtent l="19050" t="0" r="0" b="0"/>
            <wp:wrapTight wrapText="bothSides">
              <wp:wrapPolygon edited="0">
                <wp:start x="-136" y="0"/>
                <wp:lineTo x="-136" y="21351"/>
                <wp:lineTo x="21546" y="21351"/>
                <wp:lineTo x="21546" y="0"/>
                <wp:lineTo x="-136" y="0"/>
              </wp:wrapPolygon>
            </wp:wrapTight>
            <wp:docPr id="526" name="Picture 525" descr="key_informati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1.tif"/>
                    <pic:cNvPicPr/>
                  </pic:nvPicPr>
                  <pic:blipFill>
                    <a:blip r:embed="rId65" cstate="print"/>
                    <a:stretch>
                      <a:fillRect/>
                    </a:stretch>
                  </pic:blipFill>
                  <pic:spPr>
                    <a:xfrm>
                      <a:off x="0" y="0"/>
                      <a:ext cx="3036570" cy="2428240"/>
                    </a:xfrm>
                    <a:prstGeom prst="rect">
                      <a:avLst/>
                    </a:prstGeom>
                  </pic:spPr>
                </pic:pic>
              </a:graphicData>
            </a:graphic>
          </wp:anchor>
        </w:drawing>
      </w:r>
      <w:r w:rsidR="00BB25E1">
        <w:rPr>
          <w:lang w:val="en-US"/>
        </w:rPr>
        <w:t>All dimensions in building plans</w:t>
      </w:r>
      <w:r w:rsidR="00E4761A">
        <w:rPr>
          <w:lang w:val="en-US"/>
        </w:rPr>
        <w:t xml:space="preserve"> are shown in </w:t>
      </w:r>
      <w:proofErr w:type="spellStart"/>
      <w:r w:rsidR="00E4761A">
        <w:rPr>
          <w:lang w:val="en-US"/>
        </w:rPr>
        <w:t>millimetres</w:t>
      </w:r>
      <w:proofErr w:type="spellEnd"/>
      <w:r w:rsidR="00E4761A">
        <w:rPr>
          <w:lang w:val="en-US"/>
        </w:rPr>
        <w:t xml:space="preserve"> (mm).</w:t>
      </w:r>
    </w:p>
    <w:p w:rsidR="00BB25E1" w:rsidRDefault="00BB25E1" w:rsidP="00BB25E1">
      <w:pPr>
        <w:rPr>
          <w:lang w:val="en-US"/>
        </w:rPr>
      </w:pPr>
      <w:r>
        <w:rPr>
          <w:lang w:val="en-US"/>
        </w:rPr>
        <w:t xml:space="preserve">Although floor layers have typically used </w:t>
      </w:r>
      <w:proofErr w:type="spellStart"/>
      <w:r>
        <w:rPr>
          <w:lang w:val="en-US"/>
        </w:rPr>
        <w:t>centimetres</w:t>
      </w:r>
      <w:proofErr w:type="spellEnd"/>
      <w:r>
        <w:rPr>
          <w:lang w:val="en-US"/>
        </w:rPr>
        <w:t xml:space="preserve"> (cm) in their own floor covering plans until recently, the new </w:t>
      </w:r>
      <w:r w:rsidRPr="00B17204">
        <w:rPr>
          <w:lang w:val="en-US"/>
        </w:rPr>
        <w:t>Australian Standard for resilient floor coverings (AS 1884-2012)</w:t>
      </w:r>
      <w:r>
        <w:rPr>
          <w:lang w:val="en-US"/>
        </w:rPr>
        <w:t xml:space="preserve"> now specifies that these </w:t>
      </w:r>
      <w:r w:rsidR="0039708C">
        <w:rPr>
          <w:lang w:val="en-US"/>
        </w:rPr>
        <w:t>plans must also be drawn in mm.</w:t>
      </w:r>
    </w:p>
    <w:p w:rsidR="006749E3" w:rsidRDefault="00BB25E1" w:rsidP="00BB25E1">
      <w:pPr>
        <w:rPr>
          <w:lang w:val="en-US"/>
        </w:rPr>
      </w:pPr>
      <w:r>
        <w:rPr>
          <w:lang w:val="en-US"/>
        </w:rPr>
        <w:t>Dimension lines are used to show the starting and finishing points of</w:t>
      </w:r>
      <w:r w:rsidR="00E4761A">
        <w:rPr>
          <w:lang w:val="en-US"/>
        </w:rPr>
        <w:t xml:space="preserve"> a particular dimension.</w:t>
      </w:r>
    </w:p>
    <w:p w:rsidR="00BB25E1" w:rsidRDefault="00F77634" w:rsidP="00BB25E1">
      <w:pPr>
        <w:rPr>
          <w:lang w:val="en-US"/>
        </w:rPr>
      </w:pPr>
      <w:r>
        <w:rPr>
          <w:lang w:val="en-US"/>
        </w:rPr>
        <w:t>It i</w:t>
      </w:r>
      <w:r w:rsidR="00BB25E1">
        <w:rPr>
          <w:lang w:val="en-US"/>
        </w:rPr>
        <w:t>s normal practice to put overall measurements on the outside dimension line and more detailed internal me</w:t>
      </w:r>
      <w:r w:rsidR="0039708C">
        <w:rPr>
          <w:lang w:val="en-US"/>
        </w:rPr>
        <w:t>asurements on the inside lines.</w:t>
      </w:r>
    </w:p>
    <w:p w:rsidR="00BB25E1" w:rsidRDefault="00BB25E1" w:rsidP="00A954C5">
      <w:pPr>
        <w:pStyle w:val="Heading3"/>
      </w:pPr>
      <w:r>
        <w:t>Legend</w:t>
      </w:r>
    </w:p>
    <w:p w:rsidR="001C5D7E" w:rsidRDefault="00D77342" w:rsidP="00BB25E1">
      <w:pPr>
        <w:rPr>
          <w:lang w:val="en-US"/>
        </w:rPr>
      </w:pPr>
      <w:r>
        <w:rPr>
          <w:noProof/>
          <w:lang w:val="en-US"/>
        </w:rPr>
        <w:drawing>
          <wp:anchor distT="0" distB="0" distL="114300" distR="114300" simplePos="0" relativeHeight="251859456" behindDoc="1" locked="0" layoutInCell="1" allowOverlap="1">
            <wp:simplePos x="0" y="0"/>
            <wp:positionH relativeFrom="column">
              <wp:posOffset>2480945</wp:posOffset>
            </wp:positionH>
            <wp:positionV relativeFrom="paragraph">
              <wp:posOffset>13335</wp:posOffset>
            </wp:positionV>
            <wp:extent cx="3390265" cy="2707005"/>
            <wp:effectExtent l="19050" t="0" r="635" b="0"/>
            <wp:wrapTight wrapText="bothSides">
              <wp:wrapPolygon edited="0">
                <wp:start x="-121" y="0"/>
                <wp:lineTo x="-121" y="21433"/>
                <wp:lineTo x="21604" y="21433"/>
                <wp:lineTo x="21604" y="0"/>
                <wp:lineTo x="-121" y="0"/>
              </wp:wrapPolygon>
            </wp:wrapTight>
            <wp:docPr id="527" name="Picture 526" descr="key_information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2.tif"/>
                    <pic:cNvPicPr/>
                  </pic:nvPicPr>
                  <pic:blipFill>
                    <a:blip r:embed="rId66" cstate="print"/>
                    <a:stretch>
                      <a:fillRect/>
                    </a:stretch>
                  </pic:blipFill>
                  <pic:spPr>
                    <a:xfrm>
                      <a:off x="0" y="0"/>
                      <a:ext cx="3390265" cy="2707005"/>
                    </a:xfrm>
                    <a:prstGeom prst="rect">
                      <a:avLst/>
                    </a:prstGeom>
                  </pic:spPr>
                </pic:pic>
              </a:graphicData>
            </a:graphic>
          </wp:anchor>
        </w:drawing>
      </w:r>
      <w:r w:rsidR="00BB25E1">
        <w:rPr>
          <w:lang w:val="en-US"/>
        </w:rPr>
        <w:t>Plans use lots of abbreviations and symbols t</w:t>
      </w:r>
      <w:r w:rsidR="00F8259B">
        <w:rPr>
          <w:lang w:val="en-US"/>
        </w:rPr>
        <w:t>o indicate particular features.</w:t>
      </w:r>
    </w:p>
    <w:p w:rsidR="00BB25E1" w:rsidRDefault="00BB25E1" w:rsidP="00BB25E1">
      <w:pPr>
        <w:rPr>
          <w:lang w:val="en-US"/>
        </w:rPr>
      </w:pPr>
      <w:r>
        <w:rPr>
          <w:lang w:val="en-US"/>
        </w:rPr>
        <w:t>Obvious features – suc</w:t>
      </w:r>
      <w:r w:rsidR="00D77342">
        <w:rPr>
          <w:lang w:val="en-US"/>
        </w:rPr>
        <w:t xml:space="preserve">h as windows, doors, wardrobes and </w:t>
      </w:r>
      <w:r>
        <w:rPr>
          <w:lang w:val="en-US"/>
        </w:rPr>
        <w:t>bathroom fixtures – are s</w:t>
      </w:r>
      <w:r w:rsidR="00D77342">
        <w:rPr>
          <w:lang w:val="en-US"/>
        </w:rPr>
        <w:t xml:space="preserve">hown using </w:t>
      </w:r>
      <w:proofErr w:type="spellStart"/>
      <w:r w:rsidR="00D77342">
        <w:rPr>
          <w:lang w:val="en-US"/>
        </w:rPr>
        <w:t>standardised</w:t>
      </w:r>
      <w:proofErr w:type="spellEnd"/>
      <w:r w:rsidR="00D77342">
        <w:rPr>
          <w:lang w:val="en-US"/>
        </w:rPr>
        <w:t xml:space="preserve"> symbols, which generally </w:t>
      </w:r>
      <w:r>
        <w:rPr>
          <w:lang w:val="en-US"/>
        </w:rPr>
        <w:t>don’t need any explanation in a legend.</w:t>
      </w:r>
    </w:p>
    <w:p w:rsidR="001C5D7E" w:rsidRDefault="00BB25E1" w:rsidP="00BB25E1">
      <w:pPr>
        <w:rPr>
          <w:lang w:val="en-US"/>
        </w:rPr>
      </w:pPr>
      <w:r>
        <w:rPr>
          <w:lang w:val="en-US"/>
        </w:rPr>
        <w:t xml:space="preserve">However, industrial plans and complex buildings often have </w:t>
      </w:r>
      <w:proofErr w:type="spellStart"/>
      <w:r>
        <w:rPr>
          <w:lang w:val="en-US"/>
        </w:rPr>
        <w:t>specialised</w:t>
      </w:r>
      <w:proofErr w:type="spellEnd"/>
      <w:r>
        <w:rPr>
          <w:lang w:val="en-US"/>
        </w:rPr>
        <w:t xml:space="preserve"> o</w:t>
      </w:r>
      <w:r w:rsidR="00F8259B">
        <w:rPr>
          <w:lang w:val="en-US"/>
        </w:rPr>
        <w:t>r unusual inclusions.</w:t>
      </w:r>
    </w:p>
    <w:p w:rsidR="000B1FED" w:rsidRDefault="00BB25E1" w:rsidP="00D77342">
      <w:pPr>
        <w:rPr>
          <w:lang w:val="en-US"/>
        </w:rPr>
      </w:pPr>
      <w:r>
        <w:rPr>
          <w:lang w:val="en-US"/>
        </w:rPr>
        <w:t>To avoid cluttering up the drawing with terms or phrases written out in full, the</w:t>
      </w:r>
      <w:r w:rsidR="001C5D7E">
        <w:rPr>
          <w:lang w:val="en-US"/>
        </w:rPr>
        <w:t xml:space="preserve"> </w:t>
      </w:r>
      <w:r>
        <w:rPr>
          <w:lang w:val="en-US"/>
        </w:rPr>
        <w:t>symbols and abbreviations used are explained in a legend to one side of the drawing.</w:t>
      </w:r>
      <w:r w:rsidR="00D77342">
        <w:rPr>
          <w:lang w:val="en-US"/>
        </w:rPr>
        <w:t xml:space="preserve"> </w:t>
      </w:r>
    </w:p>
    <w:p w:rsidR="00BB25E1" w:rsidRDefault="00BB25E1" w:rsidP="00D77342">
      <w:pPr>
        <w:rPr>
          <w:lang w:val="en-US"/>
        </w:rPr>
      </w:pPr>
      <w:r>
        <w:rPr>
          <w:lang w:val="en-US"/>
        </w:rPr>
        <w:t>Below are some of the more common abbreviations that might appear in a legend.</w:t>
      </w:r>
    </w:p>
    <w:p w:rsidR="000B1FED" w:rsidRPr="00A954C5" w:rsidRDefault="000B1FED" w:rsidP="00D77342">
      <w:pPr>
        <w:spacing w:before="0"/>
        <w:rPr>
          <w:lang w:val="en-US"/>
        </w:rPr>
      </w:pPr>
    </w:p>
    <w:tbl>
      <w:tblPr>
        <w:tblStyle w:val="TableGrid"/>
        <w:tblW w:w="0" w:type="auto"/>
        <w:tblLayout w:type="fixed"/>
        <w:tblLook w:val="04A0"/>
      </w:tblPr>
      <w:tblGrid>
        <w:gridCol w:w="1526"/>
        <w:gridCol w:w="2977"/>
        <w:gridCol w:w="1559"/>
        <w:gridCol w:w="2977"/>
      </w:tblGrid>
      <w:tr w:rsidR="00BB25E1" w:rsidRPr="00961AE3" w:rsidTr="000B1FED">
        <w:trPr>
          <w:tblHeader/>
        </w:trPr>
        <w:tc>
          <w:tcPr>
            <w:tcW w:w="1526" w:type="dxa"/>
            <w:shd w:val="pct20" w:color="auto" w:fill="auto"/>
          </w:tcPr>
          <w:p w:rsidR="00BB25E1" w:rsidRPr="00961AE3" w:rsidRDefault="00BB25E1" w:rsidP="00A17CB0">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B25E1" w:rsidRPr="00961AE3" w:rsidRDefault="00BB25E1" w:rsidP="00CF2009">
            <w:pPr>
              <w:spacing w:before="120" w:after="120"/>
              <w:rPr>
                <w:rFonts w:ascii="Arial Narrow" w:hAnsi="Arial Narrow"/>
                <w:b/>
              </w:rPr>
            </w:pPr>
            <w:r w:rsidRPr="00961AE3">
              <w:rPr>
                <w:rFonts w:ascii="Arial Narrow" w:hAnsi="Arial Narrow"/>
                <w:b/>
              </w:rPr>
              <w:t>Definition</w:t>
            </w:r>
          </w:p>
        </w:tc>
        <w:tc>
          <w:tcPr>
            <w:tcW w:w="1559" w:type="dxa"/>
            <w:shd w:val="pct20" w:color="auto" w:fill="auto"/>
          </w:tcPr>
          <w:p w:rsidR="00BB25E1" w:rsidRPr="00961AE3" w:rsidRDefault="00BB25E1" w:rsidP="00A17CB0">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B25E1" w:rsidRPr="00961AE3" w:rsidRDefault="00BB25E1" w:rsidP="00CF2009">
            <w:pPr>
              <w:spacing w:before="120" w:after="120"/>
              <w:rPr>
                <w:rFonts w:ascii="Arial Narrow" w:hAnsi="Arial Narrow"/>
                <w:b/>
              </w:rPr>
            </w:pPr>
            <w:r w:rsidRPr="00961AE3">
              <w:rPr>
                <w:rFonts w:ascii="Arial Narrow" w:hAnsi="Arial Narrow"/>
                <w:b/>
              </w:rPr>
              <w:t>Definition</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AL</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Aluminium</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GRC</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Glass reinforced concrete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AO</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 xml:space="preserve">Access opening </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HW</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Hot Water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APF</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 xml:space="preserve">Acid proof floor </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HWD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Hardwood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AW</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Acid Waste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IO</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Inspection opening</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Basin</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MSB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Main switch 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BHD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Bulk head</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O</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Oven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BN</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Bull nose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PBD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Plasterboard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Clothes drier</w:t>
            </w:r>
          </w:p>
        </w:tc>
        <w:tc>
          <w:tcPr>
            <w:tcW w:w="1559" w:type="dxa"/>
          </w:tcPr>
          <w:p w:rsidR="006F707E" w:rsidRPr="00A17CB0" w:rsidRDefault="006F707E" w:rsidP="00DB0419">
            <w:pPr>
              <w:pStyle w:val="TTextChar"/>
              <w:spacing w:after="120"/>
              <w:jc w:val="center"/>
              <w:rPr>
                <w:rFonts w:ascii="Arial Narrow" w:hAnsi="Arial Narrow"/>
                <w:sz w:val="24"/>
                <w:lang w:val="en-US"/>
              </w:rPr>
            </w:pPr>
            <w:r>
              <w:rPr>
                <w:rFonts w:ascii="Arial Narrow" w:hAnsi="Arial Narrow"/>
                <w:sz w:val="24"/>
                <w:lang w:val="en-US"/>
              </w:rPr>
              <w:t>R</w:t>
            </w:r>
          </w:p>
        </w:tc>
        <w:tc>
          <w:tcPr>
            <w:tcW w:w="2977" w:type="dxa"/>
          </w:tcPr>
          <w:p w:rsidR="006F707E" w:rsidRPr="00A17CB0" w:rsidRDefault="006F707E" w:rsidP="00DB0419">
            <w:pPr>
              <w:pStyle w:val="TTextChar"/>
              <w:spacing w:after="120"/>
              <w:ind w:left="0"/>
              <w:rPr>
                <w:rFonts w:ascii="Arial Narrow" w:hAnsi="Arial Narrow"/>
                <w:sz w:val="24"/>
                <w:lang w:val="en-US"/>
              </w:rPr>
            </w:pPr>
            <w:r>
              <w:rPr>
                <w:rFonts w:ascii="Arial Narrow" w:hAnsi="Arial Narrow"/>
                <w:lang w:val="en-US"/>
              </w:rPr>
              <w:t>R</w:t>
            </w:r>
            <w:r w:rsidRPr="006F707E">
              <w:rPr>
                <w:rFonts w:ascii="Arial Narrow" w:hAnsi="Arial Narrow"/>
                <w:lang w:val="en-US"/>
              </w:rPr>
              <w:t>efrigerator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CF</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Concrete floor </w:t>
            </w:r>
          </w:p>
        </w:tc>
        <w:tc>
          <w:tcPr>
            <w:tcW w:w="1559" w:type="dxa"/>
          </w:tcPr>
          <w:p w:rsidR="006F707E" w:rsidRPr="00A17CB0" w:rsidRDefault="006F707E" w:rsidP="00DB0419">
            <w:pPr>
              <w:pStyle w:val="TTextChar"/>
              <w:spacing w:after="120"/>
              <w:jc w:val="center"/>
              <w:rPr>
                <w:rFonts w:ascii="Arial Narrow" w:hAnsi="Arial Narrow"/>
                <w:sz w:val="24"/>
                <w:lang w:val="en-US"/>
              </w:rPr>
            </w:pPr>
            <w:r>
              <w:rPr>
                <w:rFonts w:ascii="Arial Narrow" w:hAnsi="Arial Narrow"/>
                <w:sz w:val="24"/>
                <w:lang w:val="en-US"/>
              </w:rPr>
              <w:t>S</w:t>
            </w:r>
          </w:p>
        </w:tc>
        <w:tc>
          <w:tcPr>
            <w:tcW w:w="2977" w:type="dxa"/>
          </w:tcPr>
          <w:p w:rsidR="006F707E" w:rsidRPr="00A17CB0" w:rsidRDefault="006F707E" w:rsidP="00DB0419">
            <w:pPr>
              <w:pStyle w:val="TTextChar"/>
              <w:spacing w:after="120"/>
              <w:ind w:left="0"/>
              <w:rPr>
                <w:rFonts w:ascii="Arial Narrow" w:hAnsi="Arial Narrow"/>
                <w:sz w:val="24"/>
                <w:lang w:val="en-US"/>
              </w:rPr>
            </w:pPr>
            <w:r>
              <w:rPr>
                <w:rFonts w:ascii="Arial Narrow" w:hAnsi="Arial Narrow"/>
                <w:lang w:val="en-US"/>
              </w:rPr>
              <w:t>S</w:t>
            </w:r>
            <w:r w:rsidRPr="006F707E">
              <w:rPr>
                <w:rFonts w:ascii="Arial Narrow" w:hAnsi="Arial Narrow"/>
                <w:lang w:val="en-US"/>
              </w:rPr>
              <w:t>ink</w:t>
            </w:r>
          </w:p>
        </w:tc>
      </w:tr>
      <w:tr w:rsidR="006F707E" w:rsidRPr="00961AE3" w:rsidTr="00CF2009">
        <w:tc>
          <w:tcPr>
            <w:tcW w:w="1526" w:type="dxa"/>
          </w:tcPr>
          <w:p w:rsidR="006F707E" w:rsidRPr="00A17CB0" w:rsidRDefault="006F707E" w:rsidP="00DB0419">
            <w:pPr>
              <w:pStyle w:val="TTextChar"/>
              <w:spacing w:after="120"/>
              <w:ind w:left="0"/>
              <w:jc w:val="center"/>
              <w:rPr>
                <w:rFonts w:ascii="Arial Narrow" w:hAnsi="Arial Narrow"/>
                <w:sz w:val="24"/>
              </w:rPr>
            </w:pPr>
            <w:r w:rsidRPr="00A17CB0">
              <w:rPr>
                <w:rFonts w:ascii="Arial Narrow" w:hAnsi="Arial Narrow"/>
                <w:sz w:val="24"/>
              </w:rPr>
              <w:t>CT</w:t>
            </w:r>
          </w:p>
        </w:tc>
        <w:tc>
          <w:tcPr>
            <w:tcW w:w="2977" w:type="dxa"/>
          </w:tcPr>
          <w:p w:rsidR="006F707E" w:rsidRPr="00A17CB0" w:rsidRDefault="006F707E" w:rsidP="00DB0419">
            <w:pPr>
              <w:pStyle w:val="TTextChar"/>
              <w:spacing w:after="120"/>
              <w:ind w:left="0"/>
              <w:rPr>
                <w:rFonts w:ascii="Arial Narrow" w:hAnsi="Arial Narrow"/>
                <w:sz w:val="24"/>
              </w:rPr>
            </w:pPr>
            <w:r w:rsidRPr="00A17CB0">
              <w:rPr>
                <w:rFonts w:ascii="Arial Narrow" w:hAnsi="Arial Narrow"/>
                <w:sz w:val="24"/>
              </w:rPr>
              <w:t>Ceramic tile</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SV</w:t>
            </w:r>
          </w:p>
        </w:tc>
        <w:tc>
          <w:tcPr>
            <w:tcW w:w="2977" w:type="dxa"/>
          </w:tcPr>
          <w:p w:rsidR="006F707E" w:rsidRPr="00A17CB0" w:rsidRDefault="006F707E" w:rsidP="00DB0419">
            <w:pPr>
              <w:pStyle w:val="TTextChar"/>
              <w:spacing w:after="120"/>
              <w:ind w:left="0"/>
              <w:rPr>
                <w:rFonts w:ascii="Arial Narrow" w:hAnsi="Arial Narrow"/>
                <w:sz w:val="24"/>
                <w:lang w:val="en-US"/>
              </w:rPr>
            </w:pPr>
            <w:r w:rsidRPr="00A17CB0">
              <w:rPr>
                <w:rFonts w:ascii="Arial Narrow" w:hAnsi="Arial Narrow"/>
                <w:sz w:val="24"/>
                <w:lang w:val="en-US"/>
              </w:rPr>
              <w:t>Sheet vinyl</w:t>
            </w:r>
          </w:p>
        </w:tc>
      </w:tr>
      <w:tr w:rsidR="006F707E" w:rsidRPr="00961AE3" w:rsidTr="00CF2009">
        <w:tc>
          <w:tcPr>
            <w:tcW w:w="1526" w:type="dxa"/>
          </w:tcPr>
          <w:p w:rsidR="006F707E" w:rsidRPr="00A17CB0" w:rsidRDefault="006F707E" w:rsidP="00DB0419">
            <w:pPr>
              <w:pStyle w:val="TTextChar"/>
              <w:spacing w:after="120"/>
              <w:jc w:val="center"/>
              <w:rPr>
                <w:rFonts w:ascii="Arial Narrow" w:hAnsi="Arial Narrow"/>
                <w:sz w:val="24"/>
              </w:rPr>
            </w:pPr>
            <w:r w:rsidRPr="00A17CB0">
              <w:rPr>
                <w:rFonts w:ascii="Arial Narrow" w:hAnsi="Arial Narrow"/>
                <w:sz w:val="24"/>
              </w:rPr>
              <w:t>CPT</w:t>
            </w:r>
          </w:p>
        </w:tc>
        <w:tc>
          <w:tcPr>
            <w:tcW w:w="2977" w:type="dxa"/>
          </w:tcPr>
          <w:p w:rsidR="006F707E" w:rsidRPr="00A17CB0" w:rsidRDefault="006F707E" w:rsidP="00DB0419">
            <w:pPr>
              <w:pStyle w:val="TTextChar"/>
              <w:spacing w:after="120"/>
              <w:ind w:left="0"/>
              <w:rPr>
                <w:rFonts w:ascii="Arial Narrow" w:hAnsi="Arial Narrow"/>
                <w:sz w:val="24"/>
              </w:rPr>
            </w:pPr>
            <w:r w:rsidRPr="00A17CB0">
              <w:rPr>
                <w:rFonts w:ascii="Arial Narrow" w:hAnsi="Arial Narrow"/>
                <w:sz w:val="24"/>
              </w:rPr>
              <w:t>Carpet</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SWD</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Softwood</w:t>
            </w:r>
          </w:p>
        </w:tc>
      </w:tr>
      <w:tr w:rsidR="006F707E" w:rsidRPr="00961AE3" w:rsidTr="00CF2009">
        <w:tc>
          <w:tcPr>
            <w:tcW w:w="1526"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BV</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Brick veneer</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TBR</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Timber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CL</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Ceiling level</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U/S</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Under side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CR</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Cement render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Vapour barrier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DG</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Double glazing</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VENT</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Ventilator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DW</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Dishwasher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VP</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Vent pipe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EJ</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Expansion joint</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VT</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Vinyl tile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FD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Fire detector</w:t>
            </w:r>
          </w:p>
        </w:tc>
        <w:tc>
          <w:tcPr>
            <w:tcW w:w="1559" w:type="dxa"/>
          </w:tcPr>
          <w:p w:rsidR="006F707E" w:rsidRPr="00961AE3" w:rsidRDefault="006F707E" w:rsidP="00DB0419">
            <w:pPr>
              <w:pStyle w:val="TTextChar"/>
              <w:spacing w:after="120"/>
              <w:jc w:val="center"/>
              <w:rPr>
                <w:rFonts w:ascii="Arial Narrow" w:hAnsi="Arial Narrow"/>
                <w:sz w:val="24"/>
                <w:lang w:val="en-US"/>
              </w:rPr>
            </w:pPr>
            <w:r>
              <w:rPr>
                <w:rFonts w:ascii="Arial Narrow" w:hAnsi="Arial Narrow"/>
                <w:sz w:val="24"/>
                <w:lang w:val="en-US"/>
              </w:rPr>
              <w:t>WC</w:t>
            </w:r>
          </w:p>
        </w:tc>
        <w:tc>
          <w:tcPr>
            <w:tcW w:w="2977" w:type="dxa"/>
          </w:tcPr>
          <w:p w:rsidR="006F707E" w:rsidRPr="00961AE3" w:rsidRDefault="006F707E" w:rsidP="00DB0419">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ater closet (toilet)</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FE</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Fire extinguisher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WBD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Wall 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FFL</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Finished floor level</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WI</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Wrought iron</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FH</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Fire hydrant</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WM</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Washing machine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FW</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Floor waste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WMR</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Water meter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GM</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Gas meter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WP</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Waste pipe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GPO</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General purpose outlet</w:t>
            </w:r>
          </w:p>
        </w:tc>
        <w:tc>
          <w:tcPr>
            <w:tcW w:w="1559" w:type="dxa"/>
          </w:tcPr>
          <w:p w:rsidR="006F707E" w:rsidRPr="00961AE3" w:rsidRDefault="006F707E" w:rsidP="00DB0419">
            <w:pPr>
              <w:pStyle w:val="TTextChar"/>
              <w:spacing w:after="120"/>
              <w:jc w:val="center"/>
              <w:rPr>
                <w:rFonts w:ascii="Arial Narrow" w:hAnsi="Arial Narrow"/>
                <w:sz w:val="24"/>
                <w:lang w:val="en-US"/>
              </w:rPr>
            </w:pPr>
            <w:r>
              <w:rPr>
                <w:rFonts w:ascii="Arial Narrow" w:hAnsi="Arial Narrow"/>
                <w:sz w:val="24"/>
                <w:lang w:val="en-US"/>
              </w:rPr>
              <w:t>WR</w:t>
            </w:r>
          </w:p>
        </w:tc>
        <w:tc>
          <w:tcPr>
            <w:tcW w:w="2977" w:type="dxa"/>
          </w:tcPr>
          <w:p w:rsidR="006F707E" w:rsidRPr="00961AE3" w:rsidRDefault="006F707E" w:rsidP="00DB0419">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ardrobe</w:t>
            </w:r>
          </w:p>
        </w:tc>
      </w:tr>
    </w:tbl>
    <w:p w:rsidR="00D77342" w:rsidRDefault="00D77342" w:rsidP="00D77342">
      <w:pPr>
        <w:pStyle w:val="Heading3"/>
      </w:pPr>
      <w:r>
        <w:lastRenderedPageBreak/>
        <w:t>Finishing S</w:t>
      </w:r>
      <w:r w:rsidRPr="006A2589">
        <w:t>chedule</w:t>
      </w:r>
    </w:p>
    <w:p w:rsidR="00D77342" w:rsidRDefault="00D77342" w:rsidP="00D77342">
      <w:r>
        <w:t xml:space="preserve">In commercial projects, it’s common for rooms to have similar layouts and products installed, but with different finishes or colours. In these cases, a ‘Finishing schedule’ will let you know which colour goes where. </w:t>
      </w:r>
    </w:p>
    <w:p w:rsidR="00D77342" w:rsidRPr="007C19A3" w:rsidRDefault="00D77342" w:rsidP="00D77342">
      <w:pPr>
        <w:rPr>
          <w:color w:val="00B050"/>
          <w:lang w:val="en-US"/>
        </w:rPr>
      </w:pPr>
      <w:r>
        <w:rPr>
          <w:noProof/>
          <w:color w:val="00B050"/>
          <w:lang w:val="en-US"/>
        </w:rPr>
        <w:drawing>
          <wp:anchor distT="0" distB="0" distL="114300" distR="114300" simplePos="0" relativeHeight="251891200" behindDoc="1" locked="0" layoutInCell="1" allowOverlap="1">
            <wp:simplePos x="0" y="0"/>
            <wp:positionH relativeFrom="column">
              <wp:posOffset>2405380</wp:posOffset>
            </wp:positionH>
            <wp:positionV relativeFrom="paragraph">
              <wp:posOffset>281940</wp:posOffset>
            </wp:positionV>
            <wp:extent cx="3028950" cy="1876425"/>
            <wp:effectExtent l="19050" t="0" r="0" b="0"/>
            <wp:wrapTight wrapText="bothSides">
              <wp:wrapPolygon edited="0">
                <wp:start x="-136" y="0"/>
                <wp:lineTo x="-136" y="21490"/>
                <wp:lineTo x="21600" y="21490"/>
                <wp:lineTo x="21600" y="0"/>
                <wp:lineTo x="-136" y="0"/>
              </wp:wrapPolygon>
            </wp:wrapTight>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028950" cy="1876425"/>
                    </a:xfrm>
                    <a:prstGeom prst="rect">
                      <a:avLst/>
                    </a:prstGeom>
                    <a:noFill/>
                    <a:ln w="9525">
                      <a:noFill/>
                      <a:miter lim="800000"/>
                      <a:headEnd/>
                      <a:tailEnd/>
                    </a:ln>
                  </pic:spPr>
                </pic:pic>
              </a:graphicData>
            </a:graphic>
          </wp:anchor>
        </w:drawing>
      </w:r>
      <w:r>
        <w:rPr>
          <w:noProof/>
          <w:color w:val="00B050"/>
          <w:lang w:val="en-US"/>
        </w:rPr>
        <w:drawing>
          <wp:anchor distT="0" distB="0" distL="114300" distR="114300" simplePos="0" relativeHeight="251890176" behindDoc="1" locked="0" layoutInCell="1" allowOverlap="1">
            <wp:simplePos x="0" y="0"/>
            <wp:positionH relativeFrom="column">
              <wp:posOffset>-128905</wp:posOffset>
            </wp:positionH>
            <wp:positionV relativeFrom="paragraph">
              <wp:posOffset>41275</wp:posOffset>
            </wp:positionV>
            <wp:extent cx="2586355" cy="2272030"/>
            <wp:effectExtent l="19050" t="0" r="4445" b="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586355" cy="2272030"/>
                    </a:xfrm>
                    <a:prstGeom prst="rect">
                      <a:avLst/>
                    </a:prstGeom>
                    <a:noFill/>
                    <a:ln w="9525">
                      <a:noFill/>
                      <a:miter lim="800000"/>
                      <a:headEnd/>
                      <a:tailEnd/>
                    </a:ln>
                  </pic:spPr>
                </pic:pic>
              </a:graphicData>
            </a:graphic>
          </wp:anchor>
        </w:drawing>
      </w: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5875E2" w:rsidRDefault="005875E2" w:rsidP="005875E2">
      <w:pPr>
        <w:rPr>
          <w:rFonts w:cs="Arial"/>
          <w:sz w:val="28"/>
          <w:szCs w:val="28"/>
        </w:rPr>
      </w:pPr>
    </w:p>
    <w:p w:rsidR="00BB25E1" w:rsidRDefault="00BB25E1" w:rsidP="00A954C5">
      <w:pPr>
        <w:pStyle w:val="Heading3"/>
      </w:pPr>
      <w:r>
        <w:t>Drawing number</w:t>
      </w:r>
    </w:p>
    <w:p w:rsidR="00BB25E1" w:rsidRDefault="00BB25E1" w:rsidP="00BB25E1">
      <w:pPr>
        <w:rPr>
          <w:lang w:val="en-US"/>
        </w:rPr>
      </w:pPr>
      <w:r>
        <w:rPr>
          <w:lang w:val="en-US"/>
        </w:rPr>
        <w:t>The drawing number is a reference number used by the architect or builder to distinguish the project and working drawing being shown. Sometimes the version control is built into the drawing number, such as ‘.1’ on the end of the number to indicate Version 1. However, it is more common to have a separate version control number or date in a s</w:t>
      </w:r>
      <w:r w:rsidR="00A954C5">
        <w:rPr>
          <w:lang w:val="en-US"/>
        </w:rPr>
        <w:t>eparate box in the title block.</w:t>
      </w:r>
    </w:p>
    <w:p w:rsidR="00C67674" w:rsidRDefault="00BB25E1" w:rsidP="00A954C5">
      <w:pPr>
        <w:rPr>
          <w:lang w:val="en-US"/>
        </w:rPr>
      </w:pPr>
      <w:r>
        <w:rPr>
          <w:lang w:val="en-US"/>
        </w:rPr>
        <w:t>Always make sure you’re referring to the most recent version of a plan unless you’ve been instructed otherwise. Sometimes clients change their mind about certain details, or discover that particular materials are not available or the council has imposed</w:t>
      </w:r>
      <w:r w:rsidR="00F8259B">
        <w:rPr>
          <w:lang w:val="en-US"/>
        </w:rPr>
        <w:t xml:space="preserve"> new conditions on the project.</w:t>
      </w:r>
    </w:p>
    <w:p w:rsidR="00BB25E1" w:rsidRDefault="00BB25E1" w:rsidP="00A954C5">
      <w:pPr>
        <w:rPr>
          <w:lang w:val="en-US"/>
        </w:rPr>
      </w:pPr>
      <w:r>
        <w:rPr>
          <w:lang w:val="en-US"/>
        </w:rPr>
        <w:t>You don’t want to end up completing an installation only to find out that the specifications had changed before you started and you weren’t aware of it!</w:t>
      </w:r>
    </w:p>
    <w:p w:rsidR="00BC67A4" w:rsidRDefault="00BC67A4" w:rsidP="00BC67A4">
      <w:pPr>
        <w:pStyle w:val="Heading5"/>
      </w:pPr>
      <w:r w:rsidRPr="00932B2A">
        <w:t>Learning activity</w:t>
      </w:r>
      <w:r w:rsidRPr="005442D5">
        <w:t xml:space="preserve"> </w:t>
      </w:r>
    </w:p>
    <w:p w:rsidR="00BC67A4" w:rsidRDefault="004F20FD" w:rsidP="00BC67A4">
      <w:r w:rsidRPr="004F20FD">
        <w:rPr>
          <w:noProof/>
          <w:lang w:val="en-US"/>
        </w:rPr>
        <w:drawing>
          <wp:anchor distT="0" distB="0" distL="114300" distR="114300" simplePos="0" relativeHeight="251914752" behindDoc="1" locked="0" layoutInCell="1" allowOverlap="1">
            <wp:simplePos x="0" y="0"/>
            <wp:positionH relativeFrom="column">
              <wp:posOffset>635</wp:posOffset>
            </wp:positionH>
            <wp:positionV relativeFrom="paragraph">
              <wp:posOffset>118110</wp:posOffset>
            </wp:positionV>
            <wp:extent cx="1149985" cy="967105"/>
            <wp:effectExtent l="19050" t="0" r="0" b="0"/>
            <wp:wrapTight wrapText="bothSides">
              <wp:wrapPolygon edited="0">
                <wp:start x="-358" y="0"/>
                <wp:lineTo x="-358" y="21274"/>
                <wp:lineTo x="21469" y="21274"/>
                <wp:lineTo x="21469" y="0"/>
                <wp:lineTo x="-358" y="0"/>
              </wp:wrapPolygon>
            </wp:wrapTight>
            <wp:docPr id="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BC67A4" w:rsidRPr="00960C37">
        <w:t xml:space="preserve">Below </w:t>
      </w:r>
      <w:r w:rsidR="00BC67A4">
        <w:t>is an excerpt from the floor</w:t>
      </w:r>
      <w:r w:rsidR="00F8259B">
        <w:t xml:space="preserve"> plan we looked at on page</w:t>
      </w:r>
      <w:r w:rsidR="00ED5C80">
        <w:t xml:space="preserve"> </w:t>
      </w:r>
      <w:r w:rsidR="009B582C">
        <w:t>7</w:t>
      </w:r>
      <w:r w:rsidR="00F8259B">
        <w:t>.</w:t>
      </w:r>
    </w:p>
    <w:p w:rsidR="008A07B0" w:rsidRDefault="00BC67A4" w:rsidP="00BC67A4">
      <w:r>
        <w:t xml:space="preserve">See if you can name all the items that are shown in an abbreviated form. Try to do it without referring to the abbreviation list on the previous page. </w:t>
      </w:r>
      <w:r w:rsidR="008A07B0">
        <w:t>Then check</w:t>
      </w:r>
      <w:r w:rsidR="00F8259B">
        <w:t xml:space="preserve"> your answers against the list.</w:t>
      </w:r>
    </w:p>
    <w:p w:rsidR="008A07B0" w:rsidRDefault="008A07B0" w:rsidP="008A07B0">
      <w:pPr>
        <w:ind w:firstLine="1985"/>
      </w:pPr>
      <w:r>
        <w:t>Writ</w:t>
      </w:r>
      <w:r w:rsidR="00F8259B">
        <w:t xml:space="preserve">e your answers in the </w:t>
      </w:r>
      <w:r w:rsidR="00A9699A">
        <w:t>Workbook</w:t>
      </w:r>
      <w:r w:rsidR="00F8259B">
        <w:t>.</w:t>
      </w:r>
    </w:p>
    <w:p w:rsidR="000B1FED" w:rsidRDefault="000B1FED" w:rsidP="00F8259B">
      <w:pPr>
        <w:rPr>
          <w:b/>
        </w:rPr>
      </w:pPr>
    </w:p>
    <w:p w:rsidR="00F8259B" w:rsidRDefault="008A07B0" w:rsidP="00F8259B">
      <w:pPr>
        <w:rPr>
          <w:b/>
        </w:rPr>
      </w:pPr>
      <w:r w:rsidRPr="008A07B0">
        <w:rPr>
          <w:b/>
        </w:rPr>
        <w:lastRenderedPageBreak/>
        <w:t>Abbreviations</w:t>
      </w:r>
    </w:p>
    <w:p w:rsidR="008A07B0" w:rsidRDefault="008A07B0" w:rsidP="00F8259B">
      <w:pPr>
        <w:tabs>
          <w:tab w:val="left" w:pos="4536"/>
        </w:tabs>
        <w:ind w:left="567"/>
      </w:pPr>
      <w:r>
        <w:t>FW</w:t>
      </w:r>
      <w:r w:rsidR="00F8259B">
        <w:tab/>
      </w:r>
      <w:r>
        <w:t>R</w:t>
      </w:r>
    </w:p>
    <w:p w:rsidR="008A07B0" w:rsidRDefault="008A07B0" w:rsidP="00F8259B">
      <w:pPr>
        <w:tabs>
          <w:tab w:val="left" w:pos="4536"/>
        </w:tabs>
        <w:spacing w:before="120"/>
        <w:ind w:left="567"/>
      </w:pPr>
      <w:r>
        <w:t>S</w:t>
      </w:r>
      <w:r w:rsidR="00F8259B">
        <w:tab/>
      </w:r>
      <w:r>
        <w:t>WC</w:t>
      </w:r>
    </w:p>
    <w:p w:rsidR="008A07B0" w:rsidRDefault="008A07B0" w:rsidP="00F8259B">
      <w:pPr>
        <w:tabs>
          <w:tab w:val="left" w:pos="4536"/>
        </w:tabs>
        <w:spacing w:before="120"/>
        <w:ind w:left="567"/>
      </w:pPr>
      <w:r>
        <w:t>WM</w:t>
      </w:r>
      <w:r w:rsidR="00F8259B">
        <w:tab/>
      </w:r>
      <w:r>
        <w:t>WR</w:t>
      </w:r>
    </w:p>
    <w:p w:rsidR="00307AF7" w:rsidRDefault="00307AF7" w:rsidP="00F8259B">
      <w:pPr>
        <w:tabs>
          <w:tab w:val="left" w:pos="4536"/>
        </w:tabs>
        <w:spacing w:before="120"/>
        <w:ind w:left="567"/>
      </w:pPr>
      <w:r>
        <w:t>CT</w:t>
      </w:r>
      <w:r>
        <w:tab/>
        <w:t>CPT</w:t>
      </w:r>
    </w:p>
    <w:p w:rsidR="000B1FED" w:rsidRDefault="00DD63E3" w:rsidP="00F8259B">
      <w:pPr>
        <w:tabs>
          <w:tab w:val="left" w:pos="4536"/>
        </w:tabs>
        <w:spacing w:before="120"/>
        <w:ind w:left="567"/>
      </w:pPr>
      <w:r>
        <w:rPr>
          <w:noProof/>
          <w:lang w:val="en-US"/>
        </w:rPr>
        <w:drawing>
          <wp:anchor distT="0" distB="0" distL="114300" distR="114300" simplePos="0" relativeHeight="251908608" behindDoc="1" locked="0" layoutInCell="1" allowOverlap="1">
            <wp:simplePos x="0" y="0"/>
            <wp:positionH relativeFrom="column">
              <wp:posOffset>904875</wp:posOffset>
            </wp:positionH>
            <wp:positionV relativeFrom="paragraph">
              <wp:posOffset>390525</wp:posOffset>
            </wp:positionV>
            <wp:extent cx="3850640" cy="1988185"/>
            <wp:effectExtent l="19050" t="0" r="0" b="0"/>
            <wp:wrapTight wrapText="bothSides">
              <wp:wrapPolygon edited="0">
                <wp:start x="-107" y="0"/>
                <wp:lineTo x="-107" y="21317"/>
                <wp:lineTo x="21586" y="21317"/>
                <wp:lineTo x="21586" y="0"/>
                <wp:lineTo x="-107" y="0"/>
              </wp:wrapPolygon>
            </wp:wrapTight>
            <wp:docPr id="3" name="Picture 2" descr="floor_plan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5.tif"/>
                    <pic:cNvPicPr/>
                  </pic:nvPicPr>
                  <pic:blipFill>
                    <a:blip r:embed="rId69" cstate="print"/>
                    <a:stretch>
                      <a:fillRect/>
                    </a:stretch>
                  </pic:blipFill>
                  <pic:spPr>
                    <a:xfrm>
                      <a:off x="0" y="0"/>
                      <a:ext cx="3850640" cy="1988185"/>
                    </a:xfrm>
                    <a:prstGeom prst="rect">
                      <a:avLst/>
                    </a:prstGeom>
                  </pic:spPr>
                </pic:pic>
              </a:graphicData>
            </a:graphic>
          </wp:anchor>
        </w:drawing>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22" w:name="_Toc409164045"/>
            <w:r>
              <w:rPr>
                <w:rFonts w:eastAsiaTheme="minorEastAsia"/>
              </w:rPr>
              <w:lastRenderedPageBreak/>
              <w:t>Floor covering plans</w:t>
            </w:r>
            <w:bookmarkEnd w:id="22"/>
          </w:p>
        </w:tc>
      </w:tr>
    </w:tbl>
    <w:p w:rsidR="00C67674" w:rsidRDefault="00C17A23" w:rsidP="00B73816">
      <w:pPr>
        <w:spacing w:before="360"/>
      </w:pPr>
      <w:r>
        <w:rPr>
          <w:noProof/>
          <w:lang w:val="en-US"/>
        </w:rPr>
        <w:drawing>
          <wp:anchor distT="0" distB="0" distL="114300" distR="114300" simplePos="0" relativeHeight="251837952" behindDoc="1" locked="0" layoutInCell="1" allowOverlap="1">
            <wp:simplePos x="0" y="0"/>
            <wp:positionH relativeFrom="column">
              <wp:posOffset>2794000</wp:posOffset>
            </wp:positionH>
            <wp:positionV relativeFrom="paragraph">
              <wp:posOffset>327660</wp:posOffset>
            </wp:positionV>
            <wp:extent cx="2962910" cy="3926205"/>
            <wp:effectExtent l="57150" t="19050" r="123190" b="74295"/>
            <wp:wrapTight wrapText="bothSides">
              <wp:wrapPolygon edited="0">
                <wp:start x="-417" y="-105"/>
                <wp:lineTo x="-139" y="22009"/>
                <wp:lineTo x="22220" y="22009"/>
                <wp:lineTo x="22359" y="22009"/>
                <wp:lineTo x="22498" y="21799"/>
                <wp:lineTo x="22498" y="1258"/>
                <wp:lineTo x="22359" y="105"/>
                <wp:lineTo x="22220" y="-105"/>
                <wp:lineTo x="-417" y="-105"/>
              </wp:wrapPolygon>
            </wp:wrapTight>
            <wp:docPr id="53" name="Picture 52" descr="planning_she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_sheet.tiff"/>
                    <pic:cNvPicPr/>
                  </pic:nvPicPr>
                  <pic:blipFill>
                    <a:blip r:embed="rId70" cstate="print"/>
                    <a:srcRect/>
                    <a:stretch>
                      <a:fillRect/>
                    </a:stretch>
                  </pic:blipFill>
                  <pic:spPr>
                    <a:xfrm>
                      <a:off x="0" y="0"/>
                      <a:ext cx="2962910" cy="3926205"/>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anchor>
        </w:drawing>
      </w:r>
      <w:r w:rsidR="00C67674">
        <w:t xml:space="preserve">The building plans for a project are designed to provide </w:t>
      </w:r>
      <w:r w:rsidR="00931C76">
        <w:t>the</w:t>
      </w:r>
      <w:r w:rsidR="00C67674">
        <w:t xml:space="preserve"> trades and services with general information relating to the </w:t>
      </w:r>
      <w:r w:rsidR="00157FF7">
        <w:t xml:space="preserve">design, </w:t>
      </w:r>
      <w:r w:rsidR="00C67674">
        <w:t xml:space="preserve">structure </w:t>
      </w:r>
      <w:r w:rsidR="00F8259B">
        <w:t>and dimensions of the building.</w:t>
      </w:r>
    </w:p>
    <w:p w:rsidR="00EE691E" w:rsidRDefault="00C67674" w:rsidP="00C67674">
      <w:r>
        <w:t xml:space="preserve">But they don’t provide sufficient details for </w:t>
      </w:r>
      <w:r w:rsidR="00EE691E">
        <w:t>the specialist</w:t>
      </w:r>
      <w:r>
        <w:t xml:space="preserve"> </w:t>
      </w:r>
      <w:r w:rsidR="00EE691E">
        <w:t>installers to carry out their</w:t>
      </w:r>
      <w:r>
        <w:t xml:space="preserve"> own work</w:t>
      </w:r>
      <w:r w:rsidR="00EE691E">
        <w:t xml:space="preserve"> on the project.</w:t>
      </w:r>
    </w:p>
    <w:p w:rsidR="00C66EC8" w:rsidRDefault="00EE691E" w:rsidP="00C67674">
      <w:r>
        <w:t xml:space="preserve">Electricians, plumbers, kitchen and bathroom installers, tilers, </w:t>
      </w:r>
      <w:r w:rsidR="00157FF7">
        <w:t xml:space="preserve">floor layers </w:t>
      </w:r>
      <w:r>
        <w:t>and various other trades still need to have their own specialised plans</w:t>
      </w:r>
      <w:r w:rsidR="00F8259B">
        <w:t>.</w:t>
      </w:r>
    </w:p>
    <w:p w:rsidR="00B73816" w:rsidRPr="00BF1506" w:rsidRDefault="00C66EC8" w:rsidP="00B73816">
      <w:r>
        <w:t xml:space="preserve">These </w:t>
      </w:r>
      <w:r w:rsidR="00931C76">
        <w:t>indicate</w:t>
      </w:r>
      <w:r>
        <w:t xml:space="preserve"> the client’s </w:t>
      </w:r>
      <w:r w:rsidR="005E211E">
        <w:t>selection of</w:t>
      </w:r>
      <w:r>
        <w:t xml:space="preserve"> </w:t>
      </w:r>
      <w:r w:rsidR="00B94678">
        <w:t>product</w:t>
      </w:r>
      <w:r w:rsidR="005E211E">
        <w:t xml:space="preserve">s to be installed </w:t>
      </w:r>
      <w:r>
        <w:t xml:space="preserve">and </w:t>
      </w:r>
      <w:r w:rsidR="00B94678">
        <w:t xml:space="preserve">the </w:t>
      </w:r>
      <w:r>
        <w:t>positioning of service outlets, trims and other features.</w:t>
      </w:r>
      <w:r w:rsidR="00B94678">
        <w:t xml:space="preserve"> </w:t>
      </w:r>
      <w:r>
        <w:t>In the case of floor layers, the</w:t>
      </w:r>
      <w:r w:rsidR="00B94678">
        <w:t xml:space="preserve">se </w:t>
      </w:r>
      <w:r w:rsidR="00931C76">
        <w:t xml:space="preserve">sorts of </w:t>
      </w:r>
      <w:r w:rsidR="00B94678">
        <w:t xml:space="preserve">details </w:t>
      </w:r>
      <w:r w:rsidR="00BF55A2">
        <w:t xml:space="preserve">are shown on a </w:t>
      </w:r>
      <w:r w:rsidR="00BF55A2" w:rsidRPr="00BF55A2">
        <w:rPr>
          <w:b/>
        </w:rPr>
        <w:t>floor covering plan</w:t>
      </w:r>
      <w:r w:rsidR="00BF55A2">
        <w:t>.</w:t>
      </w:r>
    </w:p>
    <w:p w:rsidR="00B73816" w:rsidRPr="00BF55A2" w:rsidRDefault="00B73816" w:rsidP="00BF55A2">
      <w:pPr>
        <w:pStyle w:val="Heading3"/>
      </w:pPr>
      <w:r w:rsidRPr="00BF55A2">
        <w:t>Parts of a floor covering plan</w:t>
      </w:r>
    </w:p>
    <w:p w:rsidR="00B73816" w:rsidRPr="00266E67" w:rsidRDefault="00B73816" w:rsidP="00BF55A2">
      <w:r w:rsidRPr="00266E67">
        <w:t xml:space="preserve">A </w:t>
      </w:r>
      <w:r w:rsidRPr="00B94678">
        <w:t>floor covering plan</w:t>
      </w:r>
      <w:r w:rsidRPr="00266E67">
        <w:t xml:space="preserve"> consists of a proportional sketch or scale drawing of the floor area, </w:t>
      </w:r>
      <w:r w:rsidR="00B94678">
        <w:t xml:space="preserve">together with </w:t>
      </w:r>
      <w:r w:rsidR="00931C76">
        <w:t>info</w:t>
      </w:r>
      <w:r w:rsidR="00157FF7">
        <w:t>rm</w:t>
      </w:r>
      <w:r w:rsidR="00931C76">
        <w:t>ation</w:t>
      </w:r>
      <w:r w:rsidR="00F8259B">
        <w:t xml:space="preserve"> on:</w:t>
      </w:r>
    </w:p>
    <w:p w:rsidR="005E211E" w:rsidRPr="005E211E" w:rsidRDefault="005E211E" w:rsidP="005E211E">
      <w:pPr>
        <w:pStyle w:val="ListParagraph1"/>
      </w:pPr>
      <w:r>
        <w:t>subfloor preparations and underlays required</w:t>
      </w:r>
    </w:p>
    <w:p w:rsidR="005E211E" w:rsidRDefault="005E211E" w:rsidP="005E211E">
      <w:pPr>
        <w:pStyle w:val="ListParagraph1"/>
      </w:pPr>
      <w:r>
        <w:t xml:space="preserve">floor </w:t>
      </w:r>
      <w:r w:rsidR="00B73816" w:rsidRPr="00B94678">
        <w:t>covering</w:t>
      </w:r>
      <w:r>
        <w:t xml:space="preserve">s </w:t>
      </w:r>
      <w:r w:rsidR="00B73816" w:rsidRPr="00B94678">
        <w:t>to be installed</w:t>
      </w:r>
      <w:r w:rsidR="00B94678">
        <w:t>, including product name</w:t>
      </w:r>
      <w:r>
        <w:t>s, patterns</w:t>
      </w:r>
      <w:r w:rsidR="00B94678">
        <w:t xml:space="preserve"> and colour</w:t>
      </w:r>
      <w:r>
        <w:t>s</w:t>
      </w:r>
    </w:p>
    <w:p w:rsidR="00B73816" w:rsidRPr="00B94678" w:rsidRDefault="00B73816" w:rsidP="00B94678">
      <w:pPr>
        <w:pStyle w:val="ListParagraph1"/>
      </w:pPr>
      <w:r w:rsidRPr="00B94678">
        <w:t>positioning of seams and joins</w:t>
      </w:r>
    </w:p>
    <w:p w:rsidR="00B73816" w:rsidRPr="00B94678" w:rsidRDefault="003465C4" w:rsidP="00B94678">
      <w:pPr>
        <w:pStyle w:val="ListParagraph1"/>
      </w:pPr>
      <w:r>
        <w:rPr>
          <w:lang w:val="en-US" w:eastAsia="en-US"/>
        </w:rPr>
        <w:drawing>
          <wp:anchor distT="0" distB="0" distL="114300" distR="114300" simplePos="0" relativeHeight="251836928" behindDoc="1" locked="0" layoutInCell="1" allowOverlap="1">
            <wp:simplePos x="0" y="0"/>
            <wp:positionH relativeFrom="column">
              <wp:posOffset>3723005</wp:posOffset>
            </wp:positionH>
            <wp:positionV relativeFrom="paragraph">
              <wp:posOffset>219710</wp:posOffset>
            </wp:positionV>
            <wp:extent cx="2307590" cy="1779270"/>
            <wp:effectExtent l="19050" t="0" r="0" b="0"/>
            <wp:wrapTight wrapText="bothSides">
              <wp:wrapPolygon edited="0">
                <wp:start x="-178" y="0"/>
                <wp:lineTo x="-178" y="21276"/>
                <wp:lineTo x="21576" y="21276"/>
                <wp:lineTo x="21576" y="0"/>
                <wp:lineTo x="-178" y="0"/>
              </wp:wrapPolygon>
            </wp:wrapTight>
            <wp:docPr id="52" name="Picture 87" descr="pl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0.jpg"/>
                    <pic:cNvPicPr/>
                  </pic:nvPicPr>
                  <pic:blipFill>
                    <a:blip r:embed="rId71" cstate="print"/>
                    <a:srcRect/>
                    <a:stretch>
                      <a:fillRect/>
                    </a:stretch>
                  </pic:blipFill>
                  <pic:spPr>
                    <a:xfrm>
                      <a:off x="0" y="0"/>
                      <a:ext cx="2307590" cy="1779270"/>
                    </a:xfrm>
                    <a:prstGeom prst="rect">
                      <a:avLst/>
                    </a:prstGeom>
                  </pic:spPr>
                </pic:pic>
              </a:graphicData>
            </a:graphic>
          </wp:anchor>
        </w:drawing>
      </w:r>
      <w:r w:rsidR="00B73816" w:rsidRPr="00B94678">
        <w:t>direction of the pile</w:t>
      </w:r>
    </w:p>
    <w:p w:rsidR="00B73816" w:rsidRPr="00B94678" w:rsidRDefault="00B73816" w:rsidP="00B94678">
      <w:pPr>
        <w:pStyle w:val="ListParagraph1"/>
      </w:pPr>
      <w:r w:rsidRPr="00B94678">
        <w:t>types of accessories used</w:t>
      </w:r>
    </w:p>
    <w:p w:rsidR="00B73816" w:rsidRDefault="00B73816" w:rsidP="00B94678">
      <w:pPr>
        <w:pStyle w:val="ListParagraph1"/>
      </w:pPr>
      <w:r w:rsidRPr="00B94678">
        <w:t>any special features of the job.</w:t>
      </w:r>
    </w:p>
    <w:p w:rsidR="00F5748D" w:rsidRDefault="00F5748D" w:rsidP="005E211E">
      <w:pPr>
        <w:pStyle w:val="BodyText"/>
      </w:pPr>
      <w:r>
        <w:t>At right is a simple example of a floor covering plan, showing the seams, pile direction and measurements in millimetres. The abbreviation ‘w/w’ refers to the overall ‘wall to wall’ dimensions of the room.</w:t>
      </w:r>
    </w:p>
    <w:p w:rsidR="00175591" w:rsidRDefault="00F5748D" w:rsidP="00F5748D">
      <w:r>
        <w:lastRenderedPageBreak/>
        <w:t xml:space="preserve">You can see that the measurements are set out differently from the building plans we looked at earlier. In those examples, the dimensions were shown around the outside of the drawing, </w:t>
      </w:r>
      <w:r w:rsidRPr="00266E67">
        <w:t>next to their own set</w:t>
      </w:r>
      <w:r>
        <w:t>s</w:t>
      </w:r>
      <w:r w:rsidR="00F8259B">
        <w:t xml:space="preserve"> of ‘dimension lines’.</w:t>
      </w:r>
    </w:p>
    <w:p w:rsidR="00F5748D" w:rsidRDefault="00F5748D" w:rsidP="00F5748D">
      <w:r w:rsidRPr="00266E67">
        <w:t>But on the floor covering plan the dimensions are written on the inside, directly beside the wall they refer to.</w:t>
      </w:r>
      <w:r w:rsidR="00175591">
        <w:t xml:space="preserve"> This is because </w:t>
      </w:r>
      <w:r w:rsidR="00931C76">
        <w:t xml:space="preserve">a floor layer needs to </w:t>
      </w:r>
      <w:r w:rsidR="00175591">
        <w:t xml:space="preserve">know all measurements </w:t>
      </w:r>
      <w:r w:rsidR="008A754C">
        <w:t xml:space="preserve">of a room </w:t>
      </w:r>
      <w:r w:rsidR="00175591">
        <w:t xml:space="preserve">when </w:t>
      </w:r>
      <w:r w:rsidR="00931C76">
        <w:t>they’re</w:t>
      </w:r>
      <w:r w:rsidR="00175591">
        <w:t xml:space="preserve"> working out the best fit for a covering material, including the dimensions of any rece</w:t>
      </w:r>
      <w:r w:rsidR="00F8259B">
        <w:t>sses, projections, and returns.</w:t>
      </w:r>
    </w:p>
    <w:p w:rsidR="005E211E" w:rsidRDefault="005E211E" w:rsidP="005E211E">
      <w:pPr>
        <w:pStyle w:val="BodyText"/>
        <w:rPr>
          <w:lang w:eastAsia="en-AU"/>
        </w:rPr>
      </w:pPr>
      <w:r>
        <w:rPr>
          <w:lang w:eastAsia="en-AU"/>
        </w:rPr>
        <w:t xml:space="preserve">For more </w:t>
      </w:r>
      <w:r w:rsidR="00F75B19">
        <w:rPr>
          <w:lang w:eastAsia="en-AU"/>
        </w:rPr>
        <w:t xml:space="preserve">information </w:t>
      </w:r>
      <w:r>
        <w:rPr>
          <w:lang w:eastAsia="en-AU"/>
        </w:rPr>
        <w:t>on floor covering plan</w:t>
      </w:r>
      <w:r w:rsidR="00F75B19">
        <w:rPr>
          <w:lang w:eastAsia="en-AU"/>
        </w:rPr>
        <w:t>s</w:t>
      </w:r>
      <w:r>
        <w:rPr>
          <w:lang w:eastAsia="en-AU"/>
        </w:rPr>
        <w:t xml:space="preserve">, see the </w:t>
      </w:r>
      <w:r w:rsidR="008D42C5">
        <w:rPr>
          <w:lang w:eastAsia="en-AU"/>
        </w:rPr>
        <w:t>'</w:t>
      </w:r>
      <w:r w:rsidRPr="008D42C5">
        <w:rPr>
          <w:lang w:eastAsia="en-AU"/>
        </w:rPr>
        <w:t>Planning and costing</w:t>
      </w:r>
      <w:r w:rsidR="008D42C5">
        <w:rPr>
          <w:lang w:eastAsia="en-AU"/>
        </w:rPr>
        <w:t>' unit</w:t>
      </w:r>
      <w:r>
        <w:rPr>
          <w:lang w:eastAsia="en-AU"/>
        </w:rPr>
        <w:t xml:space="preserve">. </w:t>
      </w:r>
      <w:r w:rsidR="008D42C5" w:rsidRPr="008D42C5">
        <w:rPr>
          <w:lang w:eastAsia="en-AU"/>
        </w:rPr>
        <w:t>You'll find</w:t>
      </w:r>
      <w:r w:rsidRPr="008D42C5">
        <w:rPr>
          <w:lang w:eastAsia="en-AU"/>
        </w:rPr>
        <w:t xml:space="preserve"> various lessons</w:t>
      </w:r>
      <w:r w:rsidR="00F75B19" w:rsidRPr="008D42C5">
        <w:rPr>
          <w:lang w:eastAsia="en-AU"/>
        </w:rPr>
        <w:t xml:space="preserve"> r</w:t>
      </w:r>
      <w:r w:rsidR="00F75B19">
        <w:rPr>
          <w:lang w:eastAsia="en-AU"/>
        </w:rPr>
        <w:t>elating to the</w:t>
      </w:r>
      <w:r w:rsidR="00931C76">
        <w:rPr>
          <w:lang w:eastAsia="en-AU"/>
        </w:rPr>
        <w:t xml:space="preserve"> different components of</w:t>
      </w:r>
      <w:r w:rsidR="00F75B19">
        <w:rPr>
          <w:lang w:eastAsia="en-AU"/>
        </w:rPr>
        <w:t xml:space="preserve"> </w:t>
      </w:r>
      <w:r w:rsidR="00931C76">
        <w:rPr>
          <w:lang w:eastAsia="en-AU"/>
        </w:rPr>
        <w:t xml:space="preserve">a </w:t>
      </w:r>
      <w:r w:rsidR="00F75B19">
        <w:rPr>
          <w:lang w:eastAsia="en-AU"/>
        </w:rPr>
        <w:t xml:space="preserve">floor covering plan and details on how to </w:t>
      </w:r>
      <w:r w:rsidR="00931C76">
        <w:rPr>
          <w:lang w:eastAsia="en-AU"/>
        </w:rPr>
        <w:t>produce</w:t>
      </w:r>
      <w:r w:rsidR="00F75B19">
        <w:rPr>
          <w:lang w:eastAsia="en-AU"/>
        </w:rPr>
        <w:t xml:space="preserve"> them.</w:t>
      </w:r>
    </w:p>
    <w:p w:rsidR="00F75B19" w:rsidRDefault="004F20FD" w:rsidP="00F75B19">
      <w:pPr>
        <w:pStyle w:val="Heading5"/>
      </w:pPr>
      <w:r>
        <w:rPr>
          <w:noProof/>
          <w:lang w:val="en-US"/>
        </w:rPr>
        <w:drawing>
          <wp:anchor distT="0" distB="0" distL="114300" distR="114300" simplePos="0" relativeHeight="251916800" behindDoc="1" locked="0" layoutInCell="1" allowOverlap="1">
            <wp:simplePos x="0" y="0"/>
            <wp:positionH relativeFrom="column">
              <wp:posOffset>53975</wp:posOffset>
            </wp:positionH>
            <wp:positionV relativeFrom="paragraph">
              <wp:posOffset>434975</wp:posOffset>
            </wp:positionV>
            <wp:extent cx="1149985" cy="967105"/>
            <wp:effectExtent l="19050" t="0" r="0" b="0"/>
            <wp:wrapTight wrapText="bothSides">
              <wp:wrapPolygon edited="0">
                <wp:start x="-358" y="0"/>
                <wp:lineTo x="-358" y="21274"/>
                <wp:lineTo x="21469" y="21274"/>
                <wp:lineTo x="21469" y="0"/>
                <wp:lineTo x="-358" y="0"/>
              </wp:wrapPolygon>
            </wp:wrapTight>
            <wp:docPr id="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F75B19" w:rsidRPr="00932B2A">
        <w:t>Learning activity</w:t>
      </w:r>
      <w:r w:rsidR="00F75B19" w:rsidRPr="005442D5">
        <w:t xml:space="preserve"> </w:t>
      </w:r>
    </w:p>
    <w:p w:rsidR="00BB77B4" w:rsidRPr="004912A7" w:rsidRDefault="00931C76" w:rsidP="00F5748D">
      <w:pPr>
        <w:ind w:left="1985" w:hanging="1985"/>
      </w:pPr>
      <w:r w:rsidRPr="004912A7">
        <w:t>Have a go at drawing up a simple floor covering plan</w:t>
      </w:r>
      <w:r w:rsidR="00157FF7" w:rsidRPr="004912A7">
        <w:t xml:space="preserve"> for </w:t>
      </w:r>
      <w:proofErr w:type="gramStart"/>
      <w:r w:rsidR="00157FF7" w:rsidRPr="004912A7">
        <w:t>yourself</w:t>
      </w:r>
      <w:proofErr w:type="gramEnd"/>
      <w:r w:rsidRPr="004912A7">
        <w:t xml:space="preserve">. Go back to the building plan on page </w:t>
      </w:r>
      <w:r w:rsidR="004912A7" w:rsidRPr="004912A7">
        <w:t>7</w:t>
      </w:r>
      <w:r w:rsidRPr="004912A7">
        <w:t xml:space="preserve"> and do a line drawing of Bedroom 3 in the style of a ‘proportional sketch’. You can either d</w:t>
      </w:r>
      <w:r w:rsidR="00F8259B" w:rsidRPr="004912A7">
        <w:t>raw it freehand or use a ruler.</w:t>
      </w:r>
    </w:p>
    <w:p w:rsidR="00931C76" w:rsidRDefault="00931C76" w:rsidP="004F20FD">
      <w:r>
        <w:t>Mark in the measurements on the inside of the wall</w:t>
      </w:r>
      <w:r w:rsidR="00A14BB5">
        <w:t>s</w:t>
      </w:r>
      <w:r>
        <w:t xml:space="preserve">, taking the dimensions </w:t>
      </w:r>
      <w:r w:rsidR="0019078B">
        <w:t>off</w:t>
      </w:r>
      <w:r>
        <w:t xml:space="preserve"> the building plan. Do the exercise in your </w:t>
      </w:r>
      <w:r w:rsidR="00A9699A">
        <w:t>Workbook</w:t>
      </w:r>
      <w:r>
        <w:t>, and show it to your trainer when you’ve finished.</w:t>
      </w:r>
    </w:p>
    <w:p w:rsidR="00C74D8E" w:rsidRDefault="00931C76" w:rsidP="00931C76">
      <w:r>
        <w:t xml:space="preserve">If you want a more challenging room, choose one or more of the other rooms </w:t>
      </w:r>
      <w:r w:rsidR="008A754C">
        <w:t>in the building plan. If you’ve got a tape m</w:t>
      </w:r>
      <w:r w:rsidR="0019078B">
        <w:t>easure to hand, you may even want to draw up</w:t>
      </w:r>
      <w:r w:rsidR="008A754C">
        <w:t xml:space="preserve"> the room </w:t>
      </w:r>
      <w:r w:rsidR="0019078B">
        <w:t>you’re sitting in right now.</w:t>
      </w:r>
    </w:p>
    <w:p w:rsidR="00C74D8E" w:rsidRDefault="00C74D8E">
      <w:pPr>
        <w:spacing w:before="0" w:line="240" w:lineRule="auto"/>
      </w:pPr>
      <w:r>
        <w:br w:type="page"/>
      </w:r>
    </w:p>
    <w:tbl>
      <w:tblPr>
        <w:tblW w:w="0" w:type="auto"/>
        <w:shd w:val="clear" w:color="auto" w:fill="FFCC99"/>
        <w:tblLook w:val="04A0"/>
      </w:tblPr>
      <w:tblGrid>
        <w:gridCol w:w="9242"/>
      </w:tblGrid>
      <w:tr w:rsidR="00C74D8E" w:rsidTr="00DB0419">
        <w:tc>
          <w:tcPr>
            <w:tcW w:w="9242" w:type="dxa"/>
            <w:shd w:val="clear" w:color="auto" w:fill="FFCC99"/>
            <w:hideMark/>
          </w:tcPr>
          <w:p w:rsidR="00C74D8E" w:rsidRDefault="00C74D8E" w:rsidP="00DB0419">
            <w:pPr>
              <w:pStyle w:val="Heading2"/>
              <w:rPr>
                <w:rFonts w:eastAsiaTheme="minorEastAsia"/>
              </w:rPr>
            </w:pPr>
            <w:bookmarkStart w:id="23" w:name="_Toc409164046"/>
            <w:r>
              <w:rPr>
                <w:rFonts w:eastAsiaTheme="minorEastAsia"/>
              </w:rPr>
              <w:lastRenderedPageBreak/>
              <w:t>Assignment 1</w:t>
            </w:r>
            <w:bookmarkEnd w:id="23"/>
          </w:p>
        </w:tc>
      </w:tr>
    </w:tbl>
    <w:p w:rsidR="004912A7" w:rsidRDefault="004912A7" w:rsidP="004912A7">
      <w:pPr>
        <w:spacing w:before="360"/>
      </w:pPr>
      <w:r>
        <w:t xml:space="preserve">Your trainer will give you a set of plans for a floor covering project. You will be asked to find the answers to a range of questions about the project by referring to the plans. </w:t>
      </w:r>
    </w:p>
    <w:p w:rsidR="004912A7" w:rsidRDefault="004912A7" w:rsidP="004912A7">
      <w:r>
        <w:t>The questions will cover the following details:</w:t>
      </w:r>
    </w:p>
    <w:p w:rsidR="004912A7" w:rsidRDefault="004912A7" w:rsidP="004912A7">
      <w:pPr>
        <w:pStyle w:val="ListParagraph1"/>
      </w:pPr>
      <w:r>
        <w:t>types of floor coverings to be installed</w:t>
      </w:r>
    </w:p>
    <w:p w:rsidR="004912A7" w:rsidRDefault="004912A7" w:rsidP="004912A7">
      <w:pPr>
        <w:pStyle w:val="ListParagraph1"/>
      </w:pPr>
      <w:r>
        <w:t xml:space="preserve">dimensions of specific rooms </w:t>
      </w:r>
    </w:p>
    <w:p w:rsidR="004912A7" w:rsidRDefault="004912A7" w:rsidP="004912A7">
      <w:pPr>
        <w:pStyle w:val="ListParagraph1"/>
      </w:pPr>
      <w:r>
        <w:t>widths of doorways and other openings</w:t>
      </w:r>
    </w:p>
    <w:p w:rsidR="004912A7" w:rsidRDefault="004912A7" w:rsidP="004912A7">
      <w:pPr>
        <w:pStyle w:val="ListParagraph1"/>
      </w:pPr>
      <w:r>
        <w:t>which way the doors swing (that is, which side the hinges are on)</w:t>
      </w:r>
    </w:p>
    <w:p w:rsidR="004912A7" w:rsidRDefault="004912A7" w:rsidP="004912A7">
      <w:pPr>
        <w:pStyle w:val="ListParagraph1"/>
      </w:pPr>
      <w:r>
        <w:t>structure of the walls and floor</w:t>
      </w:r>
    </w:p>
    <w:p w:rsidR="00DB0419" w:rsidRDefault="004912A7" w:rsidP="004912A7">
      <w:pPr>
        <w:pStyle w:val="ListParagraph1"/>
      </w:pPr>
      <w:r>
        <w:t>various details about the floor covering installation.</w:t>
      </w:r>
      <w:r w:rsidR="00DB0419">
        <w:br w:type="page"/>
      </w:r>
    </w:p>
    <w:p w:rsidR="00DB0419" w:rsidRDefault="00DB0419">
      <w:pPr>
        <w:spacing w:before="0" w:line="240" w:lineRule="auto"/>
      </w:pPr>
      <w:r>
        <w:lastRenderedPageBreak/>
        <w:br w:type="page"/>
      </w:r>
    </w:p>
    <w:p w:rsidR="00020B90" w:rsidRDefault="00020B90" w:rsidP="00020B90">
      <w:pPr>
        <w:pageBreakBefore/>
        <w:spacing w:before="120"/>
      </w:pPr>
    </w:p>
    <w:p w:rsidR="00020B90" w:rsidRDefault="00020B90" w:rsidP="00020B90">
      <w:pPr>
        <w:spacing w:before="120"/>
      </w:pPr>
      <w:r>
        <w:rPr>
          <w:noProof/>
          <w:lang w:val="en-US"/>
        </w:rPr>
        <w:drawing>
          <wp:anchor distT="0" distB="0" distL="114300" distR="114300" simplePos="0" relativeHeight="251904512" behindDoc="1" locked="0" layoutInCell="1" allowOverlap="1">
            <wp:simplePos x="0" y="0"/>
            <wp:positionH relativeFrom="column">
              <wp:posOffset>3797935</wp:posOffset>
            </wp:positionH>
            <wp:positionV relativeFrom="paragraph">
              <wp:posOffset>88900</wp:posOffset>
            </wp:positionV>
            <wp:extent cx="2849245" cy="8157845"/>
            <wp:effectExtent l="19050" t="0" r="8255" b="0"/>
            <wp:wrapTight wrapText="bothSides">
              <wp:wrapPolygon edited="0">
                <wp:start x="-144" y="0"/>
                <wp:lineTo x="-144" y="21538"/>
                <wp:lineTo x="21663" y="21538"/>
                <wp:lineTo x="21663" y="0"/>
                <wp:lineTo x="-144" y="0"/>
              </wp:wrapPolygon>
            </wp:wrapTight>
            <wp:docPr id="533"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72" cstate="print">
                      <a:lum bright="10000" contrast="20000"/>
                    </a:blip>
                    <a:srcRect/>
                    <a:stretch>
                      <a:fillRect/>
                    </a:stretch>
                  </pic:blipFill>
                  <pic:spPr>
                    <a:xfrm>
                      <a:off x="0" y="0"/>
                      <a:ext cx="2849245" cy="8157845"/>
                    </a:xfrm>
                    <a:prstGeom prst="rect">
                      <a:avLst/>
                    </a:prstGeom>
                  </pic:spPr>
                </pic:pic>
              </a:graphicData>
            </a:graphic>
          </wp:anchor>
        </w:drawing>
      </w:r>
    </w:p>
    <w:p w:rsidR="00020B90" w:rsidRDefault="00020B90" w:rsidP="00020B90">
      <w:pPr>
        <w:spacing w:before="120"/>
      </w:pPr>
    </w:p>
    <w:p w:rsidR="00020B90" w:rsidRDefault="00020B90" w:rsidP="00020B90">
      <w:pPr>
        <w:spacing w:before="120"/>
      </w:pPr>
    </w:p>
    <w:p w:rsidR="00020B90" w:rsidRDefault="00020B90" w:rsidP="00020B90">
      <w:pPr>
        <w:spacing w:before="120"/>
      </w:pPr>
    </w:p>
    <w:p w:rsidR="00020B90" w:rsidRDefault="00020B90" w:rsidP="00020B90">
      <w:pPr>
        <w:pStyle w:val="Heading1"/>
        <w:pageBreakBefore w:val="0"/>
        <w:spacing w:before="360" w:line="240" w:lineRule="auto"/>
        <w:jc w:val="right"/>
      </w:pPr>
      <w:bookmarkStart w:id="24" w:name="_Toc409164047"/>
      <w:r>
        <w:rPr>
          <w:color w:val="0099CC"/>
        </w:rPr>
        <w:t xml:space="preserve">Section </w:t>
      </w:r>
      <w:r>
        <w:rPr>
          <w:color w:val="0099CC"/>
          <w:sz w:val="240"/>
          <w:szCs w:val="240"/>
        </w:rPr>
        <w:t>2</w:t>
      </w:r>
      <w:bookmarkEnd w:id="24"/>
    </w:p>
    <w:p w:rsidR="00020B90" w:rsidRDefault="00020B90" w:rsidP="00020B90">
      <w:pPr>
        <w:pStyle w:val="Heading1"/>
        <w:pageBreakBefore w:val="0"/>
        <w:spacing w:before="360" w:line="240" w:lineRule="auto"/>
        <w:ind w:left="-426"/>
        <w:jc w:val="right"/>
        <w:rPr>
          <w:sz w:val="72"/>
          <w:szCs w:val="72"/>
        </w:rPr>
      </w:pPr>
    </w:p>
    <w:p w:rsidR="00020B90" w:rsidRDefault="00020B90" w:rsidP="00020B90">
      <w:pPr>
        <w:pStyle w:val="Heading1"/>
        <w:pageBreakBefore w:val="0"/>
        <w:spacing w:before="360" w:line="240" w:lineRule="auto"/>
        <w:ind w:left="-426"/>
        <w:jc w:val="right"/>
        <w:rPr>
          <w:sz w:val="72"/>
          <w:szCs w:val="72"/>
        </w:rPr>
      </w:pPr>
      <w:bookmarkStart w:id="25" w:name="_Toc409164048"/>
      <w:r>
        <w:rPr>
          <w:sz w:val="72"/>
          <w:szCs w:val="72"/>
        </w:rPr>
        <w:t>Other documents</w:t>
      </w:r>
      <w:bookmarkEnd w:id="25"/>
    </w:p>
    <w:p w:rsidR="00020B90" w:rsidRDefault="00020B90" w:rsidP="00020B90"/>
    <w:p w:rsidR="00DB0419" w:rsidRDefault="00DB0419">
      <w:pPr>
        <w:spacing w:before="0" w:line="240" w:lineRule="auto"/>
      </w:pPr>
      <w:r>
        <w:br w:type="page"/>
      </w:r>
    </w:p>
    <w:p w:rsidR="00020B90" w:rsidRDefault="00020B90" w:rsidP="00931C76"/>
    <w:tbl>
      <w:tblPr>
        <w:tblW w:w="0" w:type="auto"/>
        <w:shd w:val="clear" w:color="auto" w:fill="FFCC99"/>
        <w:tblLook w:val="04A0"/>
      </w:tblPr>
      <w:tblGrid>
        <w:gridCol w:w="9242"/>
      </w:tblGrid>
      <w:tr w:rsidR="00020B90" w:rsidTr="00BC19BB">
        <w:tc>
          <w:tcPr>
            <w:tcW w:w="9242" w:type="dxa"/>
            <w:shd w:val="clear" w:color="auto" w:fill="FFCC99"/>
            <w:hideMark/>
          </w:tcPr>
          <w:p w:rsidR="00020B90" w:rsidRDefault="00020B90" w:rsidP="00BC19BB">
            <w:pPr>
              <w:pStyle w:val="Heading2"/>
              <w:rPr>
                <w:rFonts w:eastAsiaTheme="minorEastAsia"/>
              </w:rPr>
            </w:pPr>
            <w:bookmarkStart w:id="26" w:name="_Toc409164049"/>
            <w:r>
              <w:rPr>
                <w:rFonts w:eastAsiaTheme="minorEastAsia"/>
              </w:rPr>
              <w:lastRenderedPageBreak/>
              <w:t>Overview</w:t>
            </w:r>
            <w:bookmarkEnd w:id="26"/>
          </w:p>
        </w:tc>
      </w:tr>
    </w:tbl>
    <w:p w:rsidR="00143CA3" w:rsidRDefault="00631340" w:rsidP="00020B90">
      <w:pPr>
        <w:spacing w:before="360"/>
        <w:rPr>
          <w:noProof/>
          <w:lang w:eastAsia="en-AU"/>
        </w:rPr>
      </w:pPr>
      <w:r>
        <w:rPr>
          <w:noProof/>
          <w:lang w:val="en-US"/>
        </w:rPr>
        <w:drawing>
          <wp:anchor distT="0" distB="0" distL="114300" distR="114300" simplePos="0" relativeHeight="251905536" behindDoc="1" locked="0" layoutInCell="1" allowOverlap="1">
            <wp:simplePos x="0" y="0"/>
            <wp:positionH relativeFrom="column">
              <wp:posOffset>3068955</wp:posOffset>
            </wp:positionH>
            <wp:positionV relativeFrom="paragraph">
              <wp:posOffset>263525</wp:posOffset>
            </wp:positionV>
            <wp:extent cx="2705100" cy="2898140"/>
            <wp:effectExtent l="19050" t="0" r="0" b="0"/>
            <wp:wrapTight wrapText="bothSides">
              <wp:wrapPolygon edited="0">
                <wp:start x="-152" y="0"/>
                <wp:lineTo x="-152" y="21439"/>
                <wp:lineTo x="21600" y="21439"/>
                <wp:lineTo x="21600" y="0"/>
                <wp:lineTo x="-152" y="0"/>
              </wp:wrapPolygon>
            </wp:wrapTight>
            <wp:docPr id="534" name="Picture 533"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73" cstate="print"/>
                    <a:srcRect/>
                    <a:stretch>
                      <a:fillRect/>
                    </a:stretch>
                  </pic:blipFill>
                  <pic:spPr>
                    <a:xfrm>
                      <a:off x="0" y="0"/>
                      <a:ext cx="2705100" cy="2898140"/>
                    </a:xfrm>
                    <a:prstGeom prst="rect">
                      <a:avLst/>
                    </a:prstGeom>
                  </pic:spPr>
                </pic:pic>
              </a:graphicData>
            </a:graphic>
          </wp:anchor>
        </w:drawing>
      </w:r>
      <w:r w:rsidR="008546D5">
        <w:rPr>
          <w:noProof/>
          <w:lang w:eastAsia="en-AU"/>
        </w:rPr>
        <w:t xml:space="preserve">In addition to the working drawings for a project, there are many other documents </w:t>
      </w:r>
      <w:r w:rsidR="00143CA3">
        <w:rPr>
          <w:noProof/>
          <w:lang w:eastAsia="en-AU"/>
        </w:rPr>
        <w:t xml:space="preserve">you need to consult in order to know what the specifications are for the job, and how you should go about doing it. </w:t>
      </w:r>
    </w:p>
    <w:p w:rsidR="00143CA3" w:rsidRDefault="00143CA3" w:rsidP="00143CA3">
      <w:pPr>
        <w:rPr>
          <w:noProof/>
          <w:lang w:eastAsia="en-AU"/>
        </w:rPr>
      </w:pPr>
      <w:r>
        <w:rPr>
          <w:noProof/>
          <w:lang w:eastAsia="en-AU"/>
        </w:rPr>
        <w:t>These include Australian Standards, project specifications</w:t>
      </w:r>
      <w:r w:rsidR="001B5940">
        <w:rPr>
          <w:noProof/>
          <w:lang w:eastAsia="en-AU"/>
        </w:rPr>
        <w:t xml:space="preserve"> </w:t>
      </w:r>
      <w:r>
        <w:rPr>
          <w:noProof/>
          <w:lang w:eastAsia="en-AU"/>
        </w:rPr>
        <w:t xml:space="preserve">and </w:t>
      </w:r>
      <w:r w:rsidR="002A4581">
        <w:rPr>
          <w:noProof/>
          <w:lang w:eastAsia="en-AU"/>
        </w:rPr>
        <w:t>cutting lists</w:t>
      </w:r>
      <w:r>
        <w:rPr>
          <w:noProof/>
          <w:lang w:eastAsia="en-AU"/>
        </w:rPr>
        <w:t xml:space="preserve">. </w:t>
      </w:r>
    </w:p>
    <w:p w:rsidR="00143CA3" w:rsidRDefault="00143CA3" w:rsidP="00143CA3">
      <w:pPr>
        <w:rPr>
          <w:noProof/>
          <w:lang w:eastAsia="en-AU"/>
        </w:rPr>
      </w:pPr>
      <w:r>
        <w:rPr>
          <w:noProof/>
          <w:lang w:eastAsia="en-AU"/>
        </w:rPr>
        <w:t xml:space="preserve">We’ll look at these types of documents in this section, along with various other </w:t>
      </w:r>
      <w:r w:rsidR="002A4581">
        <w:rPr>
          <w:noProof/>
          <w:lang w:eastAsia="en-AU"/>
        </w:rPr>
        <w:t xml:space="preserve">forms and checklists </w:t>
      </w:r>
      <w:r>
        <w:rPr>
          <w:noProof/>
          <w:lang w:eastAsia="en-AU"/>
        </w:rPr>
        <w:t xml:space="preserve">that go hand-in-hand with </w:t>
      </w:r>
      <w:r w:rsidR="001B5940">
        <w:rPr>
          <w:noProof/>
          <w:lang w:eastAsia="en-AU"/>
        </w:rPr>
        <w:t xml:space="preserve">the process of working safely and compying with </w:t>
      </w:r>
      <w:r w:rsidR="00631340">
        <w:rPr>
          <w:noProof/>
          <w:lang w:eastAsia="en-AU"/>
        </w:rPr>
        <w:t>company</w:t>
      </w:r>
      <w:r w:rsidR="002A4581">
        <w:rPr>
          <w:noProof/>
          <w:lang w:eastAsia="en-AU"/>
        </w:rPr>
        <w:t xml:space="preserve"> policies and legal obligations</w:t>
      </w:r>
      <w:r w:rsidR="00C74D8E">
        <w:rPr>
          <w:noProof/>
          <w:lang w:eastAsia="en-AU"/>
        </w:rPr>
        <w:t>.</w:t>
      </w:r>
    </w:p>
    <w:p w:rsidR="00631340" w:rsidRDefault="00631340" w:rsidP="00143CA3">
      <w:pPr>
        <w:rPr>
          <w:noProof/>
          <w:lang w:eastAsia="en-AU"/>
        </w:rPr>
      </w:pPr>
      <w:r>
        <w:rPr>
          <w:noProof/>
          <w:lang w:eastAsia="en-AU"/>
        </w:rPr>
        <w:t>We’ll al</w:t>
      </w:r>
      <w:r w:rsidR="00E40AD3">
        <w:rPr>
          <w:noProof/>
          <w:lang w:eastAsia="en-AU"/>
        </w:rPr>
        <w:t>s</w:t>
      </w:r>
      <w:r>
        <w:rPr>
          <w:noProof/>
          <w:lang w:eastAsia="en-AU"/>
        </w:rPr>
        <w:t>o discuss methods for cross-checking the documents you’re consulting and ma</w:t>
      </w:r>
      <w:r w:rsidR="00144671">
        <w:rPr>
          <w:noProof/>
          <w:lang w:eastAsia="en-AU"/>
        </w:rPr>
        <w:t>king sure they’re properly looked after and kept on file for future reference.</w:t>
      </w:r>
    </w:p>
    <w:p w:rsidR="00020B90" w:rsidRDefault="00020B90" w:rsidP="00020B90">
      <w:pPr>
        <w:pStyle w:val="Heading3"/>
      </w:pPr>
      <w:r>
        <w:t>Working through this section</w:t>
      </w:r>
    </w:p>
    <w:p w:rsidR="00020B90" w:rsidRDefault="00020B90" w:rsidP="00020B90">
      <w:pPr>
        <w:pStyle w:val="ListParagraph1"/>
        <w:numPr>
          <w:ilvl w:val="0"/>
          <w:numId w:val="0"/>
        </w:numPr>
        <w:spacing w:before="240"/>
        <w:ind w:left="425"/>
      </w:pPr>
      <w:r>
        <w:rPr>
          <w:lang w:val="en-US" w:eastAsia="en-US"/>
        </w:rPr>
        <w:drawing>
          <wp:anchor distT="0" distB="0" distL="114300" distR="114300" simplePos="0" relativeHeight="25190144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3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7" cstate="print"/>
                    <a:srcRect/>
                    <a:stretch>
                      <a:fillRect/>
                    </a:stretch>
                  </pic:blipFill>
                  <pic:spPr bwMode="auto">
                    <a:xfrm>
                      <a:off x="0" y="0"/>
                      <a:ext cx="1086485" cy="963930"/>
                    </a:xfrm>
                    <a:prstGeom prst="rect">
                      <a:avLst/>
                    </a:prstGeom>
                    <a:noFill/>
                  </pic:spPr>
                </pic:pic>
              </a:graphicData>
            </a:graphic>
          </wp:anchor>
        </w:drawing>
      </w:r>
      <w:r>
        <w:t>The assignment for this section asks you to describe 10 different workplace documents that you refer to at work.</w:t>
      </w:r>
    </w:p>
    <w:p w:rsidR="00020B90" w:rsidRDefault="00020B90" w:rsidP="00020B90">
      <w:pPr>
        <w:rPr>
          <w:lang w:eastAsia="en-AU"/>
        </w:rPr>
      </w:pPr>
      <w:r>
        <w:rPr>
          <w:lang w:eastAsia="en-AU"/>
        </w:rPr>
        <w:t xml:space="preserve">Have a look at the </w:t>
      </w:r>
      <w:r w:rsidRPr="001A78DD">
        <w:rPr>
          <w:i/>
          <w:lang w:eastAsia="en-AU"/>
        </w:rPr>
        <w:t xml:space="preserve">Assignment </w:t>
      </w:r>
      <w:r w:rsidRPr="001A78DD">
        <w:rPr>
          <w:lang w:eastAsia="en-AU"/>
        </w:rPr>
        <w:t xml:space="preserve">on page </w:t>
      </w:r>
      <w:r w:rsidR="001A78DD" w:rsidRPr="001A78DD">
        <w:rPr>
          <w:lang w:eastAsia="en-AU"/>
        </w:rPr>
        <w:t>4</w:t>
      </w:r>
      <w:r w:rsidRPr="001A78DD">
        <w:rPr>
          <w:lang w:eastAsia="en-AU"/>
        </w:rPr>
        <w:t>2 to</w:t>
      </w:r>
      <w:r>
        <w:rPr>
          <w:lang w:eastAsia="en-AU"/>
        </w:rPr>
        <w:t xml:space="preserve"> see what you’ll need to do to complete it.</w:t>
      </w:r>
    </w:p>
    <w:p w:rsidR="00020B90" w:rsidRDefault="00020B90" w:rsidP="00020B90">
      <w:r>
        <w:t>There are four lessons in this section:</w:t>
      </w:r>
    </w:p>
    <w:p w:rsidR="00020B90" w:rsidRPr="00A954C5" w:rsidRDefault="00020B90" w:rsidP="00020B90">
      <w:pPr>
        <w:pStyle w:val="ListParagraph1"/>
        <w:rPr>
          <w:i/>
        </w:rPr>
      </w:pPr>
      <w:r w:rsidRPr="00A954C5">
        <w:rPr>
          <w:i/>
        </w:rPr>
        <w:t>Standards and specifications</w:t>
      </w:r>
    </w:p>
    <w:p w:rsidR="00020B90" w:rsidRPr="00A954C5" w:rsidRDefault="00020B90" w:rsidP="00020B90">
      <w:pPr>
        <w:pStyle w:val="ListParagraph1"/>
        <w:rPr>
          <w:i/>
        </w:rPr>
      </w:pPr>
      <w:r w:rsidRPr="00A954C5">
        <w:rPr>
          <w:i/>
        </w:rPr>
        <w:t>Work procedures</w:t>
      </w:r>
    </w:p>
    <w:p w:rsidR="00020B90" w:rsidRPr="00A954C5" w:rsidRDefault="00020B90" w:rsidP="00020B90">
      <w:pPr>
        <w:pStyle w:val="ListParagraph1"/>
        <w:rPr>
          <w:i/>
        </w:rPr>
      </w:pPr>
      <w:r w:rsidRPr="00A954C5">
        <w:rPr>
          <w:i/>
        </w:rPr>
        <w:t>Planning and checking</w:t>
      </w:r>
    </w:p>
    <w:p w:rsidR="00020B90" w:rsidRPr="00A954C5" w:rsidRDefault="00020B90" w:rsidP="00020B90">
      <w:pPr>
        <w:pStyle w:val="ListParagraph1"/>
        <w:rPr>
          <w:i/>
        </w:rPr>
      </w:pPr>
      <w:r w:rsidRPr="00A954C5">
        <w:rPr>
          <w:i/>
        </w:rPr>
        <w:t>Maintaining files.</w:t>
      </w:r>
    </w:p>
    <w:p w:rsidR="00020B90" w:rsidRDefault="00144671" w:rsidP="00C74D8E">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27" w:name="_Toc409164050"/>
            <w:r>
              <w:rPr>
                <w:rFonts w:eastAsiaTheme="minorEastAsia"/>
              </w:rPr>
              <w:lastRenderedPageBreak/>
              <w:t>Standards and specifications</w:t>
            </w:r>
            <w:bookmarkEnd w:id="27"/>
          </w:p>
        </w:tc>
      </w:tr>
    </w:tbl>
    <w:p w:rsidR="00586561" w:rsidRDefault="00962B64" w:rsidP="00A954C5">
      <w:pPr>
        <w:spacing w:before="360"/>
      </w:pPr>
      <w:r>
        <w:rPr>
          <w:noProof/>
          <w:lang w:val="en-US"/>
        </w:rPr>
        <w:drawing>
          <wp:anchor distT="0" distB="0" distL="114300" distR="114300" simplePos="0" relativeHeight="251824640" behindDoc="1" locked="0" layoutInCell="1" allowOverlap="1">
            <wp:simplePos x="0" y="0"/>
            <wp:positionH relativeFrom="column">
              <wp:posOffset>2841625</wp:posOffset>
            </wp:positionH>
            <wp:positionV relativeFrom="paragraph">
              <wp:posOffset>261620</wp:posOffset>
            </wp:positionV>
            <wp:extent cx="2896870" cy="2491740"/>
            <wp:effectExtent l="19050" t="0" r="0" b="0"/>
            <wp:wrapTight wrapText="bothSides">
              <wp:wrapPolygon edited="0">
                <wp:start x="-142" y="0"/>
                <wp:lineTo x="-142" y="21468"/>
                <wp:lineTo x="21591" y="21468"/>
                <wp:lineTo x="21591" y="0"/>
                <wp:lineTo x="-142" y="0"/>
              </wp:wrapPolygon>
            </wp:wrapTight>
            <wp:docPr id="48" name="Picture 47" descr="DSC_0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5 (2).jpg"/>
                    <pic:cNvPicPr/>
                  </pic:nvPicPr>
                  <pic:blipFill>
                    <a:blip r:embed="rId74" cstate="print"/>
                    <a:srcRect/>
                    <a:stretch>
                      <a:fillRect/>
                    </a:stretch>
                  </pic:blipFill>
                  <pic:spPr>
                    <a:xfrm>
                      <a:off x="0" y="0"/>
                      <a:ext cx="2896870" cy="2491740"/>
                    </a:xfrm>
                    <a:prstGeom prst="rect">
                      <a:avLst/>
                    </a:prstGeom>
                  </pic:spPr>
                </pic:pic>
              </a:graphicData>
            </a:graphic>
          </wp:anchor>
        </w:drawing>
      </w:r>
      <w:r w:rsidR="00BB25E1">
        <w:t>Standards and specifications are documents that set out the quality requirements, construction details and workmanship of a p</w:t>
      </w:r>
      <w:r w:rsidR="00F8259B">
        <w:t>roduct or on-site installation.</w:t>
      </w:r>
    </w:p>
    <w:p w:rsidR="00BB25E1" w:rsidRDefault="00BB25E1" w:rsidP="00586561">
      <w:r>
        <w:t>When all aspects of an installation meet the standards that apply to the project, it can be c</w:t>
      </w:r>
      <w:r w:rsidR="00332141">
        <w:t>onsidered a 'good quality' job.</w:t>
      </w:r>
    </w:p>
    <w:p w:rsidR="00BB25E1" w:rsidRDefault="00BB25E1" w:rsidP="00332141">
      <w:r>
        <w:t xml:space="preserve">Let’s look at the main standards and specifications you’re likely to come across </w:t>
      </w:r>
      <w:r w:rsidR="00332141">
        <w:t xml:space="preserve">in </w:t>
      </w:r>
      <w:r w:rsidR="00B319A1" w:rsidRPr="00113E94">
        <w:rPr>
          <w:color w:val="000000" w:themeColor="text1"/>
        </w:rPr>
        <w:t>your installation work</w:t>
      </w:r>
      <w:r w:rsidR="00332141">
        <w:t>.</w:t>
      </w:r>
    </w:p>
    <w:p w:rsidR="00BB25E1" w:rsidRDefault="00BB25E1" w:rsidP="00A954C5">
      <w:pPr>
        <w:pStyle w:val="Heading3"/>
      </w:pPr>
      <w:r>
        <w:t>Australian Standards</w:t>
      </w:r>
    </w:p>
    <w:p w:rsidR="00586561" w:rsidRDefault="00586561" w:rsidP="00BB25E1">
      <w:r>
        <w:rPr>
          <w:noProof/>
          <w:lang w:val="en-US"/>
        </w:rPr>
        <w:drawing>
          <wp:anchor distT="0" distB="0" distL="114300" distR="114300" simplePos="0" relativeHeight="251823616" behindDoc="1" locked="0" layoutInCell="1" allowOverlap="1">
            <wp:simplePos x="0" y="0"/>
            <wp:positionH relativeFrom="column">
              <wp:posOffset>26670</wp:posOffset>
            </wp:positionH>
            <wp:positionV relativeFrom="paragraph">
              <wp:posOffset>51435</wp:posOffset>
            </wp:positionV>
            <wp:extent cx="2652395" cy="2244090"/>
            <wp:effectExtent l="19050" t="0" r="0" b="0"/>
            <wp:wrapTight wrapText="bothSides">
              <wp:wrapPolygon edited="0">
                <wp:start x="-155" y="0"/>
                <wp:lineTo x="-155" y="21453"/>
                <wp:lineTo x="21564" y="21453"/>
                <wp:lineTo x="21564" y="0"/>
                <wp:lineTo x="-155" y="0"/>
              </wp:wrapPolygon>
            </wp:wrapTight>
            <wp:docPr id="479" name="Picture 478" descr="australian_standard_w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_web (2).jpg"/>
                    <pic:cNvPicPr/>
                  </pic:nvPicPr>
                  <pic:blipFill>
                    <a:blip r:embed="rId75" cstate="print"/>
                    <a:stretch>
                      <a:fillRect/>
                    </a:stretch>
                  </pic:blipFill>
                  <pic:spPr>
                    <a:xfrm>
                      <a:off x="0" y="0"/>
                      <a:ext cx="2652395" cy="2244090"/>
                    </a:xfrm>
                    <a:prstGeom prst="rect">
                      <a:avLst/>
                    </a:prstGeom>
                  </pic:spPr>
                </pic:pic>
              </a:graphicData>
            </a:graphic>
          </wp:anchor>
        </w:drawing>
      </w:r>
      <w:r w:rsidR="00BB25E1">
        <w:t xml:space="preserve">There are literally thousands of Australian Standards, covering </w:t>
      </w:r>
      <w:r w:rsidR="00BB25E1" w:rsidRPr="00EB7DC3">
        <w:t>everything from consumer products</w:t>
      </w:r>
      <w:r w:rsidR="00BB25E1">
        <w:t xml:space="preserve"> to building construction to environmental care</w:t>
      </w:r>
      <w:r w:rsidR="00BB25E1" w:rsidRPr="00EB7DC3">
        <w:t>.</w:t>
      </w:r>
    </w:p>
    <w:p w:rsidR="00BB25E1" w:rsidRDefault="00BB25E1" w:rsidP="00BB25E1">
      <w:r>
        <w:t>They are developed by a non-government organisat</w:t>
      </w:r>
      <w:r w:rsidR="00332141">
        <w:t>ion called Standards Australia.</w:t>
      </w:r>
    </w:p>
    <w:p w:rsidR="00586561" w:rsidRDefault="00BB25E1" w:rsidP="00BB25E1">
      <w:r>
        <w:t>The Standards in themselves are not laws. However, when they are referred to in contracts or building regulations for work to be performe</w:t>
      </w:r>
      <w:r w:rsidR="00F8259B">
        <w:t>d, they become legally binding.</w:t>
      </w:r>
    </w:p>
    <w:p w:rsidR="00BB25E1" w:rsidRDefault="00BB25E1" w:rsidP="00BB25E1">
      <w:r>
        <w:t xml:space="preserve">This means that if a contract with your client or a local council regulation says you must comply with </w:t>
      </w:r>
      <w:r w:rsidRPr="00EB7DC3">
        <w:rPr>
          <w:i/>
        </w:rPr>
        <w:t>AS 1884</w:t>
      </w:r>
      <w:r>
        <w:rPr>
          <w:i/>
        </w:rPr>
        <w:t>-2012</w:t>
      </w:r>
      <w:r w:rsidRPr="00EB7DC3">
        <w:rPr>
          <w:i/>
        </w:rPr>
        <w:t>: Floor coverings – Resilient sheet and tiles</w:t>
      </w:r>
      <w:r>
        <w:t>, then you are required by law to meet the specificati</w:t>
      </w:r>
      <w:r w:rsidR="00332141">
        <w:t>ons contained in that standard.</w:t>
      </w:r>
    </w:p>
    <w:p w:rsidR="00BB25E1" w:rsidRDefault="00BB25E1" w:rsidP="00BB25E1">
      <w:r>
        <w:t>The code at the front of the standard is read in the following way:</w:t>
      </w:r>
    </w:p>
    <w:p w:rsidR="00BB25E1" w:rsidRDefault="00BB25E1" w:rsidP="00BB25E1">
      <w:pPr>
        <w:ind w:left="1418" w:hanging="851"/>
      </w:pPr>
      <w:r w:rsidRPr="00A04535">
        <w:rPr>
          <w:b/>
        </w:rPr>
        <w:t>AS</w:t>
      </w:r>
      <w:r>
        <w:rPr>
          <w:b/>
        </w:rPr>
        <w:tab/>
      </w:r>
      <w:r>
        <w:t>abbreviation for Australian Standard (note that AS/NZS means Australian / New Zealand Standard)</w:t>
      </w:r>
    </w:p>
    <w:p w:rsidR="00BB25E1" w:rsidRDefault="00BB25E1" w:rsidP="00BB25E1">
      <w:pPr>
        <w:ind w:left="567"/>
      </w:pPr>
      <w:r w:rsidRPr="00A04535">
        <w:rPr>
          <w:b/>
        </w:rPr>
        <w:t>1884</w:t>
      </w:r>
      <w:r>
        <w:tab/>
        <w:t xml:space="preserve">identifying number </w:t>
      </w:r>
    </w:p>
    <w:p w:rsidR="00BB25E1" w:rsidRDefault="00BB25E1" w:rsidP="00BB25E1">
      <w:pPr>
        <w:ind w:left="567"/>
      </w:pPr>
      <w:r w:rsidRPr="00A04535">
        <w:rPr>
          <w:b/>
        </w:rPr>
        <w:t>2012</w:t>
      </w:r>
      <w:r>
        <w:tab/>
        <w:t>year of issue</w:t>
      </w:r>
    </w:p>
    <w:p w:rsidR="00BB25E1" w:rsidRDefault="00BB25E1" w:rsidP="00332141">
      <w:r>
        <w:lastRenderedPageBreak/>
        <w:t xml:space="preserve">Below are the main Australian Standards that relate specifically to </w:t>
      </w:r>
      <w:r w:rsidR="00332141">
        <w:t>flooring covering installation:</w:t>
      </w:r>
    </w:p>
    <w:p w:rsidR="00BB25E1" w:rsidRPr="00A52FF9" w:rsidRDefault="00BB25E1" w:rsidP="00586561">
      <w:pPr>
        <w:tabs>
          <w:tab w:val="left" w:pos="2835"/>
        </w:tabs>
        <w:spacing w:before="120"/>
        <w:ind w:left="2835" w:hanging="2409"/>
        <w:rPr>
          <w:i/>
        </w:rPr>
      </w:pPr>
      <w:r>
        <w:rPr>
          <w:i/>
        </w:rPr>
        <w:t>AS 1884-2012</w:t>
      </w:r>
      <w:r>
        <w:rPr>
          <w:i/>
        </w:rPr>
        <w:tab/>
      </w:r>
      <w:r w:rsidRPr="00A52FF9">
        <w:rPr>
          <w:i/>
        </w:rPr>
        <w:t>Floor coverings – Resilient sheet and tiles – Installation practices</w:t>
      </w:r>
    </w:p>
    <w:p w:rsidR="00BB25E1" w:rsidRPr="00A52FF9" w:rsidRDefault="00BB25E1" w:rsidP="00586561">
      <w:pPr>
        <w:tabs>
          <w:tab w:val="left" w:pos="2835"/>
        </w:tabs>
        <w:spacing w:before="120"/>
        <w:ind w:firstLine="426"/>
        <w:rPr>
          <w:i/>
        </w:rPr>
      </w:pPr>
      <w:r>
        <w:rPr>
          <w:i/>
        </w:rPr>
        <w:t>AS 2454-2007</w:t>
      </w:r>
      <w:r>
        <w:rPr>
          <w:i/>
        </w:rPr>
        <w:tab/>
      </w:r>
      <w:r w:rsidRPr="00A52FF9">
        <w:rPr>
          <w:i/>
        </w:rPr>
        <w:t>Textile floor coverings – Terminology</w:t>
      </w:r>
    </w:p>
    <w:p w:rsidR="00BB25E1" w:rsidRPr="00A52FF9" w:rsidRDefault="00BB25E1" w:rsidP="00586561">
      <w:pPr>
        <w:tabs>
          <w:tab w:val="left" w:pos="2835"/>
        </w:tabs>
        <w:spacing w:before="120"/>
        <w:ind w:firstLine="426"/>
        <w:rPr>
          <w:i/>
        </w:rPr>
      </w:pPr>
      <w:r w:rsidRPr="00A52FF9">
        <w:rPr>
          <w:i/>
        </w:rPr>
        <w:t>AS/NZS 2455.1-</w:t>
      </w:r>
      <w:r>
        <w:rPr>
          <w:i/>
        </w:rPr>
        <w:t>2007</w:t>
      </w:r>
      <w:r>
        <w:rPr>
          <w:i/>
        </w:rPr>
        <w:tab/>
      </w:r>
      <w:r w:rsidRPr="00A52FF9">
        <w:rPr>
          <w:i/>
        </w:rPr>
        <w:t>Textile floor coverings – Installation practice – General</w:t>
      </w:r>
    </w:p>
    <w:p w:rsidR="00BB25E1" w:rsidRPr="00A52FF9" w:rsidRDefault="00BB25E1" w:rsidP="00586561">
      <w:pPr>
        <w:tabs>
          <w:tab w:val="left" w:pos="2835"/>
        </w:tabs>
        <w:spacing w:before="120"/>
        <w:ind w:firstLine="426"/>
        <w:rPr>
          <w:i/>
        </w:rPr>
      </w:pPr>
      <w:r w:rsidRPr="00A52FF9">
        <w:rPr>
          <w:i/>
        </w:rPr>
        <w:t>AS/NZS 2455.2-</w:t>
      </w:r>
      <w:r>
        <w:rPr>
          <w:i/>
        </w:rPr>
        <w:t>2007</w:t>
      </w:r>
      <w:r>
        <w:rPr>
          <w:i/>
        </w:rPr>
        <w:tab/>
      </w:r>
      <w:r w:rsidRPr="00A52FF9">
        <w:rPr>
          <w:i/>
        </w:rPr>
        <w:t>Textile floor coverings – Installation practice – Carpet tiles</w:t>
      </w:r>
    </w:p>
    <w:p w:rsidR="00BB25E1" w:rsidRPr="00A52FF9" w:rsidRDefault="00BB25E1" w:rsidP="00586561">
      <w:pPr>
        <w:tabs>
          <w:tab w:val="left" w:pos="2835"/>
        </w:tabs>
        <w:spacing w:before="120"/>
        <w:ind w:firstLine="426"/>
        <w:rPr>
          <w:i/>
        </w:rPr>
      </w:pPr>
      <w:r w:rsidRPr="00A52FF9">
        <w:rPr>
          <w:i/>
        </w:rPr>
        <w:t>AS/NZS 2914-</w:t>
      </w:r>
      <w:r>
        <w:rPr>
          <w:i/>
        </w:rPr>
        <w:t>2007</w:t>
      </w:r>
      <w:r>
        <w:rPr>
          <w:i/>
        </w:rPr>
        <w:tab/>
      </w:r>
      <w:r w:rsidRPr="00A52FF9">
        <w:rPr>
          <w:i/>
        </w:rPr>
        <w:t>Textile floor coverings – Informative labelling</w:t>
      </w:r>
    </w:p>
    <w:p w:rsidR="00BB25E1" w:rsidRPr="00A52FF9" w:rsidRDefault="00BB25E1" w:rsidP="00586561">
      <w:pPr>
        <w:tabs>
          <w:tab w:val="left" w:pos="2835"/>
        </w:tabs>
        <w:spacing w:before="120"/>
        <w:ind w:firstLine="426"/>
        <w:rPr>
          <w:i/>
        </w:rPr>
      </w:pPr>
      <w:r>
        <w:rPr>
          <w:i/>
        </w:rPr>
        <w:t>AS 3740-2010</w:t>
      </w:r>
      <w:r>
        <w:rPr>
          <w:i/>
        </w:rPr>
        <w:tab/>
      </w:r>
      <w:r w:rsidRPr="00A52FF9">
        <w:rPr>
          <w:i/>
        </w:rPr>
        <w:t>Waterproofing of domestic wet areas</w:t>
      </w:r>
    </w:p>
    <w:p w:rsidR="00BB25E1" w:rsidRPr="00A52FF9" w:rsidRDefault="00BB25E1" w:rsidP="00586561">
      <w:pPr>
        <w:tabs>
          <w:tab w:val="left" w:pos="2835"/>
        </w:tabs>
        <w:spacing w:before="120"/>
        <w:ind w:firstLine="426"/>
        <w:rPr>
          <w:i/>
        </w:rPr>
      </w:pPr>
      <w:r>
        <w:rPr>
          <w:i/>
        </w:rPr>
        <w:t>AS 4288-2003</w:t>
      </w:r>
      <w:r>
        <w:rPr>
          <w:i/>
        </w:rPr>
        <w:tab/>
      </w:r>
      <w:r w:rsidRPr="00A52FF9">
        <w:rPr>
          <w:i/>
        </w:rPr>
        <w:t xml:space="preserve">Soft </w:t>
      </w:r>
      <w:proofErr w:type="spellStart"/>
      <w:r w:rsidRPr="00A52FF9">
        <w:rPr>
          <w:i/>
        </w:rPr>
        <w:t>underlays</w:t>
      </w:r>
      <w:proofErr w:type="spellEnd"/>
      <w:r w:rsidRPr="00A52FF9">
        <w:rPr>
          <w:i/>
        </w:rPr>
        <w:t xml:space="preserve"> for textile floor coverings</w:t>
      </w:r>
    </w:p>
    <w:p w:rsidR="00BB25E1" w:rsidRPr="00A52FF9" w:rsidRDefault="00BB25E1" w:rsidP="00586561">
      <w:pPr>
        <w:tabs>
          <w:tab w:val="left" w:pos="2835"/>
        </w:tabs>
        <w:spacing w:before="120"/>
        <w:ind w:firstLine="426"/>
        <w:rPr>
          <w:i/>
        </w:rPr>
      </w:pPr>
      <w:r>
        <w:rPr>
          <w:i/>
        </w:rPr>
        <w:t>AS/NZS 4858-2004</w:t>
      </w:r>
      <w:r>
        <w:rPr>
          <w:i/>
        </w:rPr>
        <w:tab/>
      </w:r>
      <w:r w:rsidRPr="00A52FF9">
        <w:rPr>
          <w:i/>
        </w:rPr>
        <w:t>Wet area membranes</w:t>
      </w:r>
    </w:p>
    <w:p w:rsidR="00BB25E1" w:rsidRDefault="0044557E" w:rsidP="00332141">
      <w:pPr>
        <w:pStyle w:val="Heading3"/>
      </w:pPr>
      <w:r>
        <w:rPr>
          <w:noProof/>
          <w:lang w:val="en-US"/>
        </w:rPr>
        <w:drawing>
          <wp:anchor distT="0" distB="0" distL="114300" distR="114300" simplePos="0" relativeHeight="251840000" behindDoc="1" locked="0" layoutInCell="1" allowOverlap="1">
            <wp:simplePos x="0" y="0"/>
            <wp:positionH relativeFrom="column">
              <wp:posOffset>3600450</wp:posOffset>
            </wp:positionH>
            <wp:positionV relativeFrom="paragraph">
              <wp:posOffset>569595</wp:posOffset>
            </wp:positionV>
            <wp:extent cx="2293620" cy="1314450"/>
            <wp:effectExtent l="19050" t="0" r="0" b="0"/>
            <wp:wrapTight wrapText="bothSides">
              <wp:wrapPolygon edited="0">
                <wp:start x="-179" y="0"/>
                <wp:lineTo x="-179" y="21287"/>
                <wp:lineTo x="21528" y="21287"/>
                <wp:lineTo x="21528" y="0"/>
                <wp:lineTo x="-179" y="0"/>
              </wp:wrapPolygon>
            </wp:wrapTight>
            <wp:docPr id="57" name="Picture 56" descr="is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logo.jpg"/>
                    <pic:cNvPicPr/>
                  </pic:nvPicPr>
                  <pic:blipFill>
                    <a:blip r:embed="rId76" cstate="print"/>
                    <a:srcRect t="10748" b="17574"/>
                    <a:stretch>
                      <a:fillRect/>
                    </a:stretch>
                  </pic:blipFill>
                  <pic:spPr>
                    <a:xfrm>
                      <a:off x="0" y="0"/>
                      <a:ext cx="2293620" cy="1314450"/>
                    </a:xfrm>
                    <a:prstGeom prst="rect">
                      <a:avLst/>
                    </a:prstGeom>
                  </pic:spPr>
                </pic:pic>
              </a:graphicData>
            </a:graphic>
          </wp:anchor>
        </w:drawing>
      </w:r>
      <w:r w:rsidR="00BB25E1">
        <w:t>ISO Standards</w:t>
      </w:r>
    </w:p>
    <w:p w:rsidR="00BB25E1" w:rsidRDefault="00BB25E1" w:rsidP="00BB25E1">
      <w:pPr>
        <w:rPr>
          <w:lang w:val="en-US"/>
        </w:rPr>
      </w:pPr>
      <w:r>
        <w:rPr>
          <w:lang w:val="en-US"/>
        </w:rPr>
        <w:t xml:space="preserve">ISO Standards are developed by the </w:t>
      </w:r>
      <w:r w:rsidRPr="00772302">
        <w:rPr>
          <w:lang w:val="en-US"/>
        </w:rPr>
        <w:t>International Or</w:t>
      </w:r>
      <w:r>
        <w:rPr>
          <w:lang w:val="en-US"/>
        </w:rPr>
        <w:t xml:space="preserve">ganization for Standardization, based in Switzerland. The </w:t>
      </w:r>
      <w:proofErr w:type="spellStart"/>
      <w:r>
        <w:rPr>
          <w:lang w:val="en-US"/>
        </w:rPr>
        <w:t>organisation</w:t>
      </w:r>
      <w:proofErr w:type="spellEnd"/>
      <w:r>
        <w:rPr>
          <w:lang w:val="en-US"/>
        </w:rPr>
        <w:t xml:space="preserve"> is made up of 164 member countries, with many different languages represented, so the title ‘ISO’ is designed to signify the name regardless of the language it is written in.</w:t>
      </w:r>
    </w:p>
    <w:p w:rsidR="00BB25E1" w:rsidRDefault="00BB25E1" w:rsidP="00BB25E1">
      <w:pPr>
        <w:rPr>
          <w:lang w:val="en-US"/>
        </w:rPr>
      </w:pPr>
      <w:r>
        <w:rPr>
          <w:lang w:val="en-US"/>
        </w:rPr>
        <w:t>ISO is best known in Australia for its Standards on quality management (the ISO 9000 series) and environmental management (</w:t>
      </w:r>
      <w:r w:rsidRPr="008D42C5">
        <w:rPr>
          <w:lang w:val="en-US"/>
        </w:rPr>
        <w:t>the ISO 14000 series</w:t>
      </w:r>
      <w:r>
        <w:rPr>
          <w:lang w:val="en-US"/>
        </w:rPr>
        <w:t>). But you may come across other Standards in your work as a floor layer, including fire testing of textile floor coverings and sustainability in building construction.</w:t>
      </w:r>
    </w:p>
    <w:p w:rsidR="00BB25E1" w:rsidRDefault="00BB25E1" w:rsidP="00332141">
      <w:pPr>
        <w:pStyle w:val="Heading3"/>
      </w:pPr>
      <w:r>
        <w:t>Building Code of Australia</w:t>
      </w:r>
    </w:p>
    <w:p w:rsidR="00C17A23" w:rsidRDefault="00C17A23" w:rsidP="00BB25E1">
      <w:r>
        <w:rPr>
          <w:noProof/>
          <w:lang w:val="en-US"/>
        </w:rPr>
        <w:drawing>
          <wp:anchor distT="0" distB="0" distL="114300" distR="114300" simplePos="0" relativeHeight="251838976" behindDoc="1" locked="0" layoutInCell="1" allowOverlap="1">
            <wp:simplePos x="0" y="0"/>
            <wp:positionH relativeFrom="column">
              <wp:posOffset>14605</wp:posOffset>
            </wp:positionH>
            <wp:positionV relativeFrom="paragraph">
              <wp:posOffset>112395</wp:posOffset>
            </wp:positionV>
            <wp:extent cx="2060575" cy="1470025"/>
            <wp:effectExtent l="19050" t="0" r="0" b="0"/>
            <wp:wrapTight wrapText="bothSides">
              <wp:wrapPolygon edited="0">
                <wp:start x="-200" y="0"/>
                <wp:lineTo x="-200" y="21273"/>
                <wp:lineTo x="21567" y="21273"/>
                <wp:lineTo x="21567" y="0"/>
                <wp:lineTo x="-200" y="0"/>
              </wp:wrapPolygon>
            </wp:wrapTight>
            <wp:docPr id="54" name="Picture 53" descr="bcc_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_aus.jpg"/>
                    <pic:cNvPicPr/>
                  </pic:nvPicPr>
                  <pic:blipFill>
                    <a:blip r:embed="rId77" cstate="print"/>
                    <a:srcRect t="10870"/>
                    <a:stretch>
                      <a:fillRect/>
                    </a:stretch>
                  </pic:blipFill>
                  <pic:spPr>
                    <a:xfrm>
                      <a:off x="0" y="0"/>
                      <a:ext cx="2060575" cy="1470025"/>
                    </a:xfrm>
                    <a:prstGeom prst="rect">
                      <a:avLst/>
                    </a:prstGeom>
                  </pic:spPr>
                </pic:pic>
              </a:graphicData>
            </a:graphic>
          </wp:anchor>
        </w:drawing>
      </w:r>
      <w:r w:rsidR="00BB25E1" w:rsidRPr="006A7D79">
        <w:t>The Bui</w:t>
      </w:r>
      <w:r w:rsidR="00BB25E1">
        <w:t xml:space="preserve">lding Code of Australia (BCA) forms part of the </w:t>
      </w:r>
      <w:r w:rsidR="00BB25E1" w:rsidRPr="006A7D79">
        <w:t>National C</w:t>
      </w:r>
      <w:r w:rsidR="00BB25E1">
        <w:t xml:space="preserve">onstruction Code, developed by the </w:t>
      </w:r>
      <w:r w:rsidR="00BB25E1" w:rsidRPr="006A7D79">
        <w:t>Austra</w:t>
      </w:r>
      <w:r w:rsidR="00F8259B">
        <w:t>lian Building Codes Board.</w:t>
      </w:r>
    </w:p>
    <w:p w:rsidR="00BB25E1" w:rsidRDefault="00BB25E1" w:rsidP="00BB25E1">
      <w:r>
        <w:t xml:space="preserve">It sets out the technical requirements for all areas of building, from design through to construction, and has been </w:t>
      </w:r>
      <w:r w:rsidRPr="006A7D79">
        <w:t xml:space="preserve">given the status of building </w:t>
      </w:r>
      <w:r>
        <w:t>regulation in all s</w:t>
      </w:r>
      <w:r w:rsidRPr="006A7D79">
        <w:t xml:space="preserve">tates and </w:t>
      </w:r>
      <w:r>
        <w:t>t</w:t>
      </w:r>
      <w:r w:rsidR="00F8259B">
        <w:t>erritories.</w:t>
      </w:r>
    </w:p>
    <w:p w:rsidR="00BB25E1" w:rsidRDefault="00BB25E1" w:rsidP="00BB25E1">
      <w:r>
        <w:t>There are many references in the BCA to Australian Standards. Because the BCA is used as the basis of local council building regulations, these Australian Standards become part of the regulatio</w:t>
      </w:r>
      <w:r w:rsidR="00F8259B">
        <w:t>n wherever they are referenced.</w:t>
      </w:r>
    </w:p>
    <w:p w:rsidR="00BB25E1" w:rsidRDefault="00BB25E1" w:rsidP="00332141">
      <w:pPr>
        <w:pStyle w:val="Heading3"/>
      </w:pPr>
      <w:r>
        <w:lastRenderedPageBreak/>
        <w:t>Building specifications</w:t>
      </w:r>
    </w:p>
    <w:p w:rsidR="0044557E" w:rsidRDefault="00144671" w:rsidP="00BB25E1">
      <w:pPr>
        <w:rPr>
          <w:lang w:val="en-US"/>
        </w:rPr>
      </w:pPr>
      <w:r>
        <w:rPr>
          <w:noProof/>
          <w:lang w:val="en-US"/>
        </w:rPr>
        <w:drawing>
          <wp:anchor distT="0" distB="0" distL="114300" distR="114300" simplePos="0" relativeHeight="251906560" behindDoc="1" locked="0" layoutInCell="1" allowOverlap="1">
            <wp:simplePos x="0" y="0"/>
            <wp:positionH relativeFrom="column">
              <wp:posOffset>3971290</wp:posOffset>
            </wp:positionH>
            <wp:positionV relativeFrom="paragraph">
              <wp:posOffset>41275</wp:posOffset>
            </wp:positionV>
            <wp:extent cx="1779270" cy="2049780"/>
            <wp:effectExtent l="19050" t="0" r="0" b="0"/>
            <wp:wrapTight wrapText="bothSides">
              <wp:wrapPolygon edited="0">
                <wp:start x="-231" y="0"/>
                <wp:lineTo x="-231" y="21480"/>
                <wp:lineTo x="21507" y="21480"/>
                <wp:lineTo x="21507" y="0"/>
                <wp:lineTo x="-231" y="0"/>
              </wp:wrapPolygon>
            </wp:wrapTight>
            <wp:docPr id="535" name="Picture 534"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78" cstate="print"/>
                    <a:srcRect/>
                    <a:stretch>
                      <a:fillRect/>
                    </a:stretch>
                  </pic:blipFill>
                  <pic:spPr>
                    <a:xfrm>
                      <a:off x="0" y="0"/>
                      <a:ext cx="1779270" cy="2049780"/>
                    </a:xfrm>
                    <a:prstGeom prst="rect">
                      <a:avLst/>
                    </a:prstGeom>
                  </pic:spPr>
                </pic:pic>
              </a:graphicData>
            </a:graphic>
          </wp:anchor>
        </w:drawing>
      </w:r>
      <w:r w:rsidR="00BB25E1">
        <w:rPr>
          <w:lang w:val="en-US"/>
        </w:rPr>
        <w:t>On building projects that require council approval, there will be a specification docum</w:t>
      </w:r>
      <w:r w:rsidR="00F8259B">
        <w:rPr>
          <w:lang w:val="en-US"/>
        </w:rPr>
        <w:t>ent that accompanies the plans.</w:t>
      </w:r>
    </w:p>
    <w:p w:rsidR="0044557E" w:rsidRDefault="00BB25E1" w:rsidP="00BB25E1">
      <w:pPr>
        <w:rPr>
          <w:lang w:val="en-US"/>
        </w:rPr>
      </w:pPr>
      <w:r>
        <w:rPr>
          <w:lang w:val="en-US"/>
        </w:rPr>
        <w:t>This will set out the details for all technical aspects of the work to be undertaken, including materia</w:t>
      </w:r>
      <w:r w:rsidR="00F8259B">
        <w:rPr>
          <w:lang w:val="en-US"/>
        </w:rPr>
        <w:t>ls and installation to be used.</w:t>
      </w:r>
    </w:p>
    <w:p w:rsidR="00BB25E1" w:rsidRDefault="00BB25E1" w:rsidP="00BB25E1">
      <w:pPr>
        <w:rPr>
          <w:lang w:val="en-US"/>
        </w:rPr>
      </w:pPr>
      <w:r>
        <w:rPr>
          <w:lang w:val="en-US"/>
        </w:rPr>
        <w:t>It will also reference the relevant Australian Standards, BCA clauses and other regulations that apply to the work.</w:t>
      </w:r>
    </w:p>
    <w:p w:rsidR="00BB25E1" w:rsidRDefault="00BB25E1" w:rsidP="00332141">
      <w:pPr>
        <w:pStyle w:val="Heading3"/>
      </w:pPr>
      <w:r>
        <w:t>Other standards and codes</w:t>
      </w:r>
    </w:p>
    <w:p w:rsidR="00BB25E1" w:rsidRDefault="00BB25E1" w:rsidP="00BB25E1">
      <w:pPr>
        <w:rPr>
          <w:lang w:val="en-US"/>
        </w:rPr>
      </w:pPr>
      <w:r>
        <w:rPr>
          <w:lang w:val="en-US"/>
        </w:rPr>
        <w:t>There are various other standards and codes of practice that on-site workers might need to comply with when they’re carrying out installations. These include:</w:t>
      </w:r>
    </w:p>
    <w:p w:rsidR="00BB25E1" w:rsidRPr="009E563B" w:rsidRDefault="008D42C5" w:rsidP="00332141">
      <w:pPr>
        <w:pStyle w:val="ListParagraph1"/>
      </w:pPr>
      <w:r>
        <w:rPr>
          <w:b/>
        </w:rPr>
        <w:t>e</w:t>
      </w:r>
      <w:r w:rsidR="00BB25E1" w:rsidRPr="009E563B">
        <w:rPr>
          <w:b/>
        </w:rPr>
        <w:t>nterprise standards</w:t>
      </w:r>
      <w:r w:rsidR="00BB25E1" w:rsidRPr="009E563B">
        <w:t xml:space="preserve"> – used by companies to refer to their own internal set of standards they have developed for particular products or installation techniques</w:t>
      </w:r>
    </w:p>
    <w:p w:rsidR="00BB25E1" w:rsidRPr="009E563B" w:rsidRDefault="008D42C5" w:rsidP="00332141">
      <w:pPr>
        <w:pStyle w:val="ListParagraph1"/>
      </w:pPr>
      <w:r>
        <w:rPr>
          <w:b/>
        </w:rPr>
        <w:t>m</w:t>
      </w:r>
      <w:r w:rsidR="00BB25E1" w:rsidRPr="009E563B">
        <w:rPr>
          <w:b/>
        </w:rPr>
        <w:t>anufacturer’s instructions</w:t>
      </w:r>
      <w:r w:rsidR="00BB25E1" w:rsidRPr="009E563B">
        <w:t xml:space="preserve"> – issued by product manufacturers to advise installers and end-users on how to install and care for the products</w:t>
      </w:r>
    </w:p>
    <w:p w:rsidR="00BB25E1" w:rsidRPr="009E563B" w:rsidRDefault="008D42C5" w:rsidP="00332141">
      <w:pPr>
        <w:pStyle w:val="ListParagraph1"/>
      </w:pPr>
      <w:r>
        <w:rPr>
          <w:b/>
        </w:rPr>
        <w:t>c</w:t>
      </w:r>
      <w:r w:rsidR="00BB25E1" w:rsidRPr="009E563B">
        <w:rPr>
          <w:b/>
        </w:rPr>
        <w:t>odes of practice</w:t>
      </w:r>
      <w:r w:rsidR="00BB25E1" w:rsidRPr="009E563B">
        <w:t xml:space="preserve"> – developed by WorkCover, industry bodies and other organisations as ‘approved’ ways of going about particular types of work.</w:t>
      </w:r>
    </w:p>
    <w:p w:rsidR="00BB25E1" w:rsidRDefault="004F20FD" w:rsidP="00332141">
      <w:pPr>
        <w:pStyle w:val="Heading5"/>
      </w:pPr>
      <w:r>
        <w:rPr>
          <w:noProof/>
          <w:lang w:val="en-US"/>
        </w:rPr>
        <w:drawing>
          <wp:anchor distT="0" distB="0" distL="114300" distR="114300" simplePos="0" relativeHeight="251918848" behindDoc="1" locked="0" layoutInCell="1" allowOverlap="1">
            <wp:simplePos x="0" y="0"/>
            <wp:positionH relativeFrom="column">
              <wp:posOffset>64770</wp:posOffset>
            </wp:positionH>
            <wp:positionV relativeFrom="paragraph">
              <wp:posOffset>565150</wp:posOffset>
            </wp:positionV>
            <wp:extent cx="1149985" cy="967105"/>
            <wp:effectExtent l="19050" t="0" r="0" b="0"/>
            <wp:wrapTight wrapText="bothSides">
              <wp:wrapPolygon edited="0">
                <wp:start x="-358" y="0"/>
                <wp:lineTo x="-358" y="21274"/>
                <wp:lineTo x="21469" y="21274"/>
                <wp:lineTo x="21469" y="0"/>
                <wp:lineTo x="-358" y="0"/>
              </wp:wrapPolygon>
            </wp:wrapTight>
            <wp:docPr id="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BB25E1">
        <w:t>Learning activity</w:t>
      </w:r>
    </w:p>
    <w:p w:rsidR="00BB25E1" w:rsidRDefault="00BB25E1" w:rsidP="00332141">
      <w:r>
        <w:t xml:space="preserve">Which Australian Standards do you need to </w:t>
      </w:r>
      <w:r w:rsidR="00846C34">
        <w:t>refer to</w:t>
      </w:r>
      <w:r w:rsidR="00332141">
        <w:t xml:space="preserve"> in your day-to-day work?</w:t>
      </w:r>
    </w:p>
    <w:p w:rsidR="00BB25E1" w:rsidRPr="00A5028C" w:rsidRDefault="00BB25E1" w:rsidP="00332141">
      <w:r>
        <w:t xml:space="preserve">Are there any other standards you </w:t>
      </w:r>
      <w:r w:rsidR="0044557E">
        <w:t xml:space="preserve">use that </w:t>
      </w:r>
      <w:r>
        <w:t>aren’t listed above? What are they?</w:t>
      </w:r>
    </w:p>
    <w:tbl>
      <w:tblPr>
        <w:tblW w:w="0" w:type="auto"/>
        <w:shd w:val="clear" w:color="auto" w:fill="FFCC99"/>
        <w:tblLook w:val="04A0"/>
      </w:tblPr>
      <w:tblGrid>
        <w:gridCol w:w="9242"/>
      </w:tblGrid>
      <w:tr w:rsidR="00332141" w:rsidTr="00332141">
        <w:tc>
          <w:tcPr>
            <w:tcW w:w="9242" w:type="dxa"/>
            <w:shd w:val="clear" w:color="auto" w:fill="FFCC99"/>
            <w:hideMark/>
          </w:tcPr>
          <w:p w:rsidR="00332141" w:rsidRDefault="00332141">
            <w:pPr>
              <w:pStyle w:val="Heading2"/>
              <w:rPr>
                <w:rFonts w:eastAsiaTheme="minorEastAsia"/>
              </w:rPr>
            </w:pPr>
            <w:bookmarkStart w:id="28" w:name="_Toc409164051"/>
            <w:bookmarkStart w:id="29" w:name="_Toc65663665"/>
            <w:r>
              <w:rPr>
                <w:rFonts w:eastAsiaTheme="minorEastAsia"/>
              </w:rPr>
              <w:lastRenderedPageBreak/>
              <w:t>Work procedures</w:t>
            </w:r>
            <w:bookmarkEnd w:id="28"/>
          </w:p>
        </w:tc>
      </w:tr>
    </w:tbl>
    <w:p w:rsidR="00846C34" w:rsidRDefault="00846C34" w:rsidP="00332141">
      <w:pPr>
        <w:spacing w:before="360"/>
      </w:pPr>
      <w:r>
        <w:rPr>
          <w:noProof/>
          <w:lang w:val="en-US"/>
        </w:rPr>
        <w:drawing>
          <wp:anchor distT="0" distB="0" distL="114300" distR="114300" simplePos="0" relativeHeight="251843072" behindDoc="1" locked="0" layoutInCell="1" allowOverlap="1">
            <wp:simplePos x="0" y="0"/>
            <wp:positionH relativeFrom="column">
              <wp:posOffset>2877820</wp:posOffset>
            </wp:positionH>
            <wp:positionV relativeFrom="paragraph">
              <wp:posOffset>267970</wp:posOffset>
            </wp:positionV>
            <wp:extent cx="2912110" cy="2647315"/>
            <wp:effectExtent l="19050" t="0" r="2540" b="0"/>
            <wp:wrapTight wrapText="bothSides">
              <wp:wrapPolygon edited="0">
                <wp:start x="-141" y="0"/>
                <wp:lineTo x="-141" y="21450"/>
                <wp:lineTo x="21619" y="21450"/>
                <wp:lineTo x="21619" y="0"/>
                <wp:lineTo x="-141" y="0"/>
              </wp:wrapPolygon>
            </wp:wrapTight>
            <wp:docPr id="29" name="Picture 28" descr="DSC_01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 (2).jpg"/>
                    <pic:cNvPicPr/>
                  </pic:nvPicPr>
                  <pic:blipFill>
                    <a:blip r:embed="rId79" cstate="print"/>
                    <a:srcRect/>
                    <a:stretch>
                      <a:fillRect/>
                    </a:stretch>
                  </pic:blipFill>
                  <pic:spPr>
                    <a:xfrm>
                      <a:off x="0" y="0"/>
                      <a:ext cx="2912110" cy="2647315"/>
                    </a:xfrm>
                    <a:prstGeom prst="rect">
                      <a:avLst/>
                    </a:prstGeom>
                  </pic:spPr>
                </pic:pic>
              </a:graphicData>
            </a:graphic>
          </wp:anchor>
        </w:drawing>
      </w:r>
      <w:r w:rsidR="00BB25E1">
        <w:t>There are many types</w:t>
      </w:r>
      <w:r w:rsidR="00F8259B">
        <w:t xml:space="preserve"> of documented work procedures.</w:t>
      </w:r>
    </w:p>
    <w:p w:rsidR="00BB25E1" w:rsidRDefault="00BB25E1" w:rsidP="00846C34">
      <w:r>
        <w:t xml:space="preserve">Some are designed to provide safety guidelines for using certain types of equipment or products that </w:t>
      </w:r>
      <w:r w:rsidR="00846C34">
        <w:t>are</w:t>
      </w:r>
      <w:r>
        <w:t xml:space="preserve"> hazardous. Others are used to specify material quantities, fi</w:t>
      </w:r>
      <w:r w:rsidR="00332141">
        <w:t>nished sizes and cutting lists.</w:t>
      </w:r>
    </w:p>
    <w:p w:rsidR="00846C34" w:rsidRDefault="00BB25E1" w:rsidP="00BB25E1">
      <w:r>
        <w:t xml:space="preserve">These documents are normally based on a </w:t>
      </w:r>
      <w:r w:rsidRPr="00FD7B07">
        <w:rPr>
          <w:b/>
        </w:rPr>
        <w:t>template</w:t>
      </w:r>
      <w:r>
        <w:t xml:space="preserve"> format, setting out the information in a standardised</w:t>
      </w:r>
      <w:r w:rsidR="00F8259B">
        <w:t xml:space="preserve"> layout with fixed subheadings.</w:t>
      </w:r>
    </w:p>
    <w:p w:rsidR="00BB25E1" w:rsidRDefault="00BB25E1" w:rsidP="00BB25E1">
      <w:r>
        <w:t>The advantage of a template is that you always know where to look to find the information you’re after, even though the details differ from one example to another.</w:t>
      </w:r>
    </w:p>
    <w:p w:rsidR="00BB25E1" w:rsidRDefault="00BB25E1" w:rsidP="00BB25E1">
      <w:r>
        <w:t xml:space="preserve">Below is a summary of the main types of documented work procedures you’re likely to use in the floor covering industry. You’ll find more information on the various safe work procedures in the unit: </w:t>
      </w:r>
      <w:r w:rsidRPr="00FD7C5F">
        <w:rPr>
          <w:i/>
        </w:rPr>
        <w:t>Safety at work</w:t>
      </w:r>
      <w:r w:rsidR="00332141">
        <w:t>.</w:t>
      </w:r>
    </w:p>
    <w:p w:rsidR="00553428" w:rsidRDefault="00553428" w:rsidP="00553428">
      <w:pPr>
        <w:pStyle w:val="Heading3"/>
      </w:pPr>
      <w:r>
        <w:t>Cutting list</w:t>
      </w:r>
    </w:p>
    <w:p w:rsidR="009176F8" w:rsidRDefault="004D5044" w:rsidP="00553428">
      <w:pPr>
        <w:rPr>
          <w:lang w:val="en-US"/>
        </w:rPr>
      </w:pPr>
      <w:r>
        <w:rPr>
          <w:noProof/>
          <w:lang w:val="en-US"/>
        </w:rPr>
        <w:drawing>
          <wp:anchor distT="0" distB="0" distL="114300" distR="114300" simplePos="0" relativeHeight="251844096" behindDoc="1" locked="0" layoutInCell="1" allowOverlap="1">
            <wp:simplePos x="0" y="0"/>
            <wp:positionH relativeFrom="column">
              <wp:posOffset>2540</wp:posOffset>
            </wp:positionH>
            <wp:positionV relativeFrom="paragraph">
              <wp:posOffset>51435</wp:posOffset>
            </wp:positionV>
            <wp:extent cx="2524125" cy="2449830"/>
            <wp:effectExtent l="19050" t="0" r="9525" b="0"/>
            <wp:wrapTight wrapText="bothSides">
              <wp:wrapPolygon edited="0">
                <wp:start x="-163" y="0"/>
                <wp:lineTo x="-163" y="21499"/>
                <wp:lineTo x="21682" y="21499"/>
                <wp:lineTo x="21682" y="0"/>
                <wp:lineTo x="-163" y="0"/>
              </wp:wrapPolygon>
            </wp:wrapTight>
            <wp:docPr id="49" name="Picture 48" descr="DSC_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 (2).jpg"/>
                    <pic:cNvPicPr/>
                  </pic:nvPicPr>
                  <pic:blipFill>
                    <a:blip r:embed="rId80" cstate="print">
                      <a:lum bright="10000" contrast="10000"/>
                    </a:blip>
                    <a:srcRect/>
                    <a:stretch>
                      <a:fillRect/>
                    </a:stretch>
                  </pic:blipFill>
                  <pic:spPr>
                    <a:xfrm>
                      <a:off x="0" y="0"/>
                      <a:ext cx="2524125" cy="2449830"/>
                    </a:xfrm>
                    <a:prstGeom prst="rect">
                      <a:avLst/>
                    </a:prstGeom>
                  </pic:spPr>
                </pic:pic>
              </a:graphicData>
            </a:graphic>
          </wp:anchor>
        </w:drawing>
      </w:r>
      <w:r w:rsidR="009176F8">
        <w:rPr>
          <w:lang w:val="en-US"/>
        </w:rPr>
        <w:t>C</w:t>
      </w:r>
      <w:r w:rsidR="00553428">
        <w:rPr>
          <w:lang w:val="en-US"/>
        </w:rPr>
        <w:t>utting list</w:t>
      </w:r>
      <w:r w:rsidR="009176F8">
        <w:rPr>
          <w:lang w:val="en-US"/>
        </w:rPr>
        <w:t>s can be laid out in lots of different ways</w:t>
      </w:r>
      <w:r w:rsidR="00553428">
        <w:rPr>
          <w:lang w:val="en-US"/>
        </w:rPr>
        <w:t>, depending on the material you’re cut</w:t>
      </w:r>
      <w:r w:rsidR="00B25C60">
        <w:rPr>
          <w:lang w:val="en-US"/>
        </w:rPr>
        <w:t>ting and the task you’re doing.</w:t>
      </w:r>
    </w:p>
    <w:p w:rsidR="009176F8" w:rsidRDefault="00553428" w:rsidP="00553428">
      <w:pPr>
        <w:rPr>
          <w:lang w:val="en-US"/>
        </w:rPr>
      </w:pPr>
      <w:r>
        <w:rPr>
          <w:lang w:val="en-US"/>
        </w:rPr>
        <w:t>For example, if you were cutting skirting board</w:t>
      </w:r>
      <w:r w:rsidR="004D5044">
        <w:rPr>
          <w:lang w:val="en-US"/>
        </w:rPr>
        <w:t>s</w:t>
      </w:r>
      <w:r>
        <w:rPr>
          <w:lang w:val="en-US"/>
        </w:rPr>
        <w:t xml:space="preserve"> or trimming</w:t>
      </w:r>
      <w:r w:rsidR="004D5044">
        <w:rPr>
          <w:lang w:val="en-US"/>
        </w:rPr>
        <w:t xml:space="preserve"> sheets</w:t>
      </w:r>
      <w:r>
        <w:rPr>
          <w:lang w:val="en-US"/>
        </w:rPr>
        <w:t xml:space="preserve">, you may list the different lengths that need to be cut and the number of </w:t>
      </w:r>
      <w:r w:rsidR="00F8259B">
        <w:rPr>
          <w:lang w:val="en-US"/>
        </w:rPr>
        <w:t>pieces required at each length.</w:t>
      </w:r>
    </w:p>
    <w:p w:rsidR="00B80B92" w:rsidRDefault="00B80B92" w:rsidP="00553428">
      <w:pPr>
        <w:rPr>
          <w:lang w:val="en-US"/>
        </w:rPr>
      </w:pPr>
      <w:r>
        <w:rPr>
          <w:lang w:val="en-US"/>
        </w:rPr>
        <w:t>There could also be times when you are given full rolls of floor covering for a large job and you have to make up your ow</w:t>
      </w:r>
      <w:r w:rsidR="00D73E74">
        <w:rPr>
          <w:lang w:val="en-US"/>
        </w:rPr>
        <w:t>n cutting list to get the best recovery</w:t>
      </w:r>
      <w:r>
        <w:rPr>
          <w:lang w:val="en-US"/>
        </w:rPr>
        <w:t xml:space="preserve"> on the material.</w:t>
      </w:r>
    </w:p>
    <w:p w:rsidR="00B80B92" w:rsidRDefault="00B80B92" w:rsidP="00B80B92">
      <w:pPr>
        <w:rPr>
          <w:lang w:val="en-US"/>
        </w:rPr>
      </w:pPr>
      <w:r>
        <w:rPr>
          <w:lang w:val="en-US"/>
        </w:rPr>
        <w:t xml:space="preserve">‘Recovery’ refers to the amount of good </w:t>
      </w:r>
      <w:r w:rsidR="00D73E74">
        <w:rPr>
          <w:lang w:val="en-US"/>
        </w:rPr>
        <w:t>pieces</w:t>
      </w:r>
      <w:r>
        <w:rPr>
          <w:lang w:val="en-US"/>
        </w:rPr>
        <w:t xml:space="preserve"> you are able to cut </w:t>
      </w:r>
      <w:r w:rsidR="00D73E74">
        <w:rPr>
          <w:lang w:val="en-US"/>
        </w:rPr>
        <w:t>from of a roll, with the minimum of waste, by working the measurements you need into the roll lengths available.</w:t>
      </w:r>
    </w:p>
    <w:p w:rsidR="00332141" w:rsidRDefault="00BB25E1" w:rsidP="00332141">
      <w:pPr>
        <w:pStyle w:val="Heading3"/>
      </w:pPr>
      <w:r w:rsidRPr="00D8317E">
        <w:lastRenderedPageBreak/>
        <w:t>SOP</w:t>
      </w:r>
    </w:p>
    <w:p w:rsidR="00553428" w:rsidRPr="005A639F" w:rsidRDefault="00BB25E1" w:rsidP="00BB25E1">
      <w:pPr>
        <w:rPr>
          <w:color w:val="000000" w:themeColor="text1"/>
        </w:rPr>
      </w:pPr>
      <w:r w:rsidRPr="00332141">
        <w:rPr>
          <w:color w:val="000000" w:themeColor="text1"/>
        </w:rPr>
        <w:t xml:space="preserve">The purpose of a </w:t>
      </w:r>
      <w:r w:rsidRPr="00332141">
        <w:rPr>
          <w:b/>
          <w:color w:val="000000" w:themeColor="text1"/>
        </w:rPr>
        <w:t>safe operating procedure</w:t>
      </w:r>
      <w:r w:rsidRPr="00332141">
        <w:rPr>
          <w:color w:val="000000" w:themeColor="text1"/>
        </w:rPr>
        <w:t xml:space="preserve"> (SOP) is to describe how to use a machine or carry out the task safely and in accordance with the company’s policies and manufacturer’s guidelines.</w:t>
      </w:r>
      <w:r w:rsidR="005A639F">
        <w:rPr>
          <w:color w:val="000000" w:themeColor="text1"/>
        </w:rPr>
        <w:t xml:space="preserve"> </w:t>
      </w:r>
      <w:r w:rsidRPr="00332141">
        <w:rPr>
          <w:color w:val="000000" w:themeColor="text1"/>
        </w:rPr>
        <w:t xml:space="preserve">The </w:t>
      </w:r>
      <w:r w:rsidR="00553428">
        <w:rPr>
          <w:color w:val="000000" w:themeColor="text1"/>
        </w:rPr>
        <w:t xml:space="preserve">sample SOP </w:t>
      </w:r>
      <w:r w:rsidR="009176F8">
        <w:rPr>
          <w:color w:val="000000" w:themeColor="text1"/>
        </w:rPr>
        <w:t>below</w:t>
      </w:r>
      <w:r w:rsidR="00553428">
        <w:rPr>
          <w:color w:val="000000" w:themeColor="text1"/>
        </w:rPr>
        <w:t xml:space="preserve"> has a typical layout, with an</w:t>
      </w:r>
      <w:r w:rsidRPr="00332141">
        <w:rPr>
          <w:color w:val="000000" w:themeColor="text1"/>
        </w:rPr>
        <w:t xml:space="preserve"> </w:t>
      </w:r>
      <w:r w:rsidR="00553428" w:rsidRPr="00332141">
        <w:rPr>
          <w:bCs/>
          <w:color w:val="000000" w:themeColor="text1"/>
        </w:rPr>
        <w:t>activity description</w:t>
      </w:r>
      <w:r w:rsidR="00553428" w:rsidRPr="00332141">
        <w:rPr>
          <w:color w:val="000000" w:themeColor="text1"/>
        </w:rPr>
        <w:t xml:space="preserve"> </w:t>
      </w:r>
      <w:r w:rsidR="00553428">
        <w:rPr>
          <w:color w:val="000000" w:themeColor="text1"/>
        </w:rPr>
        <w:t>that</w:t>
      </w:r>
      <w:r w:rsidR="00553428" w:rsidRPr="00332141">
        <w:rPr>
          <w:color w:val="000000" w:themeColor="text1"/>
        </w:rPr>
        <w:t xml:space="preserve"> defines the task, a list of </w:t>
      </w:r>
      <w:r w:rsidR="00553428" w:rsidRPr="00332141">
        <w:rPr>
          <w:bCs/>
          <w:color w:val="000000" w:themeColor="text1"/>
        </w:rPr>
        <w:t>potential hazards and safety controls</w:t>
      </w:r>
      <w:r w:rsidR="00553428" w:rsidRPr="00332141">
        <w:rPr>
          <w:color w:val="000000" w:themeColor="text1"/>
        </w:rPr>
        <w:t xml:space="preserve">, a set of </w:t>
      </w:r>
      <w:r w:rsidR="00553428" w:rsidRPr="00332141">
        <w:rPr>
          <w:bCs/>
          <w:color w:val="000000" w:themeColor="text1"/>
        </w:rPr>
        <w:t>pre-start checks</w:t>
      </w:r>
      <w:r w:rsidR="00553428" w:rsidRPr="00332141">
        <w:rPr>
          <w:color w:val="000000" w:themeColor="text1"/>
        </w:rPr>
        <w:t xml:space="preserve">, and a brief </w:t>
      </w:r>
      <w:r w:rsidR="00553428" w:rsidRPr="00332141">
        <w:rPr>
          <w:bCs/>
          <w:color w:val="000000" w:themeColor="text1"/>
        </w:rPr>
        <w:t>operational procedure</w:t>
      </w:r>
      <w:r w:rsidR="00F8259B">
        <w:rPr>
          <w:bCs/>
          <w:color w:val="000000" w:themeColor="text1"/>
        </w:rPr>
        <w:t>.</w:t>
      </w:r>
    </w:p>
    <w:p w:rsidR="00553428" w:rsidRPr="005A639F" w:rsidRDefault="00F822DF" w:rsidP="005A639F">
      <w:pPr>
        <w:spacing w:after="120" w:line="240" w:lineRule="auto"/>
        <w:jc w:val="center"/>
        <w:rPr>
          <w:bCs/>
          <w:color w:val="000000" w:themeColor="text1"/>
          <w:sz w:val="28"/>
          <w:szCs w:val="28"/>
        </w:rPr>
      </w:pPr>
      <w:r w:rsidRPr="005A639F">
        <w:rPr>
          <w:b/>
          <w:color w:val="000000" w:themeColor="text1"/>
          <w:sz w:val="28"/>
          <w:szCs w:val="28"/>
        </w:rPr>
        <w:t>Nail gun SOP</w:t>
      </w:r>
    </w:p>
    <w:tbl>
      <w:tblPr>
        <w:tblStyle w:val="TableGrid"/>
        <w:tblW w:w="0" w:type="auto"/>
        <w:tblBorders>
          <w:insideH w:val="single" w:sz="6" w:space="0" w:color="auto"/>
          <w:insideV w:val="single" w:sz="6" w:space="0" w:color="auto"/>
        </w:tblBorders>
        <w:tblLook w:val="04A0"/>
      </w:tblPr>
      <w:tblGrid>
        <w:gridCol w:w="9180"/>
      </w:tblGrid>
      <w:tr w:rsidR="00022C89" w:rsidRPr="005A639F" w:rsidTr="005A639F">
        <w:tc>
          <w:tcPr>
            <w:tcW w:w="9180" w:type="dxa"/>
            <w:tcBorders>
              <w:top w:val="single" w:sz="4" w:space="0" w:color="auto"/>
              <w:bottom w:val="single" w:sz="6" w:space="0" w:color="auto"/>
            </w:tcBorders>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 xml:space="preserve">Activity description </w:t>
            </w:r>
          </w:p>
        </w:tc>
      </w:tr>
      <w:tr w:rsidR="00022C89" w:rsidRPr="005A639F" w:rsidTr="005A639F">
        <w:tc>
          <w:tcPr>
            <w:tcW w:w="9180" w:type="dxa"/>
            <w:tcBorders>
              <w:top w:val="single" w:sz="6" w:space="0" w:color="auto"/>
            </w:tcBorders>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Covers pneumatic nail guns used for fixing fasteners into timber</w:t>
            </w:r>
          </w:p>
        </w:tc>
      </w:tr>
    </w:tbl>
    <w:p w:rsidR="005A639F" w:rsidRPr="005A639F" w:rsidRDefault="005A639F" w:rsidP="005A639F">
      <w:pPr>
        <w:spacing w:before="0" w:line="240" w:lineRule="auto"/>
        <w:rPr>
          <w:sz w:val="16"/>
          <w:szCs w:val="16"/>
        </w:rPr>
      </w:pPr>
    </w:p>
    <w:tbl>
      <w:tblPr>
        <w:tblStyle w:val="TableGrid"/>
        <w:tblW w:w="0" w:type="auto"/>
        <w:tblLook w:val="04A0"/>
      </w:tblPr>
      <w:tblGrid>
        <w:gridCol w:w="1951"/>
        <w:gridCol w:w="7229"/>
      </w:tblGrid>
      <w:tr w:rsidR="00022C89" w:rsidRPr="005A639F" w:rsidTr="005A639F">
        <w:tc>
          <w:tcPr>
            <w:tcW w:w="9180" w:type="dxa"/>
            <w:gridSpan w:val="2"/>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Potential hazards and safety controls</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Hazard</w:t>
            </w:r>
          </w:p>
        </w:tc>
        <w:tc>
          <w:tcPr>
            <w:tcW w:w="7229"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Control</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Eye injuries</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Wear safety glasses while using and handling the gun</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Hand and body injuries</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Keep free hand clear of the discharge area while firing</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Avoid nailing into knots or unsound timber</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Do not skew nail or fire too close to edge of material</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Always remove finger from trigger when not firing</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Always disconnect air hose immediately after use</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Noise</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Wear hearing protection when using gun and handling air hose</w:t>
            </w:r>
          </w:p>
        </w:tc>
      </w:tr>
    </w:tbl>
    <w:p w:rsidR="00F822DF" w:rsidRPr="005A639F" w:rsidRDefault="00F822DF" w:rsidP="005A639F">
      <w:pPr>
        <w:spacing w:before="0" w:line="240" w:lineRule="auto"/>
        <w:rPr>
          <w:color w:val="000000" w:themeColor="text1"/>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RPr="005A639F" w:rsidTr="003465C4">
        <w:trPr>
          <w:trHeight w:val="416"/>
        </w:trPr>
        <w:tc>
          <w:tcPr>
            <w:tcW w:w="9180" w:type="dxa"/>
            <w:tcBorders>
              <w:top w:val="single" w:sz="4" w:space="0" w:color="auto"/>
              <w:bottom w:val="single" w:sz="6" w:space="0" w:color="auto"/>
            </w:tcBorders>
            <w:shd w:val="pct20" w:color="auto" w:fill="auto"/>
          </w:tcPr>
          <w:p w:rsidR="003465C4" w:rsidRPr="005A639F" w:rsidRDefault="003465C4"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Pre-start checks</w:t>
            </w:r>
          </w:p>
        </w:tc>
      </w:tr>
      <w:tr w:rsidR="00022C89" w:rsidRPr="005A639F" w:rsidTr="003465C4">
        <w:trPr>
          <w:trHeight w:val="1268"/>
        </w:trPr>
        <w:tc>
          <w:tcPr>
            <w:tcW w:w="9180" w:type="dxa"/>
            <w:tcBorders>
              <w:top w:val="single" w:sz="6" w:space="0" w:color="auto"/>
              <w:bottom w:val="single" w:sz="4" w:space="0" w:color="auto"/>
            </w:tcBorders>
          </w:tcPr>
          <w:p w:rsidR="00022C89" w:rsidRPr="005A639F" w:rsidRDefault="00022C89" w:rsidP="00022C89">
            <w:pPr>
              <w:pStyle w:val="ListParagraph"/>
              <w:numPr>
                <w:ilvl w:val="0"/>
                <w:numId w:val="29"/>
              </w:numPr>
              <w:spacing w:before="60" w:after="60" w:line="240" w:lineRule="auto"/>
              <w:ind w:left="426" w:hanging="426"/>
              <w:rPr>
                <w:rFonts w:ascii="Arial Narrow" w:hAnsi="Arial Narrow"/>
                <w:color w:val="000000" w:themeColor="text1"/>
              </w:rPr>
            </w:pPr>
            <w:r w:rsidRPr="005A639F">
              <w:rPr>
                <w:rFonts w:ascii="Arial Narrow" w:hAnsi="Arial Narrow"/>
                <w:color w:val="000000" w:themeColor="text1"/>
              </w:rPr>
              <w:t>Safety mechanism and trigger are moving freely, and all retaining screws are secure</w:t>
            </w:r>
          </w:p>
          <w:p w:rsidR="00022C89" w:rsidRPr="005A639F" w:rsidRDefault="00022C89" w:rsidP="00022C89">
            <w:pPr>
              <w:pStyle w:val="ListParagraph"/>
              <w:numPr>
                <w:ilvl w:val="0"/>
                <w:numId w:val="29"/>
              </w:numPr>
              <w:spacing w:before="60" w:after="60" w:line="240" w:lineRule="auto"/>
              <w:ind w:left="426" w:hanging="426"/>
              <w:rPr>
                <w:rFonts w:ascii="Arial Narrow" w:hAnsi="Arial Narrow"/>
                <w:color w:val="000000" w:themeColor="text1"/>
              </w:rPr>
            </w:pPr>
            <w:r w:rsidRPr="005A639F">
              <w:rPr>
                <w:rFonts w:ascii="Arial Narrow" w:hAnsi="Arial Narrow"/>
                <w:color w:val="000000" w:themeColor="text1"/>
              </w:rPr>
              <w:t>Airline and fittings are in good working order, and free from tangles and leaks</w:t>
            </w:r>
          </w:p>
          <w:p w:rsidR="00022C89" w:rsidRPr="005A639F" w:rsidRDefault="00022C89" w:rsidP="00022C89">
            <w:pPr>
              <w:pStyle w:val="ListParagraph"/>
              <w:numPr>
                <w:ilvl w:val="0"/>
                <w:numId w:val="29"/>
              </w:numPr>
              <w:spacing w:before="60" w:after="60" w:line="240" w:lineRule="auto"/>
              <w:ind w:left="426" w:hanging="426"/>
              <w:rPr>
                <w:color w:val="000000" w:themeColor="text1"/>
              </w:rPr>
            </w:pPr>
            <w:r w:rsidRPr="005A639F">
              <w:rPr>
                <w:rFonts w:ascii="Arial Narrow" w:hAnsi="Arial Narrow"/>
                <w:color w:val="000000" w:themeColor="text1"/>
              </w:rPr>
              <w:t>Nail cartridge is free from obstructions</w:t>
            </w:r>
          </w:p>
        </w:tc>
      </w:tr>
    </w:tbl>
    <w:p w:rsidR="003465C4" w:rsidRPr="003465C4" w:rsidRDefault="003465C4" w:rsidP="003465C4">
      <w:pPr>
        <w:spacing w:before="0" w:line="240" w:lineRule="auto"/>
        <w:rPr>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Tr="003465C4">
        <w:tc>
          <w:tcPr>
            <w:tcW w:w="9180" w:type="dxa"/>
            <w:tcBorders>
              <w:top w:val="single" w:sz="4" w:space="0" w:color="auto"/>
              <w:bottom w:val="single" w:sz="6" w:space="0" w:color="auto"/>
            </w:tcBorders>
            <w:shd w:val="pct20" w:color="auto" w:fill="auto"/>
          </w:tcPr>
          <w:p w:rsidR="003465C4" w:rsidRPr="005A639F" w:rsidRDefault="003465C4"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Operational procedure</w:t>
            </w:r>
          </w:p>
        </w:tc>
      </w:tr>
      <w:tr w:rsidR="00022C89" w:rsidTr="003465C4">
        <w:trPr>
          <w:trHeight w:val="1224"/>
        </w:trPr>
        <w:tc>
          <w:tcPr>
            <w:tcW w:w="9180" w:type="dxa"/>
            <w:tcBorders>
              <w:top w:val="single" w:sz="6" w:space="0" w:color="auto"/>
            </w:tcBorders>
          </w:tcPr>
          <w:p w:rsidR="00022C89" w:rsidRPr="00C34C30"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C34C30">
              <w:rPr>
                <w:rFonts w:ascii="Arial Narrow" w:hAnsi="Arial Narrow"/>
                <w:color w:val="000000" w:themeColor="text1"/>
              </w:rPr>
              <w:t>Insert nails into the magazine</w:t>
            </w:r>
          </w:p>
          <w:p w:rsidR="00022C89"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022C89">
              <w:rPr>
                <w:rFonts w:ascii="Arial Narrow" w:hAnsi="Arial Narrow"/>
                <w:color w:val="000000" w:themeColor="text1"/>
              </w:rPr>
              <w:t>Pull the spring-loaded feeder shoe back and allow it to click into place</w:t>
            </w:r>
          </w:p>
          <w:p w:rsidR="00022C89" w:rsidRPr="00022C89"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022C89">
              <w:rPr>
                <w:rFonts w:ascii="Arial Narrow" w:hAnsi="Arial Narrow"/>
                <w:color w:val="000000" w:themeColor="text1"/>
              </w:rPr>
              <w:t>Position the safety element against the work surface and pull the trigger to fire.</w:t>
            </w:r>
          </w:p>
        </w:tc>
      </w:tr>
    </w:tbl>
    <w:p w:rsidR="009176F8" w:rsidRPr="009176F8" w:rsidRDefault="009176F8" w:rsidP="009176F8">
      <w:pPr>
        <w:pStyle w:val="Heading3"/>
      </w:pPr>
      <w:r w:rsidRPr="009176F8">
        <w:t>SWMS</w:t>
      </w:r>
    </w:p>
    <w:p w:rsidR="005A639F" w:rsidRDefault="009176F8" w:rsidP="009176F8">
      <w:r>
        <w:t xml:space="preserve">A </w:t>
      </w:r>
      <w:r w:rsidRPr="00FD7B07">
        <w:rPr>
          <w:b/>
        </w:rPr>
        <w:t>safe work method statement</w:t>
      </w:r>
      <w:r>
        <w:t xml:space="preserve"> (SWMS) is a formal document that lists all the tasks involved in completing a job and describes how the hazards will be controlled. On building sites they are mandatory for 'high risk construction work'. However, on some sites all contractors are asked to complete a SWMS before they start work </w:t>
      </w:r>
      <w:r w:rsidR="00357FD4">
        <w:t xml:space="preserve">– </w:t>
      </w:r>
      <w:r>
        <w:t>including flooring installers.</w:t>
      </w:r>
    </w:p>
    <w:p w:rsidR="00F030B8" w:rsidRDefault="00F030B8">
      <w:pPr>
        <w:spacing w:before="0" w:line="240" w:lineRule="auto"/>
      </w:pPr>
      <w:r>
        <w:br w:type="page"/>
      </w:r>
    </w:p>
    <w:p w:rsidR="00F822DF" w:rsidRPr="00F822DF" w:rsidRDefault="00F822DF" w:rsidP="00F822DF">
      <w:pPr>
        <w:spacing w:before="360" w:after="240" w:line="240" w:lineRule="auto"/>
        <w:jc w:val="center"/>
        <w:rPr>
          <w:b/>
          <w:sz w:val="28"/>
          <w:szCs w:val="28"/>
        </w:rPr>
      </w:pPr>
      <w:r w:rsidRPr="00F822DF">
        <w:rPr>
          <w:b/>
          <w:sz w:val="28"/>
          <w:szCs w:val="28"/>
        </w:rPr>
        <w:lastRenderedPageBreak/>
        <w:t>Safe Work Method Statement</w:t>
      </w:r>
    </w:p>
    <w:tbl>
      <w:tblPr>
        <w:tblStyle w:val="TableGrid"/>
        <w:tblW w:w="0" w:type="auto"/>
        <w:tblLook w:val="04A0"/>
      </w:tblPr>
      <w:tblGrid>
        <w:gridCol w:w="1526"/>
        <w:gridCol w:w="3685"/>
        <w:gridCol w:w="1134"/>
        <w:gridCol w:w="2941"/>
      </w:tblGrid>
      <w:tr w:rsidR="00F822DF" w:rsidRPr="001525EA" w:rsidTr="00F8259B">
        <w:tc>
          <w:tcPr>
            <w:tcW w:w="9286" w:type="dxa"/>
            <w:gridSpan w:val="4"/>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Organisation details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Name </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Flooring </w:t>
            </w:r>
            <w:r>
              <w:rPr>
                <w:rFonts w:ascii="Arial Narrow" w:hAnsi="Arial Narrow"/>
              </w:rPr>
              <w:t>Ideas Pty Ltd</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Contact </w:t>
            </w:r>
          </w:p>
        </w:tc>
        <w:tc>
          <w:tcPr>
            <w:tcW w:w="2941" w:type="dxa"/>
          </w:tcPr>
          <w:p w:rsidR="00F822DF" w:rsidRPr="0099662F" w:rsidRDefault="00F822DF" w:rsidP="005A639F">
            <w:pPr>
              <w:spacing w:before="100" w:after="100" w:line="240" w:lineRule="auto"/>
              <w:rPr>
                <w:rFonts w:ascii="Arial Narrow" w:hAnsi="Arial Narrow"/>
              </w:rPr>
            </w:pPr>
            <w:bookmarkStart w:id="30" w:name="OLE_LINK5"/>
            <w:bookmarkStart w:id="31" w:name="OLE_LINK6"/>
            <w:r w:rsidRPr="0099662F">
              <w:rPr>
                <w:rFonts w:ascii="Arial Narrow" w:hAnsi="Arial Narrow"/>
              </w:rPr>
              <w:t xml:space="preserve">Sam </w:t>
            </w:r>
            <w:proofErr w:type="spellStart"/>
            <w:r w:rsidRPr="0099662F">
              <w:rPr>
                <w:rFonts w:ascii="Arial Narrow" w:hAnsi="Arial Narrow"/>
              </w:rPr>
              <w:t>Trujulio</w:t>
            </w:r>
            <w:bookmarkEnd w:id="30"/>
            <w:bookmarkEnd w:id="31"/>
            <w:proofErr w:type="spellEnd"/>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ABN</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38 111 222 333</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Position</w:t>
            </w:r>
          </w:p>
        </w:tc>
        <w:tc>
          <w:tcPr>
            <w:tcW w:w="2941"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Director</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Address</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38 </w:t>
            </w:r>
            <w:r>
              <w:rPr>
                <w:rFonts w:ascii="Arial Narrow" w:hAnsi="Arial Narrow"/>
              </w:rPr>
              <w:t>Sampson Close, Dalby Qld</w:t>
            </w:r>
            <w:r w:rsidRPr="0099662F">
              <w:rPr>
                <w:rFonts w:ascii="Arial Narrow" w:hAnsi="Arial Narrow"/>
              </w:rPr>
              <w:t xml:space="preserve"> </w:t>
            </w:r>
            <w:r>
              <w:rPr>
                <w:rFonts w:ascii="Arial Narrow" w:hAnsi="Arial Narrow"/>
              </w:rPr>
              <w:t>4405</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Phone </w:t>
            </w:r>
          </w:p>
        </w:tc>
        <w:tc>
          <w:tcPr>
            <w:tcW w:w="2941"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0403 </w:t>
            </w:r>
            <w:r>
              <w:rPr>
                <w:rFonts w:ascii="Arial Narrow" w:hAnsi="Arial Narrow"/>
              </w:rPr>
              <w:t xml:space="preserve">777 </w:t>
            </w:r>
            <w:proofErr w:type="spellStart"/>
            <w:r>
              <w:rPr>
                <w:rFonts w:ascii="Arial Narrow" w:hAnsi="Arial Narrow"/>
              </w:rPr>
              <w:t>777</w:t>
            </w:r>
            <w:proofErr w:type="spellEnd"/>
          </w:p>
        </w:tc>
      </w:tr>
    </w:tbl>
    <w:p w:rsidR="00F822DF" w:rsidRPr="000A54BF" w:rsidRDefault="00F822DF" w:rsidP="00F822DF">
      <w:pPr>
        <w:spacing w:before="0" w:line="240" w:lineRule="auto"/>
        <w:rPr>
          <w:sz w:val="16"/>
          <w:szCs w:val="16"/>
          <w:lang w:eastAsia="en-AU"/>
        </w:rPr>
      </w:pPr>
    </w:p>
    <w:tbl>
      <w:tblPr>
        <w:tblStyle w:val="TableGrid"/>
        <w:tblW w:w="9322" w:type="dxa"/>
        <w:tblLayout w:type="fixed"/>
        <w:tblLook w:val="04A0"/>
      </w:tblPr>
      <w:tblGrid>
        <w:gridCol w:w="1526"/>
        <w:gridCol w:w="7796"/>
      </w:tblGrid>
      <w:tr w:rsidR="00F822DF" w:rsidRPr="00A05C92" w:rsidTr="00F8259B">
        <w:tc>
          <w:tcPr>
            <w:tcW w:w="9322" w:type="dxa"/>
            <w:gridSpan w:val="2"/>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Project details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Project </w:t>
            </w:r>
          </w:p>
        </w:tc>
        <w:tc>
          <w:tcPr>
            <w:tcW w:w="7796" w:type="dxa"/>
          </w:tcPr>
          <w:p w:rsidR="00F822DF" w:rsidRPr="00966018" w:rsidRDefault="00F822DF" w:rsidP="005A639F">
            <w:pPr>
              <w:spacing w:before="100" w:after="100" w:line="240" w:lineRule="auto"/>
              <w:rPr>
                <w:rFonts w:ascii="Arial Narrow" w:hAnsi="Arial Narrow"/>
              </w:rPr>
            </w:pPr>
            <w:r w:rsidRPr="00966018">
              <w:rPr>
                <w:rFonts w:ascii="Arial Narrow" w:hAnsi="Arial Narrow"/>
              </w:rPr>
              <w:t>Bob and Denise Williams, 13 Western St, Dalby Qld 4405</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Activity</w:t>
            </w:r>
          </w:p>
        </w:tc>
        <w:tc>
          <w:tcPr>
            <w:tcW w:w="7796" w:type="dxa"/>
          </w:tcPr>
          <w:p w:rsidR="00F822DF" w:rsidRPr="00966018" w:rsidRDefault="00F822DF" w:rsidP="005A639F">
            <w:pPr>
              <w:spacing w:before="100" w:after="100" w:line="240" w:lineRule="auto"/>
              <w:rPr>
                <w:rFonts w:ascii="Arial Narrow" w:hAnsi="Arial Narrow"/>
              </w:rPr>
            </w:pPr>
            <w:r w:rsidRPr="00966018">
              <w:rPr>
                <w:rFonts w:ascii="Arial Narrow" w:hAnsi="Arial Narrow"/>
              </w:rPr>
              <w:t>Lay vinyl floor covering on a concrete subfloor</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 xml:space="preserve">Equipment </w:t>
            </w:r>
          </w:p>
        </w:tc>
        <w:tc>
          <w:tcPr>
            <w:tcW w:w="7796" w:type="dxa"/>
          </w:tcPr>
          <w:p w:rsidR="00F822DF" w:rsidRPr="00E81B66" w:rsidRDefault="00F822DF" w:rsidP="005A639F">
            <w:pPr>
              <w:spacing w:before="100" w:after="100" w:line="240" w:lineRule="auto"/>
              <w:rPr>
                <w:rFonts w:ascii="Arial Narrow" w:hAnsi="Arial Narrow"/>
              </w:rPr>
            </w:pPr>
            <w:r>
              <w:rPr>
                <w:rFonts w:ascii="Arial Narrow" w:hAnsi="Arial Narrow"/>
              </w:rPr>
              <w:t>E</w:t>
            </w:r>
            <w:r w:rsidRPr="008F1799">
              <w:rPr>
                <w:rFonts w:ascii="Arial Narrow" w:hAnsi="Arial Narrow"/>
              </w:rPr>
              <w:t>lectric grinder</w:t>
            </w:r>
            <w:r>
              <w:rPr>
                <w:rFonts w:ascii="Arial Narrow" w:hAnsi="Arial Narrow"/>
              </w:rPr>
              <w:t>, r</w:t>
            </w:r>
            <w:r w:rsidRPr="008F1799">
              <w:rPr>
                <w:rFonts w:ascii="Arial Narrow" w:hAnsi="Arial Narrow"/>
              </w:rPr>
              <w:t>oller</w:t>
            </w:r>
            <w:r>
              <w:rPr>
                <w:rFonts w:ascii="Arial Narrow" w:hAnsi="Arial Narrow"/>
              </w:rPr>
              <w:t>, hand tools, vacuum cleaner</w:t>
            </w:r>
          </w:p>
        </w:tc>
      </w:tr>
      <w:tr w:rsidR="00F822DF" w:rsidRPr="00A05C92" w:rsidTr="00F8259B">
        <w:tc>
          <w:tcPr>
            <w:tcW w:w="1526" w:type="dxa"/>
            <w:shd w:val="pct20" w:color="auto" w:fill="auto"/>
            <w:vAlign w:val="center"/>
          </w:tcPr>
          <w:p w:rsidR="00F822DF" w:rsidRPr="00A05C92" w:rsidRDefault="00F822DF" w:rsidP="005A639F">
            <w:pPr>
              <w:spacing w:before="0" w:line="240" w:lineRule="auto"/>
              <w:rPr>
                <w:rFonts w:ascii="Arial Narrow" w:hAnsi="Arial Narrow"/>
                <w:b/>
              </w:rPr>
            </w:pPr>
            <w:r w:rsidRPr="00A05C92">
              <w:rPr>
                <w:rFonts w:ascii="Arial Narrow" w:hAnsi="Arial Narrow"/>
                <w:b/>
              </w:rPr>
              <w:t>Maintenance checks</w:t>
            </w:r>
          </w:p>
        </w:tc>
        <w:tc>
          <w:tcPr>
            <w:tcW w:w="7796" w:type="dxa"/>
          </w:tcPr>
          <w:p w:rsidR="00F822DF" w:rsidRPr="0066047E" w:rsidRDefault="00F822DF" w:rsidP="005A639F">
            <w:pPr>
              <w:spacing w:before="100" w:line="240" w:lineRule="auto"/>
              <w:rPr>
                <w:rFonts w:ascii="Arial Narrow" w:hAnsi="Arial Narrow"/>
              </w:rPr>
            </w:pPr>
            <w:r w:rsidRPr="0066047E">
              <w:rPr>
                <w:rFonts w:ascii="Arial Narrow" w:hAnsi="Arial Narrow"/>
              </w:rPr>
              <w:t xml:space="preserve">Check </w:t>
            </w:r>
            <w:r>
              <w:rPr>
                <w:rFonts w:ascii="Arial Narrow" w:hAnsi="Arial Narrow"/>
              </w:rPr>
              <w:t>tools for damage or signs of excessive wear before using them</w:t>
            </w:r>
          </w:p>
          <w:p w:rsidR="00F822DF" w:rsidRPr="00A05C92" w:rsidRDefault="00F822DF" w:rsidP="005A639F">
            <w:pPr>
              <w:spacing w:before="0" w:after="100" w:line="240" w:lineRule="auto"/>
              <w:rPr>
                <w:rFonts w:ascii="Arial Narrow" w:hAnsi="Arial Narrow"/>
                <w:b/>
              </w:rPr>
            </w:pPr>
            <w:r w:rsidRPr="0066047E">
              <w:rPr>
                <w:rFonts w:ascii="Arial Narrow" w:hAnsi="Arial Narrow"/>
              </w:rPr>
              <w:t>Check power lead</w:t>
            </w:r>
            <w:r>
              <w:rPr>
                <w:rFonts w:ascii="Arial Narrow" w:hAnsi="Arial Narrow"/>
              </w:rPr>
              <w:t>s</w:t>
            </w:r>
            <w:r w:rsidRPr="0066047E">
              <w:rPr>
                <w:rFonts w:ascii="Arial Narrow" w:hAnsi="Arial Narrow"/>
              </w:rPr>
              <w:t xml:space="preserve"> for damage</w:t>
            </w:r>
            <w:r>
              <w:rPr>
                <w:rFonts w:ascii="Arial Narrow" w:hAnsi="Arial Narrow"/>
              </w:rPr>
              <w:t>’ and make sure electrical inspection tags are current</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Materials </w:t>
            </w:r>
          </w:p>
        </w:tc>
        <w:tc>
          <w:tcPr>
            <w:tcW w:w="7796" w:type="dxa"/>
          </w:tcPr>
          <w:p w:rsidR="00F822DF" w:rsidRPr="009760FC" w:rsidRDefault="00F822DF" w:rsidP="005A639F">
            <w:pPr>
              <w:spacing w:before="100" w:after="100" w:line="240" w:lineRule="auto"/>
              <w:rPr>
                <w:rFonts w:ascii="Arial Narrow" w:hAnsi="Arial Narrow"/>
              </w:rPr>
            </w:pPr>
            <w:r w:rsidRPr="009760FC">
              <w:rPr>
                <w:rFonts w:ascii="Arial Narrow" w:hAnsi="Arial Narrow"/>
              </w:rPr>
              <w:t>Sheet vinyl floor covering,</w:t>
            </w:r>
            <w:r>
              <w:rPr>
                <w:rFonts w:ascii="Arial Narrow" w:hAnsi="Arial Narrow"/>
              </w:rPr>
              <w:t xml:space="preserve"> </w:t>
            </w:r>
            <w:proofErr w:type="spellStart"/>
            <w:r>
              <w:rPr>
                <w:rFonts w:ascii="Arial Narrow" w:hAnsi="Arial Narrow"/>
              </w:rPr>
              <w:t>Ardex</w:t>
            </w:r>
            <w:proofErr w:type="spellEnd"/>
            <w:r>
              <w:rPr>
                <w:rFonts w:ascii="Arial Narrow" w:hAnsi="Arial Narrow"/>
              </w:rPr>
              <w:t xml:space="preserve"> K 15 compound, </w:t>
            </w:r>
            <w:proofErr w:type="spellStart"/>
            <w:r>
              <w:rPr>
                <w:rFonts w:ascii="Arial Narrow" w:hAnsi="Arial Narrow"/>
              </w:rPr>
              <w:t>Fabgrip</w:t>
            </w:r>
            <w:proofErr w:type="spellEnd"/>
            <w:r>
              <w:rPr>
                <w:rFonts w:ascii="Arial Narrow" w:hAnsi="Arial Narrow"/>
              </w:rPr>
              <w:t xml:space="preserve"> Hi-</w:t>
            </w:r>
            <w:proofErr w:type="spellStart"/>
            <w:r>
              <w:rPr>
                <w:rFonts w:ascii="Arial Narrow" w:hAnsi="Arial Narrow"/>
              </w:rPr>
              <w:t>Tac</w:t>
            </w:r>
            <w:proofErr w:type="spellEnd"/>
            <w:r w:rsidRPr="007D3B0D">
              <w:rPr>
                <w:rFonts w:ascii="Arial Narrow" w:hAnsi="Arial Narrow"/>
              </w:rPr>
              <w:t xml:space="preserve"> 2003</w:t>
            </w:r>
            <w:r>
              <w:rPr>
                <w:rFonts w:ascii="Arial Narrow" w:hAnsi="Arial Narrow"/>
              </w:rPr>
              <w:t xml:space="preserve"> adhesive</w:t>
            </w:r>
            <w:r>
              <w:rPr>
                <w:rFonts w:ascii="TimesNewRomanPS-BoldMT" w:hAnsi="TimesNewRomanPS-BoldMT" w:cs="TimesNewRomanPS-BoldMT"/>
                <w:b/>
                <w:bCs/>
              </w:rPr>
              <w:t xml:space="preserve"> </w:t>
            </w:r>
          </w:p>
        </w:tc>
      </w:tr>
    </w:tbl>
    <w:p w:rsidR="00F822DF" w:rsidRPr="000A54BF" w:rsidRDefault="00F822DF" w:rsidP="00F822DF">
      <w:pPr>
        <w:spacing w:before="0" w:line="240" w:lineRule="auto"/>
        <w:rPr>
          <w:sz w:val="16"/>
          <w:szCs w:val="16"/>
        </w:rPr>
      </w:pPr>
    </w:p>
    <w:tbl>
      <w:tblPr>
        <w:tblStyle w:val="TableGrid"/>
        <w:tblW w:w="9322" w:type="dxa"/>
        <w:tblLayout w:type="fixed"/>
        <w:tblLook w:val="04A0"/>
      </w:tblPr>
      <w:tblGrid>
        <w:gridCol w:w="1526"/>
        <w:gridCol w:w="7796"/>
      </w:tblGrid>
      <w:tr w:rsidR="00F822DF" w:rsidRPr="00A05C92" w:rsidTr="00F8259B">
        <w:tc>
          <w:tcPr>
            <w:tcW w:w="9322" w:type="dxa"/>
            <w:gridSpan w:val="2"/>
            <w:shd w:val="pct20" w:color="auto" w:fill="auto"/>
          </w:tcPr>
          <w:p w:rsidR="00F822DF" w:rsidRPr="00497C8F" w:rsidRDefault="00F822DF" w:rsidP="005A639F">
            <w:pPr>
              <w:spacing w:before="100" w:after="100" w:line="240" w:lineRule="auto"/>
              <w:rPr>
                <w:rFonts w:ascii="Arial Narrow" w:hAnsi="Arial Narrow"/>
              </w:rPr>
            </w:pPr>
            <w:r w:rsidRPr="00497C8F">
              <w:rPr>
                <w:rFonts w:ascii="Arial Narrow" w:hAnsi="Arial Narrow"/>
                <w:b/>
              </w:rPr>
              <w:t>Legislation and standards:</w:t>
            </w:r>
            <w:r>
              <w:rPr>
                <w:rFonts w:ascii="Arial Narrow" w:hAnsi="Arial Narrow"/>
              </w:rPr>
              <w:t xml:space="preserve"> </w:t>
            </w:r>
            <w:r w:rsidRPr="00497C8F">
              <w:rPr>
                <w:rFonts w:ascii="Arial Narrow" w:hAnsi="Arial Narrow"/>
              </w:rPr>
              <w:t xml:space="preserve">All work </w:t>
            </w:r>
            <w:r>
              <w:rPr>
                <w:rFonts w:ascii="Arial Narrow" w:hAnsi="Arial Narrow"/>
              </w:rPr>
              <w:t>is in</w:t>
            </w:r>
            <w:r w:rsidRPr="00497C8F">
              <w:rPr>
                <w:rFonts w:ascii="Arial Narrow" w:hAnsi="Arial Narrow"/>
              </w:rPr>
              <w:t xml:space="preserve"> compliance with the following legislation and standards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L</w:t>
            </w:r>
            <w:r w:rsidRPr="00A05C92">
              <w:rPr>
                <w:rFonts w:ascii="Arial Narrow" w:hAnsi="Arial Narrow"/>
                <w:b/>
              </w:rPr>
              <w:t>egislation</w:t>
            </w:r>
          </w:p>
        </w:tc>
        <w:tc>
          <w:tcPr>
            <w:tcW w:w="7796" w:type="dxa"/>
          </w:tcPr>
          <w:p w:rsidR="00F822DF" w:rsidRPr="006F5CFA" w:rsidRDefault="00F822DF" w:rsidP="005A639F">
            <w:pPr>
              <w:spacing w:before="100" w:after="100" w:line="240" w:lineRule="auto"/>
              <w:rPr>
                <w:rFonts w:ascii="Arial Narrow" w:hAnsi="Arial Narrow"/>
              </w:rPr>
            </w:pPr>
            <w:r w:rsidRPr="006F5CFA">
              <w:rPr>
                <w:rFonts w:ascii="Arial Narrow" w:hAnsi="Arial Narrow"/>
              </w:rPr>
              <w:t>Work Health and Safety Act (2011)</w:t>
            </w:r>
          </w:p>
          <w:p w:rsidR="00F822DF" w:rsidRPr="006F5CFA" w:rsidRDefault="00F822DF" w:rsidP="005A639F">
            <w:pPr>
              <w:spacing w:before="100" w:after="100" w:line="240" w:lineRule="auto"/>
              <w:rPr>
                <w:rFonts w:ascii="Arial Narrow" w:hAnsi="Arial Narrow"/>
              </w:rPr>
            </w:pPr>
            <w:r w:rsidRPr="006F5CFA">
              <w:rPr>
                <w:rFonts w:ascii="Arial Narrow" w:hAnsi="Arial Narrow"/>
              </w:rPr>
              <w:t>Work Health and Safety Regulation (2011)</w:t>
            </w:r>
          </w:p>
          <w:p w:rsidR="00F822DF" w:rsidRPr="00A05C92" w:rsidRDefault="00F822DF" w:rsidP="005A639F">
            <w:pPr>
              <w:spacing w:before="100" w:after="100" w:line="240" w:lineRule="auto"/>
              <w:rPr>
                <w:rFonts w:ascii="Arial Narrow" w:hAnsi="Arial Narrow"/>
                <w:b/>
              </w:rPr>
            </w:pPr>
            <w:r w:rsidRPr="006F5CFA">
              <w:rPr>
                <w:rFonts w:ascii="Arial Narrow" w:hAnsi="Arial Narrow"/>
              </w:rPr>
              <w:t>Environmental Protection Act (1994)</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S</w:t>
            </w:r>
            <w:r w:rsidRPr="00A05C92">
              <w:rPr>
                <w:rFonts w:ascii="Arial Narrow" w:hAnsi="Arial Narrow"/>
                <w:b/>
              </w:rPr>
              <w:t>tandards</w:t>
            </w:r>
          </w:p>
        </w:tc>
        <w:tc>
          <w:tcPr>
            <w:tcW w:w="7796" w:type="dxa"/>
          </w:tcPr>
          <w:p w:rsidR="00F822DF" w:rsidRPr="0066047E" w:rsidRDefault="00F822DF" w:rsidP="005A639F">
            <w:pPr>
              <w:spacing w:before="100" w:after="100" w:line="240" w:lineRule="auto"/>
              <w:rPr>
                <w:rFonts w:ascii="Arial Narrow" w:hAnsi="Arial Narrow"/>
              </w:rPr>
            </w:pPr>
            <w:r>
              <w:rPr>
                <w:rFonts w:ascii="Arial Narrow" w:hAnsi="Arial Narrow"/>
              </w:rPr>
              <w:t>AS 1884-2012: Floor coverings – Resilient sheet and tiles – Installation practices</w:t>
            </w:r>
          </w:p>
        </w:tc>
      </w:tr>
    </w:tbl>
    <w:p w:rsidR="00F822DF" w:rsidRPr="005A639F" w:rsidRDefault="00F822DF" w:rsidP="00F8259B">
      <w:pPr>
        <w:spacing w:before="0" w:line="240" w:lineRule="auto"/>
        <w:rPr>
          <w:sz w:val="16"/>
          <w:szCs w:val="16"/>
          <w:lang w:eastAsia="en-AU"/>
        </w:rPr>
      </w:pPr>
    </w:p>
    <w:tbl>
      <w:tblPr>
        <w:tblStyle w:val="TableGrid"/>
        <w:tblW w:w="9322" w:type="dxa"/>
        <w:tblLook w:val="04A0"/>
      </w:tblPr>
      <w:tblGrid>
        <w:gridCol w:w="1951"/>
        <w:gridCol w:w="2126"/>
        <w:gridCol w:w="5245"/>
      </w:tblGrid>
      <w:tr w:rsidR="00F822DF" w:rsidRPr="00CA0D27" w:rsidTr="00F8259B">
        <w:tc>
          <w:tcPr>
            <w:tcW w:w="1951" w:type="dxa"/>
            <w:shd w:val="pct20" w:color="auto" w:fill="auto"/>
          </w:tcPr>
          <w:p w:rsidR="00F822DF" w:rsidRPr="00CA0D27" w:rsidRDefault="00F822DF" w:rsidP="005A639F">
            <w:pPr>
              <w:spacing w:before="80" w:after="80" w:line="240" w:lineRule="auto"/>
              <w:rPr>
                <w:rFonts w:ascii="Arial Narrow" w:hAnsi="Arial Narrow"/>
                <w:b/>
              </w:rPr>
            </w:pPr>
            <w:r>
              <w:rPr>
                <w:rFonts w:ascii="Arial Narrow" w:hAnsi="Arial Narrow"/>
                <w:b/>
              </w:rPr>
              <w:t>Activity</w:t>
            </w:r>
          </w:p>
        </w:tc>
        <w:tc>
          <w:tcPr>
            <w:tcW w:w="2126" w:type="dxa"/>
            <w:shd w:val="pct20" w:color="auto" w:fill="auto"/>
          </w:tcPr>
          <w:p w:rsidR="00F822DF" w:rsidRPr="00CA0D27" w:rsidRDefault="00F822DF" w:rsidP="005A639F">
            <w:pPr>
              <w:spacing w:before="80" w:after="80" w:line="240" w:lineRule="auto"/>
              <w:rPr>
                <w:rFonts w:ascii="Arial Narrow" w:hAnsi="Arial Narrow"/>
                <w:b/>
              </w:rPr>
            </w:pPr>
            <w:r w:rsidRPr="00CA0D27">
              <w:rPr>
                <w:rFonts w:ascii="Arial Narrow" w:hAnsi="Arial Narrow"/>
                <w:b/>
              </w:rPr>
              <w:t>Hazards</w:t>
            </w:r>
            <w:r>
              <w:rPr>
                <w:rFonts w:ascii="Arial Narrow" w:hAnsi="Arial Narrow"/>
                <w:b/>
              </w:rPr>
              <w:t xml:space="preserve"> </w:t>
            </w:r>
          </w:p>
        </w:tc>
        <w:tc>
          <w:tcPr>
            <w:tcW w:w="5245" w:type="dxa"/>
            <w:shd w:val="pct20" w:color="auto" w:fill="auto"/>
          </w:tcPr>
          <w:p w:rsidR="00F822DF" w:rsidRPr="00CA0D27" w:rsidRDefault="00F822DF" w:rsidP="005A639F">
            <w:pPr>
              <w:spacing w:before="60" w:after="60" w:line="240" w:lineRule="auto"/>
              <w:rPr>
                <w:rFonts w:ascii="Arial Narrow" w:hAnsi="Arial Narrow"/>
                <w:b/>
              </w:rPr>
            </w:pPr>
            <w:r>
              <w:rPr>
                <w:rFonts w:ascii="Arial Narrow" w:hAnsi="Arial Narrow"/>
                <w:b/>
              </w:rPr>
              <w:t>Control measures</w:t>
            </w:r>
          </w:p>
        </w:tc>
      </w:tr>
      <w:tr w:rsidR="00F822DF" w:rsidRPr="00CA0D27" w:rsidTr="00F8259B">
        <w:tc>
          <w:tcPr>
            <w:tcW w:w="1951" w:type="dxa"/>
          </w:tcPr>
          <w:p w:rsidR="00F822DF" w:rsidRPr="00EF62DD" w:rsidRDefault="00F822DF" w:rsidP="005A639F">
            <w:pPr>
              <w:spacing w:before="80" w:after="80" w:line="240" w:lineRule="auto"/>
              <w:rPr>
                <w:rFonts w:ascii="Arial Narrow" w:hAnsi="Arial Narrow"/>
              </w:rPr>
            </w:pPr>
            <w:r w:rsidRPr="00EF62DD">
              <w:rPr>
                <w:rFonts w:ascii="Arial Narrow" w:hAnsi="Arial Narrow"/>
              </w:rPr>
              <w:t>Deliver materials to site</w:t>
            </w: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 xml:space="preserve">Back injury, strained muscles, </w:t>
            </w:r>
            <w:r>
              <w:rPr>
                <w:rFonts w:ascii="Arial Narrow" w:hAnsi="Arial Narrow"/>
              </w:rPr>
              <w:br/>
              <w:t>slips and falls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good manual handling practices</w:t>
            </w:r>
          </w:p>
          <w:p w:rsidR="00F822DF" w:rsidRDefault="00F822DF" w:rsidP="005A639F">
            <w:pPr>
              <w:spacing w:before="60" w:after="60" w:line="240" w:lineRule="auto"/>
              <w:rPr>
                <w:rFonts w:ascii="Arial Narrow" w:hAnsi="Arial Narrow"/>
              </w:rPr>
            </w:pPr>
            <w:r>
              <w:rPr>
                <w:rFonts w:ascii="Arial Narrow" w:hAnsi="Arial Narrow"/>
              </w:rPr>
              <w:t>Use an offsider to help carry large rolls of floor covering or other awkward items</w:t>
            </w:r>
          </w:p>
          <w:p w:rsidR="00F822DF" w:rsidRDefault="00F822DF" w:rsidP="005A639F">
            <w:pPr>
              <w:spacing w:before="60" w:after="60" w:line="240" w:lineRule="auto"/>
              <w:rPr>
                <w:rFonts w:ascii="Arial Narrow" w:hAnsi="Arial Narrow"/>
              </w:rPr>
            </w:pPr>
            <w:r>
              <w:rPr>
                <w:rFonts w:ascii="Arial Narrow" w:hAnsi="Arial Narrow"/>
              </w:rPr>
              <w:t xml:space="preserve">Clear walkways and access ways before moving materials </w:t>
            </w:r>
          </w:p>
          <w:p w:rsidR="00F822DF" w:rsidRPr="00CA0D27" w:rsidRDefault="00F822DF" w:rsidP="005A639F">
            <w:pPr>
              <w:spacing w:before="60" w:after="60" w:line="240" w:lineRule="auto"/>
              <w:rPr>
                <w:rFonts w:ascii="Arial Narrow" w:hAnsi="Arial Narrow"/>
              </w:rPr>
            </w:pPr>
            <w:r>
              <w:rPr>
                <w:rFonts w:ascii="Arial Narrow" w:hAnsi="Arial Narrow"/>
              </w:rPr>
              <w:t>Wear work boots and appropriate clothing</w:t>
            </w:r>
          </w:p>
        </w:tc>
      </w:tr>
      <w:tr w:rsidR="00F822DF" w:rsidRPr="00CA0D27" w:rsidTr="00F8259B">
        <w:tc>
          <w:tcPr>
            <w:tcW w:w="1951" w:type="dxa"/>
            <w:vMerge w:val="restart"/>
          </w:tcPr>
          <w:p w:rsidR="00F822DF" w:rsidRPr="00CA0D27" w:rsidRDefault="00F822DF" w:rsidP="005A639F">
            <w:pPr>
              <w:spacing w:before="80" w:after="80" w:line="240" w:lineRule="auto"/>
              <w:ind w:left="142" w:hanging="142"/>
              <w:rPr>
                <w:rFonts w:ascii="Arial Narrow" w:hAnsi="Arial Narrow"/>
              </w:rPr>
            </w:pPr>
            <w:r>
              <w:rPr>
                <w:rFonts w:ascii="Arial Narrow" w:hAnsi="Arial Narrow"/>
              </w:rPr>
              <w:t xml:space="preserve">Grind concrete floor </w:t>
            </w: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Electric shock</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Check power leads and plugs for damage</w:t>
            </w:r>
            <w:r>
              <w:rPr>
                <w:rFonts w:ascii="Arial Narrow" w:hAnsi="Arial Narrow"/>
              </w:rPr>
              <w:br/>
              <w:t>Check that testing tags on electrical tools are up-to-date</w:t>
            </w:r>
          </w:p>
        </w:tc>
      </w:tr>
      <w:tr w:rsidR="00F822DF" w:rsidRPr="00CA0D27" w:rsidTr="00F8259B">
        <w:tc>
          <w:tcPr>
            <w:tcW w:w="1951" w:type="dxa"/>
            <w:vMerge/>
          </w:tcPr>
          <w:p w:rsidR="00F822DF" w:rsidRPr="00CA0D27" w:rsidRDefault="00F822DF" w:rsidP="005A639F">
            <w:pPr>
              <w:spacing w:before="80" w:after="80" w:line="240" w:lineRule="auto"/>
              <w:rPr>
                <w:rFonts w:ascii="Arial Narrow" w:hAnsi="Arial Narrow"/>
              </w:rPr>
            </w:pP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Hearing damage</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Wear hearing protection when using grinder and when working in noisy areas</w:t>
            </w:r>
          </w:p>
        </w:tc>
      </w:tr>
      <w:tr w:rsidR="00F822DF" w:rsidRPr="00CA0D27" w:rsidTr="00F8259B">
        <w:tc>
          <w:tcPr>
            <w:tcW w:w="1951" w:type="dxa"/>
            <w:vMerge/>
          </w:tcPr>
          <w:p w:rsidR="00F822DF" w:rsidRPr="00CA0D27" w:rsidRDefault="00F822DF" w:rsidP="005A639F">
            <w:pPr>
              <w:spacing w:before="80" w:after="80" w:line="240" w:lineRule="auto"/>
              <w:ind w:left="142" w:hanging="142"/>
              <w:rPr>
                <w:rFonts w:ascii="Arial Narrow" w:hAnsi="Arial Narrow"/>
              </w:rPr>
            </w:pP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Eye injury</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Wear safety glasses when operating grinder</w:t>
            </w:r>
          </w:p>
        </w:tc>
      </w:tr>
      <w:tr w:rsidR="00F822DF" w:rsidRPr="00CA0D27" w:rsidTr="00F8259B">
        <w:tc>
          <w:tcPr>
            <w:tcW w:w="1951" w:type="dxa"/>
            <w:vMerge/>
          </w:tcPr>
          <w:p w:rsidR="00F822DF" w:rsidRPr="00CA0D27"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Dust inhalation</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Wear a dust mask when grinding and sweeping up</w:t>
            </w:r>
            <w:r>
              <w:rPr>
                <w:rFonts w:ascii="Arial Narrow" w:hAnsi="Arial Narrow"/>
              </w:rPr>
              <w:br/>
              <w:t>Use a vacuum cleaner where possible to pick up dust</w:t>
            </w:r>
          </w:p>
        </w:tc>
      </w:tr>
      <w:tr w:rsidR="00F822DF" w:rsidRPr="00CA0D27" w:rsidTr="00F8259B">
        <w:tc>
          <w:tcPr>
            <w:tcW w:w="1951" w:type="dxa"/>
            <w:vMerge w:val="restart"/>
          </w:tcPr>
          <w:p w:rsidR="00F822DF" w:rsidRPr="00CA0D27" w:rsidRDefault="00F822DF" w:rsidP="005A639F">
            <w:pPr>
              <w:spacing w:before="80" w:after="80" w:line="240" w:lineRule="auto"/>
              <w:rPr>
                <w:rFonts w:ascii="Arial Narrow" w:hAnsi="Arial Narrow"/>
              </w:rPr>
            </w:pPr>
            <w:r>
              <w:rPr>
                <w:rFonts w:ascii="Arial Narrow" w:hAnsi="Arial Narrow"/>
              </w:rPr>
              <w:t xml:space="preserve">Mix and install K15 </w:t>
            </w:r>
            <w:r>
              <w:rPr>
                <w:rFonts w:ascii="Arial Narrow" w:hAnsi="Arial Narrow"/>
              </w:rPr>
              <w:lastRenderedPageBreak/>
              <w:t>smoothing compound</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lastRenderedPageBreak/>
              <w:t xml:space="preserve">Dust inhalation </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Wear a dust mask while mixing K15</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Strains and sprains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good manual handling practices</w:t>
            </w:r>
            <w:r>
              <w:rPr>
                <w:rFonts w:ascii="Arial Narrow" w:hAnsi="Arial Narrow"/>
              </w:rPr>
              <w:br/>
              <w:t>Wear knee pads</w:t>
            </w:r>
          </w:p>
        </w:tc>
      </w:tr>
      <w:tr w:rsidR="00F822DF" w:rsidRPr="00CA0D27" w:rsidTr="00F8259B">
        <w:tc>
          <w:tcPr>
            <w:tcW w:w="1951" w:type="dxa"/>
          </w:tcPr>
          <w:p w:rsidR="00F822DF" w:rsidRDefault="00F822DF" w:rsidP="005A639F">
            <w:pPr>
              <w:spacing w:before="80" w:after="80" w:line="240" w:lineRule="auto"/>
              <w:ind w:left="142" w:hanging="142"/>
              <w:rPr>
                <w:rFonts w:ascii="Arial Narrow" w:hAnsi="Arial Narrow"/>
              </w:rPr>
            </w:pPr>
            <w:r>
              <w:rPr>
                <w:rFonts w:ascii="Arial Narrow" w:hAnsi="Arial Narrow"/>
              </w:rPr>
              <w:lastRenderedPageBreak/>
              <w:t>Cut vinyl to size</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Cuts to hands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safe knife handling and cutting techniques</w:t>
            </w:r>
            <w:r>
              <w:rPr>
                <w:rFonts w:ascii="Arial Narrow" w:hAnsi="Arial Narrow"/>
              </w:rPr>
              <w:br/>
              <w:t>Maintain correct stance and positioning of materials</w:t>
            </w:r>
          </w:p>
        </w:tc>
      </w:tr>
      <w:tr w:rsidR="00F822DF" w:rsidRPr="00CA0D27" w:rsidTr="00F8259B">
        <w:tc>
          <w:tcPr>
            <w:tcW w:w="1951" w:type="dxa"/>
            <w:vMerge w:val="restart"/>
          </w:tcPr>
          <w:p w:rsidR="00F822DF" w:rsidRDefault="00F822DF" w:rsidP="005A639F">
            <w:pPr>
              <w:spacing w:before="80" w:after="80" w:line="240" w:lineRule="auto"/>
              <w:ind w:left="142" w:hanging="142"/>
              <w:rPr>
                <w:rFonts w:ascii="Arial Narrow" w:hAnsi="Arial Narrow"/>
              </w:rPr>
            </w:pPr>
            <w:r>
              <w:rPr>
                <w:rFonts w:ascii="Arial Narrow" w:hAnsi="Arial Narrow"/>
              </w:rPr>
              <w:t>Apply adhesive</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Muscle strains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Maintain comfortable position and controlled trowel movements</w:t>
            </w:r>
            <w:r>
              <w:rPr>
                <w:rFonts w:ascii="Arial Narrow" w:hAnsi="Arial Narrow"/>
              </w:rPr>
              <w:br/>
              <w:t>Wear knee pads</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Inhalation of fumes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Ensure ventilation is adequate</w:t>
            </w:r>
            <w:r>
              <w:rPr>
                <w:rFonts w:ascii="Arial Narrow" w:hAnsi="Arial Narrow"/>
              </w:rPr>
              <w:br/>
              <w:t>Use a fan where there is poor cross-draught</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Skin irritation</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gloves when excessive skin contact is likely</w:t>
            </w:r>
            <w:r>
              <w:rPr>
                <w:rFonts w:ascii="Arial Narrow" w:hAnsi="Arial Narrow"/>
              </w:rPr>
              <w:br/>
              <w:t>Wash hands and exposed skin when finished</w:t>
            </w:r>
          </w:p>
        </w:tc>
      </w:tr>
      <w:tr w:rsidR="00F822DF" w:rsidRPr="00CA0D27" w:rsidTr="00F8259B">
        <w:tc>
          <w:tcPr>
            <w:tcW w:w="1951" w:type="dxa"/>
          </w:tcPr>
          <w:p w:rsidR="00F822DF" w:rsidRDefault="00F822DF" w:rsidP="005A639F">
            <w:pPr>
              <w:spacing w:before="80" w:after="80" w:line="240" w:lineRule="auto"/>
              <w:ind w:left="142" w:hanging="142"/>
              <w:rPr>
                <w:rFonts w:ascii="Arial Narrow" w:hAnsi="Arial Narrow"/>
              </w:rPr>
            </w:pPr>
            <w:r>
              <w:rPr>
                <w:rFonts w:ascii="Arial Narrow" w:hAnsi="Arial Narrow"/>
              </w:rPr>
              <w:t>Lay vinyl</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Trips, muscle strains and back injuries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Remove all unnecessary materials and tools from area</w:t>
            </w:r>
            <w:r>
              <w:rPr>
                <w:rFonts w:ascii="Arial Narrow" w:hAnsi="Arial Narrow"/>
              </w:rPr>
              <w:br/>
              <w:t>Work methodically across the floor</w:t>
            </w:r>
            <w:r>
              <w:rPr>
                <w:rFonts w:ascii="Arial Narrow" w:hAnsi="Arial Narrow"/>
              </w:rPr>
              <w:br/>
              <w:t>Wear knee pads</w:t>
            </w:r>
            <w:r>
              <w:rPr>
                <w:rFonts w:ascii="Arial Narrow" w:hAnsi="Arial Narrow"/>
              </w:rPr>
              <w:br/>
              <w:t>Use good manual handling techniques</w:t>
            </w:r>
          </w:p>
        </w:tc>
      </w:tr>
    </w:tbl>
    <w:p w:rsidR="00F822DF" w:rsidRPr="000A54BF" w:rsidRDefault="00F822DF" w:rsidP="00F822DF">
      <w:pPr>
        <w:spacing w:before="0" w:line="240" w:lineRule="auto"/>
        <w:rPr>
          <w:sz w:val="16"/>
          <w:szCs w:val="16"/>
          <w:lang w:eastAsia="en-AU"/>
        </w:rPr>
      </w:pPr>
    </w:p>
    <w:tbl>
      <w:tblPr>
        <w:tblStyle w:val="TableGrid"/>
        <w:tblW w:w="9322" w:type="dxa"/>
        <w:tblLook w:val="04A0"/>
      </w:tblPr>
      <w:tblGrid>
        <w:gridCol w:w="1947"/>
        <w:gridCol w:w="7375"/>
      </w:tblGrid>
      <w:tr w:rsidR="00F822DF" w:rsidTr="00D009D3">
        <w:tc>
          <w:tcPr>
            <w:tcW w:w="9322" w:type="dxa"/>
            <w:gridSpan w:val="2"/>
            <w:shd w:val="pct20" w:color="auto" w:fill="auto"/>
          </w:tcPr>
          <w:p w:rsidR="00F822DF" w:rsidRPr="00497C8F" w:rsidRDefault="00F822DF" w:rsidP="005A639F">
            <w:pPr>
              <w:spacing w:before="100" w:after="100" w:line="240" w:lineRule="auto"/>
              <w:rPr>
                <w:b/>
              </w:rPr>
            </w:pPr>
            <w:r>
              <w:rPr>
                <w:b/>
              </w:rPr>
              <w:t>T</w:t>
            </w:r>
            <w:r w:rsidRPr="00497C8F">
              <w:rPr>
                <w:b/>
              </w:rPr>
              <w:t>raining required</w:t>
            </w:r>
          </w:p>
        </w:tc>
      </w:tr>
      <w:tr w:rsidR="00F822DF" w:rsidRPr="00F75AD1" w:rsidTr="00D009D3">
        <w:tc>
          <w:tcPr>
            <w:tcW w:w="1947"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Qualifications</w:t>
            </w:r>
          </w:p>
        </w:tc>
        <w:tc>
          <w:tcPr>
            <w:tcW w:w="7375"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All installers must hold the Certificate III in Flooring Technology, or be working under the direct supervision of a person who holds this qualification</w:t>
            </w:r>
          </w:p>
        </w:tc>
      </w:tr>
      <w:tr w:rsidR="00F822DF" w:rsidRPr="00F75AD1" w:rsidTr="00D009D3">
        <w:tc>
          <w:tcPr>
            <w:tcW w:w="1947"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 xml:space="preserve">Training </w:t>
            </w:r>
          </w:p>
        </w:tc>
        <w:tc>
          <w:tcPr>
            <w:tcW w:w="7375"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 xml:space="preserve">All personnel on-site must hold the </w:t>
            </w:r>
            <w:proofErr w:type="spellStart"/>
            <w:r w:rsidRPr="00F75AD1">
              <w:rPr>
                <w:rFonts w:ascii="Arial Narrow" w:hAnsi="Arial Narrow"/>
              </w:rPr>
              <w:t>WorkCover</w:t>
            </w:r>
            <w:proofErr w:type="spellEnd"/>
            <w:r w:rsidRPr="00F75AD1">
              <w:rPr>
                <w:rFonts w:ascii="Arial Narrow" w:hAnsi="Arial Narrow"/>
              </w:rPr>
              <w:t xml:space="preserve"> White Card </w:t>
            </w:r>
            <w:r w:rsidRPr="00F75AD1">
              <w:rPr>
                <w:rFonts w:ascii="Arial Narrow" w:hAnsi="Arial Narrow"/>
              </w:rPr>
              <w:br/>
              <w:t>All personnel on-site must complete the site induction prior to starting work</w:t>
            </w:r>
          </w:p>
        </w:tc>
      </w:tr>
    </w:tbl>
    <w:p w:rsidR="00F822DF" w:rsidRPr="00F75AD1" w:rsidRDefault="00F822DF" w:rsidP="00F822DF">
      <w:pPr>
        <w:spacing w:before="0" w:line="240" w:lineRule="auto"/>
        <w:rPr>
          <w:sz w:val="16"/>
          <w:szCs w:val="16"/>
          <w:lang w:eastAsia="en-AU"/>
        </w:rPr>
      </w:pPr>
    </w:p>
    <w:tbl>
      <w:tblPr>
        <w:tblStyle w:val="TableGrid"/>
        <w:tblW w:w="9322" w:type="dxa"/>
        <w:tblLook w:val="04A0"/>
      </w:tblPr>
      <w:tblGrid>
        <w:gridCol w:w="3069"/>
        <w:gridCol w:w="2257"/>
        <w:gridCol w:w="2118"/>
        <w:gridCol w:w="1878"/>
      </w:tblGrid>
      <w:tr w:rsidR="00F822DF" w:rsidRPr="00F75AD1" w:rsidTr="00D009D3">
        <w:tc>
          <w:tcPr>
            <w:tcW w:w="9322" w:type="dxa"/>
            <w:gridSpan w:val="4"/>
            <w:shd w:val="pct20" w:color="auto" w:fill="auto"/>
          </w:tcPr>
          <w:p w:rsidR="00F822DF" w:rsidRPr="00F75AD1" w:rsidRDefault="00F822DF" w:rsidP="005A639F">
            <w:pPr>
              <w:spacing w:before="100" w:after="100" w:line="240" w:lineRule="auto"/>
              <w:rPr>
                <w:rFonts w:ascii="Arial Narrow" w:hAnsi="Arial Narrow"/>
              </w:rPr>
            </w:pPr>
            <w:r w:rsidRPr="00F75AD1">
              <w:rPr>
                <w:rFonts w:ascii="Arial Narrow" w:hAnsi="Arial Narrow"/>
                <w:b/>
              </w:rPr>
              <w:t>Sign-off:</w:t>
            </w:r>
            <w:r w:rsidRPr="00F75AD1">
              <w:rPr>
                <w:rFonts w:ascii="Arial Narrow" w:hAnsi="Arial Narrow"/>
              </w:rPr>
              <w:t xml:space="preserve"> This SWMS has been developed </w:t>
            </w:r>
            <w:r>
              <w:rPr>
                <w:rFonts w:ascii="Arial Narrow" w:hAnsi="Arial Narrow"/>
              </w:rPr>
              <w:t>in</w:t>
            </w:r>
            <w:r w:rsidRPr="00F75AD1">
              <w:rPr>
                <w:rFonts w:ascii="Arial Narrow" w:hAnsi="Arial Narrow"/>
              </w:rPr>
              <w:t xml:space="preserve"> consultation with our workers and has been read, understood and signed by all workers undertaking the job</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Name</w:t>
            </w:r>
          </w:p>
        </w:tc>
        <w:tc>
          <w:tcPr>
            <w:tcW w:w="2257" w:type="dxa"/>
          </w:tcPr>
          <w:p w:rsidR="00F822DF" w:rsidRPr="00F75AD1" w:rsidRDefault="00F822DF" w:rsidP="005A639F">
            <w:pPr>
              <w:spacing w:before="100" w:after="100" w:line="240" w:lineRule="auto"/>
              <w:rPr>
                <w:rFonts w:ascii="Arial Narrow" w:hAnsi="Arial Narrow"/>
                <w:b/>
              </w:rPr>
            </w:pPr>
            <w:r>
              <w:rPr>
                <w:rFonts w:ascii="Arial Narrow" w:hAnsi="Arial Narrow"/>
                <w:b/>
              </w:rPr>
              <w:t>Position</w:t>
            </w:r>
          </w:p>
        </w:tc>
        <w:tc>
          <w:tcPr>
            <w:tcW w:w="2118"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Signature</w:t>
            </w:r>
          </w:p>
        </w:tc>
        <w:tc>
          <w:tcPr>
            <w:tcW w:w="1878"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Date</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 xml:space="preserve">Sam </w:t>
            </w:r>
            <w:proofErr w:type="spellStart"/>
            <w:r w:rsidRPr="00F75AD1">
              <w:rPr>
                <w:rFonts w:ascii="Arial Narrow" w:hAnsi="Arial Narrow"/>
              </w:rPr>
              <w:t>Trujulio</w:t>
            </w:r>
            <w:proofErr w:type="spellEnd"/>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Manager</w:t>
            </w:r>
          </w:p>
        </w:tc>
        <w:tc>
          <w:tcPr>
            <w:tcW w:w="2118" w:type="dxa"/>
          </w:tcPr>
          <w:p w:rsidR="00F822DF" w:rsidRPr="00CE0CA0" w:rsidRDefault="00F822DF" w:rsidP="005A639F">
            <w:pPr>
              <w:spacing w:before="100" w:after="100" w:line="240" w:lineRule="auto"/>
              <w:rPr>
                <w:rFonts w:ascii="Freestyle Script" w:hAnsi="Freestyle Script"/>
              </w:rPr>
            </w:pPr>
            <w:proofErr w:type="spellStart"/>
            <w:r w:rsidRPr="00CE0CA0">
              <w:rPr>
                <w:rFonts w:ascii="Freestyle Script" w:hAnsi="Freestyle Script"/>
              </w:rPr>
              <w:t>STrujulio</w:t>
            </w:r>
            <w:proofErr w:type="spellEnd"/>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Cyril Simons</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Installer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Cyril Simons</w:t>
            </w:r>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John McFarlane</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Installer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 xml:space="preserve">John </w:t>
            </w:r>
            <w:proofErr w:type="spellStart"/>
            <w:r w:rsidRPr="00CE0CA0">
              <w:rPr>
                <w:rFonts w:ascii="Freestyle Script" w:hAnsi="Freestyle Script"/>
              </w:rPr>
              <w:t>McF</w:t>
            </w:r>
            <w:proofErr w:type="spellEnd"/>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Peter Adams</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Delivery driver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Peter Adams</w:t>
            </w:r>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bl>
    <w:p w:rsidR="00BB25E1" w:rsidRPr="00D8317E" w:rsidRDefault="00BB25E1" w:rsidP="00F822DF">
      <w:pPr>
        <w:pStyle w:val="Heading3"/>
      </w:pPr>
      <w:r w:rsidRPr="00D8317E">
        <w:t>MSDS</w:t>
      </w:r>
    </w:p>
    <w:p w:rsidR="00BB25E1" w:rsidRDefault="00BB25E1" w:rsidP="00BB25E1">
      <w:r>
        <w:t xml:space="preserve">A </w:t>
      </w:r>
      <w:r w:rsidRPr="00FD7B07">
        <w:rPr>
          <w:b/>
        </w:rPr>
        <w:t>material safety data sheet</w:t>
      </w:r>
      <w:r w:rsidRPr="00D8317E">
        <w:t xml:space="preserve"> (MSDS)</w:t>
      </w:r>
      <w:r w:rsidR="003A4100">
        <w:t xml:space="preserve"> – also called a </w:t>
      </w:r>
      <w:r w:rsidR="003A4100" w:rsidRPr="003A4100">
        <w:rPr>
          <w:b/>
        </w:rPr>
        <w:t>safety data sheet</w:t>
      </w:r>
      <w:r w:rsidR="003A4100">
        <w:t xml:space="preserve"> (SDS) –</w:t>
      </w:r>
      <w:r>
        <w:t xml:space="preserve"> </w:t>
      </w:r>
      <w:r w:rsidRPr="00D8317E">
        <w:t>is</w:t>
      </w:r>
      <w:r w:rsidR="003A4100">
        <w:t xml:space="preserve"> </w:t>
      </w:r>
      <w:r w:rsidRPr="00D8317E">
        <w:t xml:space="preserve">a summary of the </w:t>
      </w:r>
      <w:r>
        <w:t xml:space="preserve">safety </w:t>
      </w:r>
      <w:r w:rsidRPr="00D8317E">
        <w:t xml:space="preserve">procedures you should follow when using or handling a </w:t>
      </w:r>
      <w:r>
        <w:t>hazardous</w:t>
      </w:r>
      <w:r w:rsidRPr="00D8317E">
        <w:t xml:space="preserve"> product, and the main health issues relating to it.</w:t>
      </w:r>
    </w:p>
    <w:p w:rsidR="00BB25E1" w:rsidRDefault="00BB25E1" w:rsidP="00BB25E1">
      <w:r>
        <w:t xml:space="preserve">There are some variations in layout between different manufacturers’ MSDS, but they all have the same sorts of subheadings. The example below shows the first 2 pages of a 14 page MSDS for </w:t>
      </w:r>
      <w:proofErr w:type="spellStart"/>
      <w:r>
        <w:t>Ardex</w:t>
      </w:r>
      <w:proofErr w:type="spellEnd"/>
      <w:r>
        <w:t xml:space="preserve"> K15 levelling compound.</w:t>
      </w:r>
    </w:p>
    <w:p w:rsidR="00022C89" w:rsidRDefault="00F030B8" w:rsidP="00332141">
      <w:pPr>
        <w:pStyle w:val="Heading3"/>
      </w:pPr>
      <w:r>
        <w:rPr>
          <w:noProof/>
          <w:lang w:val="en-US"/>
        </w:rPr>
        <w:lastRenderedPageBreak/>
        <w:drawing>
          <wp:inline distT="0" distB="0" distL="0" distR="0">
            <wp:extent cx="5759450" cy="8149590"/>
            <wp:effectExtent l="57150" t="19050" r="107950" b="80010"/>
            <wp:docPr id="515" name="Picture 514" descr="ardex_k15_msd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Page_1.tiff"/>
                    <pic:cNvPicPr/>
                  </pic:nvPicPr>
                  <pic:blipFill>
                    <a:blip r:embed="rId81" cstate="print"/>
                    <a:stretch>
                      <a:fillRect/>
                    </a:stretch>
                  </pic:blipFill>
                  <pic:spPr>
                    <a:xfrm>
                      <a:off x="0" y="0"/>
                      <a:ext cx="5759450" cy="81495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22C89" w:rsidRDefault="00022C89" w:rsidP="00332141">
      <w:pPr>
        <w:pStyle w:val="Heading3"/>
      </w:pPr>
      <w:r>
        <w:rPr>
          <w:noProof/>
          <w:lang w:val="en-US"/>
        </w:rPr>
        <w:lastRenderedPageBreak/>
        <w:drawing>
          <wp:inline distT="0" distB="0" distL="0" distR="0">
            <wp:extent cx="5723724" cy="8669020"/>
            <wp:effectExtent l="57150" t="19050" r="105576" b="74930"/>
            <wp:docPr id="42" name="Picture 41" descr="ardex_k15_msd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Page_2.tiff"/>
                    <pic:cNvPicPr/>
                  </pic:nvPicPr>
                  <pic:blipFill>
                    <a:blip r:embed="rId82" cstate="print"/>
                    <a:srcRect l="2886" t="2639" r="6117"/>
                    <a:stretch>
                      <a:fillRect/>
                    </a:stretch>
                  </pic:blipFill>
                  <pic:spPr>
                    <a:xfrm>
                      <a:off x="0" y="0"/>
                      <a:ext cx="5727006" cy="8673991"/>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inline>
        </w:drawing>
      </w:r>
    </w:p>
    <w:bookmarkEnd w:id="29"/>
    <w:p w:rsidR="00BB25E1" w:rsidRDefault="00BB25E1" w:rsidP="00332141">
      <w:pPr>
        <w:pStyle w:val="Heading5"/>
      </w:pPr>
      <w:r>
        <w:lastRenderedPageBreak/>
        <w:t>Learning activity</w:t>
      </w:r>
    </w:p>
    <w:p w:rsidR="00BB25E1" w:rsidRPr="005B78F0" w:rsidRDefault="004F20FD" w:rsidP="00BB25E1">
      <w:pPr>
        <w:rPr>
          <w:color w:val="000000" w:themeColor="text1"/>
          <w:lang w:val="en-US"/>
        </w:rPr>
      </w:pPr>
      <w:r w:rsidRPr="004F20FD">
        <w:rPr>
          <w:noProof/>
          <w:color w:val="000000" w:themeColor="text1"/>
          <w:lang w:val="en-US"/>
        </w:rPr>
        <w:drawing>
          <wp:anchor distT="0" distB="0" distL="114300" distR="114300" simplePos="0" relativeHeight="251920896" behindDoc="1" locked="0" layoutInCell="1" allowOverlap="1">
            <wp:simplePos x="0" y="0"/>
            <wp:positionH relativeFrom="column">
              <wp:posOffset>22225</wp:posOffset>
            </wp:positionH>
            <wp:positionV relativeFrom="paragraph">
              <wp:posOffset>56515</wp:posOffset>
            </wp:positionV>
            <wp:extent cx="1149985" cy="967105"/>
            <wp:effectExtent l="19050" t="0" r="0" b="0"/>
            <wp:wrapTight wrapText="bothSides">
              <wp:wrapPolygon edited="0">
                <wp:start x="-358" y="0"/>
                <wp:lineTo x="-358" y="21274"/>
                <wp:lineTo x="21469" y="21274"/>
                <wp:lineTo x="21469" y="0"/>
                <wp:lineTo x="-358" y="0"/>
              </wp:wrapPolygon>
            </wp:wrapTight>
            <wp:docPr id="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BB25E1" w:rsidRPr="005B78F0">
        <w:rPr>
          <w:color w:val="000000" w:themeColor="text1"/>
          <w:lang w:val="en-US"/>
        </w:rPr>
        <w:t xml:space="preserve">We’ve discussed SOPs, MSDSs and SWMSs in other units in the Flooring Technology resource. But we haven’t talked specifically </w:t>
      </w:r>
      <w:r w:rsidR="00D73E74" w:rsidRPr="005B78F0">
        <w:rPr>
          <w:color w:val="000000" w:themeColor="text1"/>
          <w:lang w:val="en-US"/>
        </w:rPr>
        <w:t>about cutting lists elsewhere.</w:t>
      </w:r>
    </w:p>
    <w:p w:rsidR="00D73E74" w:rsidRPr="005B78F0" w:rsidRDefault="00BB25E1" w:rsidP="00332141">
      <w:pPr>
        <w:rPr>
          <w:color w:val="000000" w:themeColor="text1"/>
          <w:lang w:val="en-US"/>
        </w:rPr>
      </w:pPr>
      <w:r w:rsidRPr="005B78F0">
        <w:rPr>
          <w:color w:val="000000" w:themeColor="text1"/>
          <w:lang w:val="en-US"/>
        </w:rPr>
        <w:t xml:space="preserve">Do you use cutting lists for any products? For example, you might use them to pre-cut inlay pieces or pre-formed coving. </w:t>
      </w:r>
    </w:p>
    <w:p w:rsidR="00D73E74" w:rsidRPr="005B78F0" w:rsidRDefault="00D73E74" w:rsidP="00332141">
      <w:pPr>
        <w:rPr>
          <w:color w:val="000000" w:themeColor="text1"/>
          <w:lang w:val="en-US"/>
        </w:rPr>
      </w:pPr>
      <w:r w:rsidRPr="005B78F0">
        <w:rPr>
          <w:color w:val="000000" w:themeColor="text1"/>
          <w:lang w:val="en-US"/>
        </w:rPr>
        <w:t xml:space="preserve">Or on larger jobs you might use them to cut rolls of material to a range of different lengths. </w:t>
      </w:r>
    </w:p>
    <w:p w:rsidR="00BB25E1" w:rsidRPr="005B78F0" w:rsidRDefault="00BB25E1" w:rsidP="00332141">
      <w:pPr>
        <w:rPr>
          <w:color w:val="000000" w:themeColor="text1"/>
          <w:lang w:val="en-US"/>
        </w:rPr>
      </w:pPr>
      <w:r w:rsidRPr="005B78F0">
        <w:rPr>
          <w:color w:val="000000" w:themeColor="text1"/>
          <w:lang w:val="en-US"/>
        </w:rPr>
        <w:t xml:space="preserve">Describe the situations where you have used </w:t>
      </w:r>
      <w:r w:rsidR="00D73E74" w:rsidRPr="005B78F0">
        <w:rPr>
          <w:color w:val="000000" w:themeColor="text1"/>
          <w:lang w:val="en-US"/>
        </w:rPr>
        <w:t xml:space="preserve">a cutting list and </w:t>
      </w:r>
      <w:r w:rsidRPr="005B78F0">
        <w:rPr>
          <w:color w:val="000000" w:themeColor="text1"/>
          <w:lang w:val="en-US"/>
        </w:rPr>
        <w:t xml:space="preserve">what </w:t>
      </w:r>
      <w:r w:rsidR="00D73E74" w:rsidRPr="005B78F0">
        <w:rPr>
          <w:color w:val="000000" w:themeColor="text1"/>
          <w:lang w:val="en-US"/>
        </w:rPr>
        <w:t>it looked like</w:t>
      </w:r>
      <w:r w:rsidRPr="005B78F0">
        <w:rPr>
          <w:color w:val="000000" w:themeColor="text1"/>
          <w:lang w:val="en-US"/>
        </w:rPr>
        <w:t>.</w:t>
      </w:r>
    </w:p>
    <w:tbl>
      <w:tblPr>
        <w:tblW w:w="0" w:type="auto"/>
        <w:shd w:val="clear" w:color="auto" w:fill="FFCC99"/>
        <w:tblLook w:val="04A0"/>
      </w:tblPr>
      <w:tblGrid>
        <w:gridCol w:w="9242"/>
      </w:tblGrid>
      <w:tr w:rsidR="00D05CBD" w:rsidTr="00D05CBD">
        <w:tc>
          <w:tcPr>
            <w:tcW w:w="9242" w:type="dxa"/>
            <w:shd w:val="clear" w:color="auto" w:fill="FFCC99"/>
            <w:hideMark/>
          </w:tcPr>
          <w:p w:rsidR="00D05CBD" w:rsidRDefault="00D05CBD">
            <w:pPr>
              <w:pStyle w:val="Heading2"/>
              <w:rPr>
                <w:rFonts w:eastAsiaTheme="minorEastAsia"/>
              </w:rPr>
            </w:pPr>
            <w:bookmarkStart w:id="32" w:name="_Toc409164052"/>
            <w:bookmarkStart w:id="33" w:name="_Toc65663676"/>
            <w:r>
              <w:rPr>
                <w:rFonts w:eastAsiaTheme="minorEastAsia"/>
              </w:rPr>
              <w:lastRenderedPageBreak/>
              <w:t>Planning and checking</w:t>
            </w:r>
            <w:bookmarkEnd w:id="32"/>
          </w:p>
        </w:tc>
      </w:tr>
    </w:tbl>
    <w:bookmarkEnd w:id="33"/>
    <w:p w:rsidR="00BB25E1" w:rsidRDefault="00C22ACC" w:rsidP="00D05CBD">
      <w:pPr>
        <w:spacing w:before="360"/>
      </w:pPr>
      <w:r>
        <w:rPr>
          <w:noProof/>
          <w:lang w:val="en-US"/>
        </w:rPr>
        <w:drawing>
          <wp:anchor distT="0" distB="0" distL="114300" distR="114300" simplePos="0" relativeHeight="251845120" behindDoc="1" locked="0" layoutInCell="1" allowOverlap="1">
            <wp:simplePos x="0" y="0"/>
            <wp:positionH relativeFrom="column">
              <wp:posOffset>2883535</wp:posOffset>
            </wp:positionH>
            <wp:positionV relativeFrom="paragraph">
              <wp:posOffset>303530</wp:posOffset>
            </wp:positionV>
            <wp:extent cx="2861310" cy="2593340"/>
            <wp:effectExtent l="19050" t="0" r="0" b="0"/>
            <wp:wrapTight wrapText="bothSides">
              <wp:wrapPolygon edited="0">
                <wp:start x="-144" y="0"/>
                <wp:lineTo x="-144" y="21420"/>
                <wp:lineTo x="21571" y="21420"/>
                <wp:lineTo x="21571" y="0"/>
                <wp:lineTo x="-144" y="0"/>
              </wp:wrapPolygon>
            </wp:wrapTight>
            <wp:docPr id="51" name="Picture 50"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83" cstate="print">
                      <a:lum bright="10000" contrast="10000"/>
                    </a:blip>
                    <a:srcRect/>
                    <a:stretch>
                      <a:fillRect/>
                    </a:stretch>
                  </pic:blipFill>
                  <pic:spPr>
                    <a:xfrm>
                      <a:off x="0" y="0"/>
                      <a:ext cx="2861310" cy="2593340"/>
                    </a:xfrm>
                    <a:prstGeom prst="rect">
                      <a:avLst/>
                    </a:prstGeom>
                  </pic:spPr>
                </pic:pic>
              </a:graphicData>
            </a:graphic>
          </wp:anchor>
        </w:drawing>
      </w:r>
      <w:r w:rsidR="00BB25E1">
        <w:t>Good quality documentation helps you to visualise the project you’re about to start and mentally go through the s</w:t>
      </w:r>
      <w:r w:rsidR="00D05CBD">
        <w:t>teps involved in completing it.</w:t>
      </w:r>
    </w:p>
    <w:p w:rsidR="00C22ACC" w:rsidRDefault="009176F8" w:rsidP="00BB25E1">
      <w:r>
        <w:t>If it’s a complex job, you should always</w:t>
      </w:r>
      <w:r w:rsidR="00BB25E1">
        <w:t xml:space="preserve"> document the steps in som</w:t>
      </w:r>
      <w:r w:rsidR="00871246">
        <w:t xml:space="preserve">e form of work plan, such as a </w:t>
      </w:r>
      <w:r w:rsidR="00871246" w:rsidRPr="00871246">
        <w:rPr>
          <w:b/>
        </w:rPr>
        <w:t>project schedule</w:t>
      </w:r>
      <w:r w:rsidR="00BB25E1">
        <w:t xml:space="preserve">. </w:t>
      </w:r>
    </w:p>
    <w:p w:rsidR="00BB25E1" w:rsidRDefault="00BB25E1" w:rsidP="00BB25E1">
      <w:r>
        <w:t>This will let you work through all the preparations required and determine how you will tackle the various tasks involved and what sequence you’ll do them in.</w:t>
      </w:r>
    </w:p>
    <w:p w:rsidR="00BB25E1" w:rsidRDefault="009176F8" w:rsidP="00BB25E1">
      <w:r>
        <w:t>But even the</w:t>
      </w:r>
      <w:r w:rsidR="00BB25E1">
        <w:t xml:space="preserve"> simple</w:t>
      </w:r>
      <w:r>
        <w:t>st of</w:t>
      </w:r>
      <w:r w:rsidR="00BB25E1">
        <w:t xml:space="preserve"> job</w:t>
      </w:r>
      <w:r>
        <w:t>s require</w:t>
      </w:r>
      <w:r w:rsidR="00BB25E1">
        <w:t xml:space="preserve"> planning, because you still need to know in advance what tools, materials and people will be needed, and what sequence you’ll follow. The o</w:t>
      </w:r>
      <w:r>
        <w:t>nly difference is that you d</w:t>
      </w:r>
      <w:r w:rsidR="00BB25E1">
        <w:t xml:space="preserve">on’t have to think as carefully about all the possible variables or potential problems, and you may not need </w:t>
      </w:r>
      <w:r w:rsidR="00D05CBD">
        <w:t>to draw up a formal work plan.</w:t>
      </w:r>
    </w:p>
    <w:p w:rsidR="00C22ACC" w:rsidRDefault="00C22ACC" w:rsidP="00BB25E1">
      <w:r>
        <w:rPr>
          <w:noProof/>
          <w:lang w:val="en-US"/>
        </w:rPr>
        <w:drawing>
          <wp:anchor distT="0" distB="0" distL="114300" distR="114300" simplePos="0" relativeHeight="251846144" behindDoc="1" locked="0" layoutInCell="1" allowOverlap="1">
            <wp:simplePos x="0" y="0"/>
            <wp:positionH relativeFrom="column">
              <wp:posOffset>-15240</wp:posOffset>
            </wp:positionH>
            <wp:positionV relativeFrom="paragraph">
              <wp:posOffset>197485</wp:posOffset>
            </wp:positionV>
            <wp:extent cx="1873885" cy="2456180"/>
            <wp:effectExtent l="19050" t="0" r="0" b="0"/>
            <wp:wrapTight wrapText="bothSides">
              <wp:wrapPolygon edited="0">
                <wp:start x="-220" y="0"/>
                <wp:lineTo x="-220" y="21444"/>
                <wp:lineTo x="21519" y="21444"/>
                <wp:lineTo x="21519" y="0"/>
                <wp:lineTo x="-220" y="0"/>
              </wp:wrapPolygon>
            </wp:wrapTight>
            <wp:docPr id="61" name="Picture 60"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84" cstate="print">
                      <a:lum bright="10000" contrast="10000"/>
                    </a:blip>
                    <a:srcRect/>
                    <a:stretch>
                      <a:fillRect/>
                    </a:stretch>
                  </pic:blipFill>
                  <pic:spPr>
                    <a:xfrm>
                      <a:off x="0" y="0"/>
                      <a:ext cx="1873885" cy="2456180"/>
                    </a:xfrm>
                    <a:prstGeom prst="rect">
                      <a:avLst/>
                    </a:prstGeom>
                  </pic:spPr>
                </pic:pic>
              </a:graphicData>
            </a:graphic>
          </wp:anchor>
        </w:drawing>
      </w:r>
      <w:r w:rsidR="00BB25E1">
        <w:t>Good quality documents also allow you to check your work at various stages throughout the project to make sure everything is on track and in accordan</w:t>
      </w:r>
      <w:r w:rsidR="002B6379">
        <w:t>ce with the job specifications.</w:t>
      </w:r>
    </w:p>
    <w:p w:rsidR="00BB25E1" w:rsidRDefault="00BB25E1" w:rsidP="00BB25E1">
      <w:r>
        <w:t>This helps to avoid the problem of a small mistake turning into a big problem as the error starts to thr</w:t>
      </w:r>
      <w:r w:rsidR="00D05CBD">
        <w:t>ow everything out of alignment.</w:t>
      </w:r>
    </w:p>
    <w:p w:rsidR="00BB25E1" w:rsidRDefault="00BB25E1" w:rsidP="00BB25E1">
      <w:r>
        <w:t>Below are some of the things you should consider when you’re reading and checking work documents at different stages of a job – firstly, before you start, and secondly</w:t>
      </w:r>
      <w:r w:rsidR="00D05CBD">
        <w:t>, once the project is underway.</w:t>
      </w:r>
    </w:p>
    <w:p w:rsidR="00BB25E1" w:rsidRDefault="00BB25E1" w:rsidP="00C22ACC">
      <w:pPr>
        <w:pStyle w:val="Heading3"/>
      </w:pPr>
      <w:r>
        <w:t>Before you start the project</w:t>
      </w:r>
    </w:p>
    <w:p w:rsidR="00BB25E1" w:rsidRDefault="00BB25E1" w:rsidP="00BB25E1">
      <w:r>
        <w:t>While you’re still in the planning phase of a project, ask yourself the following questions as you read the docume</w:t>
      </w:r>
      <w:r w:rsidR="00871246">
        <w:t>nts and cross-check the details.</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5"/>
        </w:numPr>
        <w:ind w:left="426" w:hanging="426"/>
      </w:pPr>
      <w:r w:rsidRPr="00D05CBD">
        <w:rPr>
          <w:b/>
        </w:rPr>
        <w:lastRenderedPageBreak/>
        <w:t>Are all the units of measure consistent?</w:t>
      </w:r>
      <w:r>
        <w:t xml:space="preserve"> </w:t>
      </w:r>
    </w:p>
    <w:p w:rsidR="00BB25E1" w:rsidRDefault="00BB25E1" w:rsidP="00871246">
      <w:pPr>
        <w:pStyle w:val="ListParagraph"/>
        <w:numPr>
          <w:ilvl w:val="0"/>
          <w:numId w:val="0"/>
        </w:numPr>
        <w:spacing w:before="120"/>
        <w:ind w:left="425"/>
      </w:pPr>
      <w:r>
        <w:t xml:space="preserve">You may find that some documents show measurements in </w:t>
      </w:r>
      <w:proofErr w:type="spellStart"/>
      <w:r>
        <w:t>centimetres</w:t>
      </w:r>
      <w:proofErr w:type="spellEnd"/>
      <w:r>
        <w:t xml:space="preserve"> and others in </w:t>
      </w:r>
      <w:proofErr w:type="spellStart"/>
      <w:r>
        <w:t>millimetres</w:t>
      </w:r>
      <w:proofErr w:type="spellEnd"/>
      <w:r>
        <w:t>. If you’re using imported products or materials there may even be imperial measurements you’ll need to convert across to metric.</w:t>
      </w:r>
    </w:p>
    <w:p w:rsidR="00871246" w:rsidRDefault="00E95597" w:rsidP="00A56C46">
      <w:pPr>
        <w:pStyle w:val="ListParagraph"/>
      </w:pPr>
      <w:r>
        <w:rPr>
          <w:b/>
          <w:noProof/>
        </w:rPr>
        <w:drawing>
          <wp:anchor distT="0" distB="0" distL="114300" distR="114300" simplePos="0" relativeHeight="251847168" behindDoc="1" locked="0" layoutInCell="1" allowOverlap="1">
            <wp:simplePos x="0" y="0"/>
            <wp:positionH relativeFrom="column">
              <wp:posOffset>3684270</wp:posOffset>
            </wp:positionH>
            <wp:positionV relativeFrom="paragraph">
              <wp:posOffset>118110</wp:posOffset>
            </wp:positionV>
            <wp:extent cx="2049145" cy="4284980"/>
            <wp:effectExtent l="19050" t="0" r="8255" b="0"/>
            <wp:wrapTight wrapText="bothSides">
              <wp:wrapPolygon edited="0">
                <wp:start x="-201" y="0"/>
                <wp:lineTo x="-201" y="21510"/>
                <wp:lineTo x="21687" y="21510"/>
                <wp:lineTo x="21687" y="0"/>
                <wp:lineTo x="-201" y="0"/>
              </wp:wrapPolygon>
            </wp:wrapTight>
            <wp:docPr id="62" name="Picture 61" descr="DSC_00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a.jpg"/>
                    <pic:cNvPicPr/>
                  </pic:nvPicPr>
                  <pic:blipFill>
                    <a:blip r:embed="rId85" cstate="print"/>
                    <a:srcRect/>
                    <a:stretch>
                      <a:fillRect/>
                    </a:stretch>
                  </pic:blipFill>
                  <pic:spPr>
                    <a:xfrm>
                      <a:off x="0" y="0"/>
                      <a:ext cx="2049145" cy="4284980"/>
                    </a:xfrm>
                    <a:prstGeom prst="rect">
                      <a:avLst/>
                    </a:prstGeom>
                  </pic:spPr>
                </pic:pic>
              </a:graphicData>
            </a:graphic>
          </wp:anchor>
        </w:drawing>
      </w:r>
      <w:r w:rsidR="00BB25E1" w:rsidRPr="00192E90">
        <w:rPr>
          <w:b/>
        </w:rPr>
        <w:t>Are the measurements accurate?</w:t>
      </w:r>
    </w:p>
    <w:p w:rsidR="00E95597" w:rsidRDefault="00BB25E1" w:rsidP="00871246">
      <w:pPr>
        <w:pStyle w:val="ListParagraph"/>
        <w:numPr>
          <w:ilvl w:val="0"/>
          <w:numId w:val="0"/>
        </w:numPr>
        <w:spacing w:before="120"/>
        <w:ind w:left="425"/>
      </w:pPr>
      <w:r>
        <w:t>Never rely on building plans for precise measurements. The actual positioning and dimensions of walls and other structural features could vary</w:t>
      </w:r>
      <w:r w:rsidR="002B34BC">
        <w:t xml:space="preserve"> from those shown on the plans.</w:t>
      </w:r>
    </w:p>
    <w:p w:rsidR="00BB25E1" w:rsidRDefault="00BB25E1" w:rsidP="00871246">
      <w:pPr>
        <w:pStyle w:val="ListParagraph"/>
        <w:numPr>
          <w:ilvl w:val="0"/>
          <w:numId w:val="0"/>
        </w:numPr>
        <w:spacing w:before="120"/>
        <w:ind w:left="425"/>
      </w:pPr>
      <w:r>
        <w:t>If you need to do calculations with accurate measurements, make sure you take the figures fro</w:t>
      </w:r>
      <w:r w:rsidR="00D05CBD">
        <w:t>m physical on-site measure-ups.</w:t>
      </w:r>
    </w:p>
    <w:p w:rsidR="00871246" w:rsidRDefault="00BB25E1" w:rsidP="00A56C46">
      <w:pPr>
        <w:pStyle w:val="ListParagraph"/>
      </w:pPr>
      <w:r w:rsidRPr="00192E90">
        <w:rPr>
          <w:b/>
        </w:rPr>
        <w:t>Are the documents the latest version?</w:t>
      </w:r>
    </w:p>
    <w:p w:rsidR="00E95597" w:rsidRDefault="00BB25E1" w:rsidP="00871246">
      <w:pPr>
        <w:pStyle w:val="ListParagraph"/>
        <w:numPr>
          <w:ilvl w:val="0"/>
          <w:numId w:val="0"/>
        </w:numPr>
        <w:spacing w:before="120"/>
        <w:ind w:left="425"/>
      </w:pPr>
      <w:r>
        <w:t xml:space="preserve">Plans, schedules, specifications and other project </w:t>
      </w:r>
      <w:r w:rsidR="002B34BC">
        <w:t>documents can change over time.</w:t>
      </w:r>
    </w:p>
    <w:p w:rsidR="00E95597" w:rsidRDefault="00BB25E1" w:rsidP="00871246">
      <w:pPr>
        <w:pStyle w:val="ListParagraph"/>
        <w:numPr>
          <w:ilvl w:val="0"/>
          <w:numId w:val="0"/>
        </w:numPr>
        <w:spacing w:before="120"/>
        <w:ind w:left="425"/>
      </w:pPr>
      <w:r>
        <w:t>Sometimes it’s because the client has changed their mind. Other times it might be because certain materials are no longer unavailable or too expensive, or because new</w:t>
      </w:r>
      <w:r w:rsidR="002B6379">
        <w:t xml:space="preserve"> regulations have been imposed.</w:t>
      </w:r>
    </w:p>
    <w:p w:rsidR="00BB25E1" w:rsidRDefault="00BB25E1" w:rsidP="00871246">
      <w:pPr>
        <w:pStyle w:val="ListParagraph"/>
        <w:numPr>
          <w:ilvl w:val="0"/>
          <w:numId w:val="0"/>
        </w:numPr>
        <w:spacing w:before="120"/>
        <w:ind w:left="425"/>
      </w:pPr>
      <w:r>
        <w:t>Always check that the version you have been given is the latest version before you go ahead with any work.</w:t>
      </w:r>
    </w:p>
    <w:p w:rsidR="00871246" w:rsidRDefault="00BB25E1" w:rsidP="00A56C46">
      <w:pPr>
        <w:pStyle w:val="ListParagraph"/>
      </w:pPr>
      <w:r w:rsidRPr="00192E90">
        <w:rPr>
          <w:b/>
        </w:rPr>
        <w:t>Are the details consistent between documents?</w:t>
      </w:r>
      <w:r>
        <w:t xml:space="preserve"> </w:t>
      </w:r>
    </w:p>
    <w:p w:rsidR="00BB25E1" w:rsidRDefault="00BB25E1" w:rsidP="00871246">
      <w:pPr>
        <w:pStyle w:val="ListParagraph"/>
        <w:numPr>
          <w:ilvl w:val="0"/>
          <w:numId w:val="0"/>
        </w:numPr>
        <w:spacing w:before="120"/>
        <w:ind w:left="425"/>
      </w:pPr>
      <w:r>
        <w:t>Check that the product type, colour and any other features are consistent between the plans, specifications and your own internal project documents. If there are any discrepancies between the documents, make sure you find out why. It could be due to an error in writing up one of the documents, or because a document is out of date and the details have since changed.</w:t>
      </w:r>
    </w:p>
    <w:p w:rsidR="00BB25E1" w:rsidRDefault="00BB25E1" w:rsidP="00D05CBD">
      <w:pPr>
        <w:pStyle w:val="Heading3"/>
      </w:pPr>
      <w:r>
        <w:t>While the project is underway</w:t>
      </w:r>
    </w:p>
    <w:p w:rsidR="00871246" w:rsidRDefault="00BB25E1" w:rsidP="00BB25E1">
      <w:r>
        <w:t>Once the project starts, you should keep any necessary plans, specifications and other technical documents on hand to re-check your work and the materials you’</w:t>
      </w:r>
      <w:r w:rsidR="002B6379">
        <w:t>re using at various key stages.</w:t>
      </w:r>
    </w:p>
    <w:p w:rsidR="00BB25E1" w:rsidRDefault="00BB25E1" w:rsidP="00BB25E1">
      <w:r>
        <w:t xml:space="preserve">Questions </w:t>
      </w:r>
      <w:r w:rsidR="00871246">
        <w:t>you should ask yourself include the following:</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6"/>
        </w:numPr>
        <w:ind w:left="426" w:hanging="426"/>
      </w:pPr>
      <w:r w:rsidRPr="00D05CBD">
        <w:rPr>
          <w:b/>
        </w:rPr>
        <w:lastRenderedPageBreak/>
        <w:t>Are the set-out marks correct for the work about to be done?</w:t>
      </w:r>
      <w:r>
        <w:t xml:space="preserve"> </w:t>
      </w:r>
    </w:p>
    <w:p w:rsidR="00BB25E1" w:rsidRDefault="00BB25E1" w:rsidP="00871246">
      <w:pPr>
        <w:pStyle w:val="ListParagraph"/>
        <w:numPr>
          <w:ilvl w:val="0"/>
          <w:numId w:val="0"/>
        </w:numPr>
        <w:spacing w:before="120"/>
        <w:ind w:left="425"/>
      </w:pPr>
      <w:r>
        <w:t>Once you’ve marked your set-out lines on the walls and floor, double-check them against the reference drawing before you physically install the products. It’s also good to re-check levels, alignments and measurements periodically throughout the installation, just to make sure everything is staying true to the plan.</w:t>
      </w:r>
    </w:p>
    <w:p w:rsidR="00E95597" w:rsidRPr="00E95597" w:rsidRDefault="00E95597" w:rsidP="00A56C46">
      <w:pPr>
        <w:pStyle w:val="ListParagraph"/>
      </w:pPr>
      <w:r>
        <w:rPr>
          <w:b/>
          <w:noProof/>
        </w:rPr>
        <w:drawing>
          <wp:anchor distT="0" distB="0" distL="114300" distR="114300" simplePos="0" relativeHeight="251848192" behindDoc="1" locked="0" layoutInCell="1" allowOverlap="1">
            <wp:simplePos x="0" y="0"/>
            <wp:positionH relativeFrom="column">
              <wp:posOffset>3633470</wp:posOffset>
            </wp:positionH>
            <wp:positionV relativeFrom="paragraph">
              <wp:posOffset>151130</wp:posOffset>
            </wp:positionV>
            <wp:extent cx="2092325" cy="2375535"/>
            <wp:effectExtent l="19050" t="0" r="3175" b="0"/>
            <wp:wrapTight wrapText="bothSides">
              <wp:wrapPolygon edited="0">
                <wp:start x="-197" y="0"/>
                <wp:lineTo x="-197" y="21479"/>
                <wp:lineTo x="21633" y="21479"/>
                <wp:lineTo x="21633" y="0"/>
                <wp:lineTo x="-197" y="0"/>
              </wp:wrapPolygon>
            </wp:wrapTight>
            <wp:docPr id="63" name="Picture 62" descr="DSC_00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a.jpg"/>
                    <pic:cNvPicPr/>
                  </pic:nvPicPr>
                  <pic:blipFill>
                    <a:blip r:embed="rId86" cstate="print">
                      <a:lum bright="10000" contrast="10000"/>
                    </a:blip>
                    <a:srcRect/>
                    <a:stretch>
                      <a:fillRect/>
                    </a:stretch>
                  </pic:blipFill>
                  <pic:spPr>
                    <a:xfrm>
                      <a:off x="0" y="0"/>
                      <a:ext cx="2092325" cy="2375535"/>
                    </a:xfrm>
                    <a:prstGeom prst="rect">
                      <a:avLst/>
                    </a:prstGeom>
                  </pic:spPr>
                </pic:pic>
              </a:graphicData>
            </a:graphic>
          </wp:anchor>
        </w:drawing>
      </w:r>
      <w:r w:rsidR="00BB25E1">
        <w:rPr>
          <w:b/>
        </w:rPr>
        <w:t>Do the</w:t>
      </w:r>
      <w:r w:rsidR="00BB25E1" w:rsidRPr="00DE1546">
        <w:rPr>
          <w:b/>
        </w:rPr>
        <w:t xml:space="preserve"> products </w:t>
      </w:r>
      <w:r w:rsidR="00BB25E1">
        <w:rPr>
          <w:b/>
        </w:rPr>
        <w:t xml:space="preserve">to be installed match the description on the written documentation? </w:t>
      </w:r>
    </w:p>
    <w:p w:rsidR="00E95597" w:rsidRDefault="00BB25E1" w:rsidP="00871246">
      <w:pPr>
        <w:pStyle w:val="ListParagraph"/>
        <w:numPr>
          <w:ilvl w:val="0"/>
          <w:numId w:val="0"/>
        </w:numPr>
        <w:spacing w:before="120"/>
        <w:ind w:left="425"/>
      </w:pPr>
      <w:r>
        <w:t>Sometimes a warehouse order person will misread the order form when preparing</w:t>
      </w:r>
      <w:r w:rsidR="00357FD4">
        <w:t xml:space="preserve"> </w:t>
      </w:r>
      <w:r w:rsidR="00357FD4" w:rsidRPr="008D42C5">
        <w:t>or loading</w:t>
      </w:r>
      <w:r w:rsidRPr="008D42C5">
        <w:t xml:space="preserve"> the</w:t>
      </w:r>
      <w:r>
        <w:t xml:space="preserve"> pr</w:t>
      </w:r>
      <w:r w:rsidR="002B6379">
        <w:t>oducts.</w:t>
      </w:r>
    </w:p>
    <w:p w:rsidR="00871246" w:rsidRDefault="00BB25E1" w:rsidP="00871246">
      <w:pPr>
        <w:pStyle w:val="ListParagraph"/>
        <w:numPr>
          <w:ilvl w:val="0"/>
          <w:numId w:val="0"/>
        </w:numPr>
        <w:spacing w:before="120"/>
        <w:ind w:left="425"/>
      </w:pPr>
      <w:r>
        <w:t>Mistakes could be very easy to make, such as selecting the wrong colour or finish, or getti</w:t>
      </w:r>
      <w:r w:rsidR="002B6379">
        <w:t>ng two similar orders mixed up.</w:t>
      </w:r>
    </w:p>
    <w:p w:rsidR="00BB25E1" w:rsidRDefault="00BB25E1" w:rsidP="00871246">
      <w:pPr>
        <w:pStyle w:val="ListParagraph"/>
        <w:numPr>
          <w:ilvl w:val="0"/>
          <w:numId w:val="0"/>
        </w:numPr>
        <w:spacing w:before="120"/>
        <w:ind w:left="425"/>
      </w:pPr>
      <w:r>
        <w:t xml:space="preserve">If you’ve accidentally taken the wrong products with you, this is your last chance to correct the mistake before </w:t>
      </w:r>
      <w:r w:rsidR="00357FD4" w:rsidRPr="008D42C5">
        <w:t>it's too late</w:t>
      </w:r>
      <w:r w:rsidRPr="008D42C5">
        <w:t>.</w:t>
      </w:r>
    </w:p>
    <w:p w:rsidR="00E95597" w:rsidRDefault="00BB25E1" w:rsidP="00A56C46">
      <w:pPr>
        <w:pStyle w:val="ListParagraph"/>
      </w:pPr>
      <w:r w:rsidRPr="00FF4FE6">
        <w:rPr>
          <w:b/>
        </w:rPr>
        <w:t>Do the installation methods follow the manufacturer’s guidelines?</w:t>
      </w:r>
    </w:p>
    <w:p w:rsidR="00BB25E1" w:rsidRDefault="00BB25E1" w:rsidP="00871246">
      <w:pPr>
        <w:pStyle w:val="ListParagraph"/>
        <w:numPr>
          <w:ilvl w:val="0"/>
          <w:numId w:val="0"/>
        </w:numPr>
        <w:spacing w:before="120"/>
        <w:ind w:left="425"/>
      </w:pPr>
      <w:r>
        <w:t>Most products are backed up by a manufacturer’s warranty, which means that if something goes wrong and the product is at fault, the manufacturer will support you. But if it turns out that you haven’t followed the manufacturer’s instructions – you coul</w:t>
      </w:r>
      <w:r w:rsidR="0039708C">
        <w:t>d find that you’re on your own.</w:t>
      </w:r>
    </w:p>
    <w:p w:rsidR="008A1D6D" w:rsidRDefault="00BB25E1" w:rsidP="00871246">
      <w:pPr>
        <w:pStyle w:val="ListParagraph"/>
        <w:numPr>
          <w:ilvl w:val="0"/>
          <w:numId w:val="0"/>
        </w:numPr>
        <w:spacing w:before="120"/>
        <w:ind w:left="425"/>
      </w:pPr>
      <w:r>
        <w:t>Always use the recommended installation techniques unless you’ve</w:t>
      </w:r>
      <w:r w:rsidR="002B6379">
        <w:t xml:space="preserve"> got a very good reason not to.</w:t>
      </w:r>
    </w:p>
    <w:p w:rsidR="00BB25E1" w:rsidRDefault="00BB25E1" w:rsidP="00871246">
      <w:pPr>
        <w:pStyle w:val="ListParagraph"/>
        <w:numPr>
          <w:ilvl w:val="0"/>
          <w:numId w:val="0"/>
        </w:numPr>
        <w:spacing w:before="120"/>
        <w:ind w:left="425"/>
      </w:pPr>
      <w:r>
        <w:t>If yo</w:t>
      </w:r>
      <w:r w:rsidR="00AA1444">
        <w:t>u’re worried that an adhesive or fastener</w:t>
      </w:r>
      <w:r>
        <w:t xml:space="preserve"> or particular technique is not compatible with the product you’re about to install, check the guidelines before you proceed. If you haven’t got a copy of the guidelines with you, ring the manufacturer on the spot and ask t</w:t>
      </w:r>
      <w:r w:rsidR="002B6379">
        <w:t>o speak to a technical advisor.</w:t>
      </w:r>
    </w:p>
    <w:p w:rsidR="00BB25E1" w:rsidRDefault="00BB25E1" w:rsidP="0039708C">
      <w:pPr>
        <w:pStyle w:val="Heading5"/>
      </w:pPr>
      <w:r>
        <w:t>Learning activity</w:t>
      </w:r>
    </w:p>
    <w:p w:rsidR="00735BD2" w:rsidRDefault="004F20FD" w:rsidP="00BB25E1">
      <w:pPr>
        <w:rPr>
          <w:lang w:val="en-US"/>
        </w:rPr>
      </w:pPr>
      <w:r>
        <w:rPr>
          <w:noProof/>
          <w:lang w:val="en-US"/>
        </w:rPr>
        <w:drawing>
          <wp:anchor distT="0" distB="0" distL="114300" distR="114300" simplePos="0" relativeHeight="251922944" behindDoc="1" locked="0" layoutInCell="1" allowOverlap="1">
            <wp:simplePos x="0" y="0"/>
            <wp:positionH relativeFrom="column">
              <wp:posOffset>33020</wp:posOffset>
            </wp:positionH>
            <wp:positionV relativeFrom="paragraph">
              <wp:posOffset>63500</wp:posOffset>
            </wp:positionV>
            <wp:extent cx="1149985" cy="967105"/>
            <wp:effectExtent l="19050" t="0" r="0" b="0"/>
            <wp:wrapTight wrapText="bothSides">
              <wp:wrapPolygon edited="0">
                <wp:start x="-358" y="0"/>
                <wp:lineTo x="-358" y="21274"/>
                <wp:lineTo x="21469" y="21274"/>
                <wp:lineTo x="21469" y="0"/>
                <wp:lineTo x="-358" y="0"/>
              </wp:wrapPolygon>
            </wp:wrapTight>
            <wp:docPr id="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735BD2">
        <w:rPr>
          <w:lang w:val="en-US"/>
        </w:rPr>
        <w:t xml:space="preserve">There may be times where you </w:t>
      </w:r>
      <w:r w:rsidR="00555C93">
        <w:rPr>
          <w:lang w:val="en-US"/>
        </w:rPr>
        <w:t>find a discrepancy between two documents, or see something that looks like a mistake</w:t>
      </w:r>
      <w:r w:rsidR="002B6379">
        <w:rPr>
          <w:lang w:val="en-US"/>
        </w:rPr>
        <w:t xml:space="preserve"> in a plan or specification.</w:t>
      </w:r>
    </w:p>
    <w:p w:rsidR="00735BD2" w:rsidRDefault="00735BD2" w:rsidP="002B6379">
      <w:pPr>
        <w:spacing w:before="200"/>
        <w:rPr>
          <w:lang w:val="en-US"/>
        </w:rPr>
      </w:pPr>
      <w:r>
        <w:rPr>
          <w:lang w:val="en-US"/>
        </w:rPr>
        <w:t>Has this ever happened to you? What were the circumstances? Who did you check with to resolve the problem?</w:t>
      </w:r>
    </w:p>
    <w:p w:rsidR="00BB25E1" w:rsidRDefault="00735BD2" w:rsidP="002B6379">
      <w:pPr>
        <w:spacing w:before="200"/>
        <w:rPr>
          <w:lang w:val="en-US"/>
        </w:rPr>
      </w:pPr>
      <w:r>
        <w:rPr>
          <w:lang w:val="en-US"/>
        </w:rPr>
        <w:t>If you haven’t had this experience, describe what you would do if you found a problem in the plans or specifications you were working with.</w:t>
      </w:r>
    </w:p>
    <w:tbl>
      <w:tblPr>
        <w:tblW w:w="0" w:type="auto"/>
        <w:shd w:val="clear" w:color="auto" w:fill="FFCC99"/>
        <w:tblLook w:val="04A0"/>
      </w:tblPr>
      <w:tblGrid>
        <w:gridCol w:w="9242"/>
      </w:tblGrid>
      <w:tr w:rsidR="0039708C" w:rsidTr="0039708C">
        <w:tc>
          <w:tcPr>
            <w:tcW w:w="9242" w:type="dxa"/>
            <w:shd w:val="clear" w:color="auto" w:fill="FFCC99"/>
            <w:hideMark/>
          </w:tcPr>
          <w:p w:rsidR="0039708C" w:rsidRDefault="0039708C">
            <w:pPr>
              <w:pStyle w:val="Heading2"/>
              <w:rPr>
                <w:rFonts w:eastAsiaTheme="minorEastAsia"/>
              </w:rPr>
            </w:pPr>
            <w:bookmarkStart w:id="34" w:name="_Toc409164053"/>
            <w:bookmarkStart w:id="35" w:name="_Toc65663680"/>
            <w:r>
              <w:rPr>
                <w:rFonts w:eastAsiaTheme="minorEastAsia"/>
              </w:rPr>
              <w:lastRenderedPageBreak/>
              <w:t>Maintaining files</w:t>
            </w:r>
            <w:bookmarkEnd w:id="34"/>
          </w:p>
        </w:tc>
      </w:tr>
    </w:tbl>
    <w:bookmarkEnd w:id="35"/>
    <w:p w:rsidR="00735BD2" w:rsidRDefault="00551888" w:rsidP="0039708C">
      <w:pPr>
        <w:spacing w:before="360"/>
      </w:pPr>
      <w:r>
        <w:rPr>
          <w:noProof/>
          <w:lang w:val="en-US"/>
        </w:rPr>
        <w:drawing>
          <wp:anchor distT="0" distB="0" distL="114300" distR="114300" simplePos="0" relativeHeight="251849216" behindDoc="1" locked="0" layoutInCell="1" allowOverlap="1">
            <wp:simplePos x="0" y="0"/>
            <wp:positionH relativeFrom="column">
              <wp:posOffset>2877820</wp:posOffset>
            </wp:positionH>
            <wp:positionV relativeFrom="paragraph">
              <wp:posOffset>321310</wp:posOffset>
            </wp:positionV>
            <wp:extent cx="2846705" cy="2324735"/>
            <wp:effectExtent l="19050" t="0" r="0" b="0"/>
            <wp:wrapTight wrapText="bothSides">
              <wp:wrapPolygon edited="0">
                <wp:start x="-145" y="0"/>
                <wp:lineTo x="-145" y="21417"/>
                <wp:lineTo x="21537" y="21417"/>
                <wp:lineTo x="21537" y="0"/>
                <wp:lineTo x="-145" y="0"/>
              </wp:wrapPolygon>
            </wp:wrapTight>
            <wp:docPr id="517" name="Picture 516" descr="DSC_0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 (2).jpg"/>
                    <pic:cNvPicPr/>
                  </pic:nvPicPr>
                  <pic:blipFill>
                    <a:blip r:embed="rId87" cstate="print"/>
                    <a:srcRect/>
                    <a:stretch>
                      <a:fillRect/>
                    </a:stretch>
                  </pic:blipFill>
                  <pic:spPr>
                    <a:xfrm>
                      <a:off x="0" y="0"/>
                      <a:ext cx="2846705" cy="2324735"/>
                    </a:xfrm>
                    <a:prstGeom prst="rect">
                      <a:avLst/>
                    </a:prstGeom>
                  </pic:spPr>
                </pic:pic>
              </a:graphicData>
            </a:graphic>
          </wp:anchor>
        </w:drawing>
      </w:r>
      <w:r w:rsidR="00BB25E1">
        <w:t>It’s true that most documents these days are kept electronically on the company’s main server or</w:t>
      </w:r>
      <w:r w:rsidR="002B34BC">
        <w:t xml:space="preserve"> hard drive back at the office.</w:t>
      </w:r>
    </w:p>
    <w:p w:rsidR="00BB25E1" w:rsidRDefault="00BB25E1" w:rsidP="00735BD2">
      <w:r>
        <w:t>But it’s just as true that when you’re out working and need to consult a particular document or check on a detail,</w:t>
      </w:r>
      <w:r w:rsidR="0039708C">
        <w:t xml:space="preserve"> it’s best to have it on paper.</w:t>
      </w:r>
    </w:p>
    <w:p w:rsidR="00C51189" w:rsidRDefault="00C51189" w:rsidP="00735BD2">
      <w:r>
        <w:t xml:space="preserve">There are also many </w:t>
      </w:r>
      <w:r w:rsidR="00551888">
        <w:t xml:space="preserve">site </w:t>
      </w:r>
      <w:r>
        <w:t>documents you’ll receive from your clients that are only provided in a hard copy version.</w:t>
      </w:r>
    </w:p>
    <w:p w:rsidR="00551888" w:rsidRDefault="00BB25E1" w:rsidP="00BB25E1">
      <w:r>
        <w:t>Paper has its a</w:t>
      </w:r>
      <w:r w:rsidR="00AA6919">
        <w:t>dvantages and disadvantages. It</w:t>
      </w:r>
      <w:r>
        <w:t xml:space="preserve">s biggest plus is that you can carry it with you and have </w:t>
      </w:r>
      <w:r w:rsidR="00AA6919">
        <w:t>it on hand wherever you are. It</w:t>
      </w:r>
      <w:r>
        <w:t xml:space="preserve">s biggest minus is that it’s a physical item that </w:t>
      </w:r>
      <w:r w:rsidR="0039708C">
        <w:t>can easily get damaged or lost.</w:t>
      </w:r>
    </w:p>
    <w:p w:rsidR="00BB25E1" w:rsidRDefault="00BB25E1" w:rsidP="00BB25E1">
      <w:r>
        <w:t xml:space="preserve">You also need to be very careful if you’ve got several copies of a document that you make sure all copies are updated when you </w:t>
      </w:r>
      <w:r w:rsidR="001C16A5">
        <w:t>change details</w:t>
      </w:r>
      <w:r>
        <w:t xml:space="preserve"> or add new information. This applies to both paper and electronic versions of a document – which is why a version control </w:t>
      </w:r>
      <w:r w:rsidR="0039708C">
        <w:t>number or date is so important.</w:t>
      </w:r>
    </w:p>
    <w:p w:rsidR="00BB25E1" w:rsidRDefault="00BB25E1" w:rsidP="00BB25E1">
      <w:r>
        <w:t>Set out below are some of the ways work documents are maintained and filed.</w:t>
      </w:r>
    </w:p>
    <w:p w:rsidR="00BB25E1" w:rsidRDefault="00BB25E1" w:rsidP="0039708C">
      <w:pPr>
        <w:pStyle w:val="Heading3"/>
      </w:pPr>
      <w:r>
        <w:t>Building plans</w:t>
      </w:r>
    </w:p>
    <w:p w:rsidR="00BB25E1" w:rsidRDefault="00551888" w:rsidP="00BB25E1">
      <w:r>
        <w:rPr>
          <w:noProof/>
          <w:lang w:val="en-US"/>
        </w:rPr>
        <w:drawing>
          <wp:anchor distT="0" distB="0" distL="114300" distR="114300" simplePos="0" relativeHeight="251850240" behindDoc="1" locked="0" layoutInCell="1" allowOverlap="1">
            <wp:simplePos x="0" y="0"/>
            <wp:positionH relativeFrom="column">
              <wp:posOffset>2540</wp:posOffset>
            </wp:positionH>
            <wp:positionV relativeFrom="paragraph">
              <wp:posOffset>48260</wp:posOffset>
            </wp:positionV>
            <wp:extent cx="2329180" cy="1735455"/>
            <wp:effectExtent l="19050" t="0" r="0" b="0"/>
            <wp:wrapTight wrapText="bothSides">
              <wp:wrapPolygon edited="0">
                <wp:start x="-177" y="0"/>
                <wp:lineTo x="-177" y="21339"/>
                <wp:lineTo x="21553" y="21339"/>
                <wp:lineTo x="21553" y="0"/>
                <wp:lineTo x="-177" y="0"/>
              </wp:wrapPolygon>
            </wp:wrapTight>
            <wp:docPr id="518" name="Picture 517"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88" cstate="print"/>
                    <a:srcRect/>
                    <a:stretch>
                      <a:fillRect/>
                    </a:stretch>
                  </pic:blipFill>
                  <pic:spPr>
                    <a:xfrm>
                      <a:off x="0" y="0"/>
                      <a:ext cx="2329180" cy="1735455"/>
                    </a:xfrm>
                    <a:prstGeom prst="rect">
                      <a:avLst/>
                    </a:prstGeom>
                  </pic:spPr>
                </pic:pic>
              </a:graphicData>
            </a:graphic>
          </wp:anchor>
        </w:drawing>
      </w:r>
      <w:r w:rsidR="00BB25E1">
        <w:t>Most local councils specify that building plans must be printed on A3 paper or larger. This means that if you’re given full sized copies, they will either be roll</w:t>
      </w:r>
      <w:r w:rsidR="0039708C">
        <w:t>ed up or folded multiple times.</w:t>
      </w:r>
    </w:p>
    <w:p w:rsidR="00BB25E1" w:rsidRDefault="00BB25E1" w:rsidP="00BB25E1">
      <w:r>
        <w:t>In the office, you can lay out full sized plans on a large table or drawing board. When you’ve finished with them, they can either be hung up or put in a</w:t>
      </w:r>
      <w:r w:rsidR="0039708C">
        <w:t xml:space="preserve"> plan drawer to keep them flat.</w:t>
      </w:r>
    </w:p>
    <w:p w:rsidR="00BB25E1" w:rsidRDefault="00BB25E1" w:rsidP="00BB25E1">
      <w:r>
        <w:t xml:space="preserve">If you’re taking the plans to a jobsite, it’s best to roll them up and keep them on the </w:t>
      </w:r>
      <w:r w:rsidR="000329F5" w:rsidRPr="008D42C5">
        <w:t>seat of the car</w:t>
      </w:r>
      <w:r>
        <w:t>, away from tools or materials that might crush them. While you’re on-site, try to keep them rolled up and out of harm’s way unless you’re actually looking at them – and don’t let other people handle them unless their hands are clean!</w:t>
      </w:r>
    </w:p>
    <w:p w:rsidR="00BB25E1" w:rsidRDefault="00BB25E1" w:rsidP="0039708C">
      <w:pPr>
        <w:pStyle w:val="Heading3"/>
      </w:pPr>
      <w:r>
        <w:lastRenderedPageBreak/>
        <w:t>Detail drawings and installation plans</w:t>
      </w:r>
    </w:p>
    <w:p w:rsidR="00E13CD0" w:rsidRDefault="00E13CD0" w:rsidP="00BB25E1">
      <w:pPr>
        <w:rPr>
          <w:lang w:val="en-US"/>
        </w:rPr>
      </w:pPr>
      <w:r>
        <w:rPr>
          <w:noProof/>
          <w:lang w:val="en-US"/>
        </w:rPr>
        <w:drawing>
          <wp:anchor distT="0" distB="0" distL="114300" distR="114300" simplePos="0" relativeHeight="251851264" behindDoc="1" locked="0" layoutInCell="1" allowOverlap="1">
            <wp:simplePos x="0" y="0"/>
            <wp:positionH relativeFrom="column">
              <wp:posOffset>3451225</wp:posOffset>
            </wp:positionH>
            <wp:positionV relativeFrom="paragraph">
              <wp:posOffset>51435</wp:posOffset>
            </wp:positionV>
            <wp:extent cx="2293620" cy="1858645"/>
            <wp:effectExtent l="19050" t="0" r="0" b="0"/>
            <wp:wrapTight wrapText="bothSides">
              <wp:wrapPolygon edited="0">
                <wp:start x="-179" y="0"/>
                <wp:lineTo x="-179" y="21475"/>
                <wp:lineTo x="21528" y="21475"/>
                <wp:lineTo x="21528" y="0"/>
                <wp:lineTo x="-179" y="0"/>
              </wp:wrapPolygon>
            </wp:wrapTight>
            <wp:docPr id="519" name="Picture 518" descr="DSC_0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a.jpg"/>
                    <pic:cNvPicPr/>
                  </pic:nvPicPr>
                  <pic:blipFill>
                    <a:blip r:embed="rId89" cstate="print">
                      <a:lum contrast="-20000"/>
                    </a:blip>
                    <a:srcRect/>
                    <a:stretch>
                      <a:fillRect/>
                    </a:stretch>
                  </pic:blipFill>
                  <pic:spPr>
                    <a:xfrm>
                      <a:off x="0" y="0"/>
                      <a:ext cx="2293620" cy="1858645"/>
                    </a:xfrm>
                    <a:prstGeom prst="rect">
                      <a:avLst/>
                    </a:prstGeom>
                  </pic:spPr>
                </pic:pic>
              </a:graphicData>
            </a:graphic>
          </wp:anchor>
        </w:drawing>
      </w:r>
      <w:r w:rsidR="00BB25E1">
        <w:rPr>
          <w:lang w:val="en-US"/>
        </w:rPr>
        <w:t xml:space="preserve">Your own company’s detail drawings, installation plans and job sheets are likely to be computer generated and printed on A4 paper. These can be kept in a folder and stored in your briefcase or </w:t>
      </w:r>
      <w:r>
        <w:rPr>
          <w:lang w:val="en-US"/>
        </w:rPr>
        <w:t>toolbox</w:t>
      </w:r>
      <w:r w:rsidR="002B6379">
        <w:rPr>
          <w:lang w:val="en-US"/>
        </w:rPr>
        <w:t>.</w:t>
      </w:r>
    </w:p>
    <w:p w:rsidR="00BB25E1" w:rsidRDefault="00BB25E1" w:rsidP="00BB25E1">
      <w:pPr>
        <w:rPr>
          <w:lang w:val="en-US"/>
        </w:rPr>
      </w:pPr>
      <w:r>
        <w:rPr>
          <w:lang w:val="en-US"/>
        </w:rPr>
        <w:t xml:space="preserve">If you make important notes on them or change any details, always make sure you tell the appropriate person back at your office, because they may need </w:t>
      </w:r>
      <w:r w:rsidR="0039708C">
        <w:rPr>
          <w:lang w:val="en-US"/>
        </w:rPr>
        <w:t>to update the electronic files.</w:t>
      </w:r>
    </w:p>
    <w:p w:rsidR="00BB25E1" w:rsidRDefault="00BB25E1" w:rsidP="00BB25E1">
      <w:pPr>
        <w:rPr>
          <w:lang w:val="en-US"/>
        </w:rPr>
      </w:pPr>
      <w:r>
        <w:rPr>
          <w:lang w:val="en-US"/>
        </w:rPr>
        <w:t>Keeping files up-to-date is important, even after the job has been completed, because the client may contact your company at some time in the future to discuss the details of the project. For this reason, the paper documents are sometimes filed away in addition to have the electronic copies backed up on a hard drive.</w:t>
      </w:r>
    </w:p>
    <w:p w:rsidR="00BB25E1" w:rsidRDefault="00BB25E1" w:rsidP="0039708C">
      <w:pPr>
        <w:pStyle w:val="Heading3"/>
      </w:pPr>
      <w:r>
        <w:t>Safe work method statements</w:t>
      </w:r>
    </w:p>
    <w:p w:rsidR="00E13CD0" w:rsidRDefault="00E13CD0" w:rsidP="00BB25E1">
      <w:pPr>
        <w:rPr>
          <w:lang w:val="en-US"/>
        </w:rPr>
      </w:pPr>
      <w:r>
        <w:rPr>
          <w:noProof/>
          <w:lang w:val="en-US"/>
        </w:rPr>
        <w:drawing>
          <wp:anchor distT="0" distB="0" distL="114300" distR="114300" simplePos="0" relativeHeight="251852288" behindDoc="1" locked="0" layoutInCell="1" allowOverlap="1">
            <wp:simplePos x="0" y="0"/>
            <wp:positionH relativeFrom="column">
              <wp:posOffset>68580</wp:posOffset>
            </wp:positionH>
            <wp:positionV relativeFrom="paragraph">
              <wp:posOffset>57150</wp:posOffset>
            </wp:positionV>
            <wp:extent cx="2383155" cy="1673225"/>
            <wp:effectExtent l="19050" t="0" r="0" b="0"/>
            <wp:wrapTight wrapText="bothSides">
              <wp:wrapPolygon edited="0">
                <wp:start x="-173" y="0"/>
                <wp:lineTo x="-173" y="21395"/>
                <wp:lineTo x="21583" y="21395"/>
                <wp:lineTo x="21583" y="0"/>
                <wp:lineTo x="-173" y="0"/>
              </wp:wrapPolygon>
            </wp:wrapTight>
            <wp:docPr id="521" name="Picture 520" descr="DSC_0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6 (2).jpg"/>
                    <pic:cNvPicPr/>
                  </pic:nvPicPr>
                  <pic:blipFill>
                    <a:blip r:embed="rId90" cstate="print">
                      <a:lum bright="10000" contrast="10000"/>
                    </a:blip>
                    <a:srcRect/>
                    <a:stretch>
                      <a:fillRect/>
                    </a:stretch>
                  </pic:blipFill>
                  <pic:spPr>
                    <a:xfrm>
                      <a:off x="0" y="0"/>
                      <a:ext cx="2383155" cy="1673225"/>
                    </a:xfrm>
                    <a:prstGeom prst="rect">
                      <a:avLst/>
                    </a:prstGeom>
                  </pic:spPr>
                </pic:pic>
              </a:graphicData>
            </a:graphic>
          </wp:anchor>
        </w:drawing>
      </w:r>
      <w:r w:rsidR="00BB25E1">
        <w:rPr>
          <w:lang w:val="en-US"/>
        </w:rPr>
        <w:t>Safe work method statements (SWMSs) need to be kept on-site and signed by everyon</w:t>
      </w:r>
      <w:r w:rsidR="002B6379">
        <w:rPr>
          <w:lang w:val="en-US"/>
        </w:rPr>
        <w:t>e involved in the installation.</w:t>
      </w:r>
    </w:p>
    <w:p w:rsidR="00BB25E1" w:rsidRDefault="00BB25E1" w:rsidP="00BB25E1">
      <w:pPr>
        <w:rPr>
          <w:lang w:val="en-US"/>
        </w:rPr>
      </w:pPr>
      <w:r>
        <w:rPr>
          <w:lang w:val="en-US"/>
        </w:rPr>
        <w:t xml:space="preserve">If it’s your job to look after </w:t>
      </w:r>
      <w:r w:rsidR="00E13CD0">
        <w:rPr>
          <w:lang w:val="en-US"/>
        </w:rPr>
        <w:t>these documents</w:t>
      </w:r>
      <w:r>
        <w:rPr>
          <w:lang w:val="en-US"/>
        </w:rPr>
        <w:t>, you should store them in a file in your briefcase. On large jobsites, the safety officer or site manager may ask to look at them at any time, so they need to be readily available.</w:t>
      </w:r>
    </w:p>
    <w:p w:rsidR="00BB25E1" w:rsidRDefault="00BB25E1" w:rsidP="0039708C">
      <w:pPr>
        <w:pStyle w:val="Heading3"/>
      </w:pPr>
      <w:r>
        <w:t>Safe operating procedures</w:t>
      </w:r>
    </w:p>
    <w:p w:rsidR="00BB25E1" w:rsidRDefault="005617CE" w:rsidP="00BB25E1">
      <w:pPr>
        <w:rPr>
          <w:lang w:val="en-US"/>
        </w:rPr>
      </w:pPr>
      <w:r>
        <w:rPr>
          <w:noProof/>
          <w:lang w:val="en-US"/>
        </w:rPr>
        <w:drawing>
          <wp:anchor distT="0" distB="0" distL="114300" distR="114300" simplePos="0" relativeHeight="251853312" behindDoc="1" locked="0" layoutInCell="1" allowOverlap="1">
            <wp:simplePos x="0" y="0"/>
            <wp:positionH relativeFrom="column">
              <wp:posOffset>3451225</wp:posOffset>
            </wp:positionH>
            <wp:positionV relativeFrom="paragraph">
              <wp:posOffset>60960</wp:posOffset>
            </wp:positionV>
            <wp:extent cx="2315845" cy="1906270"/>
            <wp:effectExtent l="19050" t="0" r="8255" b="0"/>
            <wp:wrapTight wrapText="bothSides">
              <wp:wrapPolygon edited="0">
                <wp:start x="-178" y="0"/>
                <wp:lineTo x="-178" y="21370"/>
                <wp:lineTo x="21677" y="21370"/>
                <wp:lineTo x="21677" y="0"/>
                <wp:lineTo x="-178" y="0"/>
              </wp:wrapPolygon>
            </wp:wrapTight>
            <wp:docPr id="522" name="Picture 52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91" cstate="print">
                      <a:lum bright="20000" contrast="30000"/>
                    </a:blip>
                    <a:srcRect/>
                    <a:stretch>
                      <a:fillRect/>
                    </a:stretch>
                  </pic:blipFill>
                  <pic:spPr>
                    <a:xfrm>
                      <a:off x="0" y="0"/>
                      <a:ext cx="2315845" cy="1906270"/>
                    </a:xfrm>
                    <a:prstGeom prst="rect">
                      <a:avLst/>
                    </a:prstGeom>
                  </pic:spPr>
                </pic:pic>
              </a:graphicData>
            </a:graphic>
          </wp:anchor>
        </w:drawing>
      </w:r>
      <w:r w:rsidR="00BB25E1">
        <w:rPr>
          <w:lang w:val="en-US"/>
        </w:rPr>
        <w:t>In workshops and on factory floors, each static machine often has its own safe operating procedure (SOP) posted up on a wall nearby or on the side of the machine itself. The SOP is generally laminated to keep it clean.</w:t>
      </w:r>
    </w:p>
    <w:p w:rsidR="00BB25E1" w:rsidRDefault="00BB25E1" w:rsidP="00BB25E1">
      <w:pPr>
        <w:rPr>
          <w:lang w:val="en-US"/>
        </w:rPr>
      </w:pPr>
      <w:r>
        <w:rPr>
          <w:lang w:val="en-US"/>
        </w:rPr>
        <w:t xml:space="preserve">On-site, there may be separate SOPs for power tools and hazardous tasks. Sometimes these are referenced in the SWMS, which means they should be </w:t>
      </w:r>
      <w:r w:rsidR="0039708C">
        <w:rPr>
          <w:lang w:val="en-US"/>
        </w:rPr>
        <w:t>kept together in the same file.</w:t>
      </w:r>
    </w:p>
    <w:p w:rsidR="002B6379" w:rsidRDefault="002B6379">
      <w:pPr>
        <w:spacing w:before="0" w:line="240" w:lineRule="auto"/>
        <w:rPr>
          <w:rFonts w:cs="Arial"/>
          <w:b/>
          <w:sz w:val="28"/>
          <w:szCs w:val="28"/>
        </w:rPr>
      </w:pPr>
      <w:r>
        <w:br w:type="page"/>
      </w:r>
    </w:p>
    <w:p w:rsidR="00BB25E1" w:rsidRDefault="00BB25E1" w:rsidP="00735BD2">
      <w:pPr>
        <w:pStyle w:val="Heading3"/>
      </w:pPr>
      <w:r>
        <w:lastRenderedPageBreak/>
        <w:t>Material safety data sheets</w:t>
      </w:r>
    </w:p>
    <w:p w:rsidR="00F3273E" w:rsidRDefault="00F3273E" w:rsidP="00BB25E1">
      <w:pPr>
        <w:rPr>
          <w:lang w:val="en-US"/>
        </w:rPr>
      </w:pPr>
      <w:r>
        <w:rPr>
          <w:noProof/>
          <w:lang w:val="en-US"/>
        </w:rPr>
        <w:drawing>
          <wp:anchor distT="0" distB="0" distL="114300" distR="114300" simplePos="0" relativeHeight="251854336" behindDoc="1" locked="0" layoutInCell="1" allowOverlap="1">
            <wp:simplePos x="0" y="0"/>
            <wp:positionH relativeFrom="column">
              <wp:posOffset>3463290</wp:posOffset>
            </wp:positionH>
            <wp:positionV relativeFrom="paragraph">
              <wp:posOffset>21590</wp:posOffset>
            </wp:positionV>
            <wp:extent cx="2302510" cy="1960245"/>
            <wp:effectExtent l="19050" t="0" r="2540" b="0"/>
            <wp:wrapTight wrapText="bothSides">
              <wp:wrapPolygon edited="0">
                <wp:start x="-179" y="0"/>
                <wp:lineTo x="-179" y="21411"/>
                <wp:lineTo x="21624" y="21411"/>
                <wp:lineTo x="21624" y="0"/>
                <wp:lineTo x="-179" y="0"/>
              </wp:wrapPolygon>
            </wp:wrapTight>
            <wp:docPr id="524" name="Picture 523"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92" cstate="print"/>
                    <a:srcRect/>
                    <a:stretch>
                      <a:fillRect/>
                    </a:stretch>
                  </pic:blipFill>
                  <pic:spPr>
                    <a:xfrm>
                      <a:off x="0" y="0"/>
                      <a:ext cx="2302510" cy="1960245"/>
                    </a:xfrm>
                    <a:prstGeom prst="rect">
                      <a:avLst/>
                    </a:prstGeom>
                  </pic:spPr>
                </pic:pic>
              </a:graphicData>
            </a:graphic>
          </wp:anchor>
        </w:drawing>
      </w:r>
      <w:r w:rsidR="00BB25E1">
        <w:rPr>
          <w:lang w:val="en-US"/>
        </w:rPr>
        <w:t>Like SOPs, material safety data sheets (MSDSs) need to be kept on h</w:t>
      </w:r>
      <w:r w:rsidR="002B6379">
        <w:rPr>
          <w:lang w:val="en-US"/>
        </w:rPr>
        <w:t>and wherever the hazard exists.</w:t>
      </w:r>
    </w:p>
    <w:p w:rsidR="00BB25E1" w:rsidRDefault="00BB25E1" w:rsidP="00BB25E1">
      <w:pPr>
        <w:rPr>
          <w:lang w:val="en-US"/>
        </w:rPr>
      </w:pPr>
      <w:r>
        <w:rPr>
          <w:lang w:val="en-US"/>
        </w:rPr>
        <w:t>In the workshop or on the factory floor, some companies like to produce one-page summaries and post them up on the wall where the hazardous substances are being stored or used. Alternatively, they are kept in a file that workers can easily access.</w:t>
      </w:r>
    </w:p>
    <w:p w:rsidR="00BB25E1" w:rsidRDefault="00BB25E1" w:rsidP="0039708C">
      <w:pPr>
        <w:rPr>
          <w:lang w:val="en-US"/>
        </w:rPr>
      </w:pPr>
      <w:r>
        <w:rPr>
          <w:lang w:val="en-US"/>
        </w:rPr>
        <w:t>On-site, the MSDSs should be kept with the SWMS and SOPs. But again, other workers need to know where these documents are, because if there is a chemical spill or medical emergency, it’s no good having this reference document filed away an</w:t>
      </w:r>
      <w:r w:rsidR="0039708C">
        <w:rPr>
          <w:lang w:val="en-US"/>
        </w:rPr>
        <w:t>d well hidden.</w:t>
      </w:r>
    </w:p>
    <w:p w:rsidR="00F3273E" w:rsidRDefault="00F3273E" w:rsidP="00F3273E">
      <w:pPr>
        <w:pStyle w:val="Heading5"/>
      </w:pPr>
      <w:r>
        <w:t>Learning activity</w:t>
      </w:r>
    </w:p>
    <w:p w:rsidR="0074766B" w:rsidRDefault="004F20FD" w:rsidP="00F3273E">
      <w:pPr>
        <w:rPr>
          <w:lang w:val="en-US"/>
        </w:rPr>
      </w:pPr>
      <w:r>
        <w:rPr>
          <w:noProof/>
          <w:lang w:val="en-US"/>
        </w:rPr>
        <w:drawing>
          <wp:anchor distT="0" distB="0" distL="114300" distR="114300" simplePos="0" relativeHeight="251924992" behindDoc="1" locked="0" layoutInCell="1" allowOverlap="1">
            <wp:simplePos x="0" y="0"/>
            <wp:positionH relativeFrom="column">
              <wp:posOffset>33020</wp:posOffset>
            </wp:positionH>
            <wp:positionV relativeFrom="paragraph">
              <wp:posOffset>33020</wp:posOffset>
            </wp:positionV>
            <wp:extent cx="1149985" cy="967105"/>
            <wp:effectExtent l="19050" t="0" r="0" b="0"/>
            <wp:wrapTight wrapText="bothSides">
              <wp:wrapPolygon edited="0">
                <wp:start x="-358" y="0"/>
                <wp:lineTo x="-358" y="21274"/>
                <wp:lineTo x="21469" y="21274"/>
                <wp:lineTo x="21469" y="0"/>
                <wp:lineTo x="-358" y="0"/>
              </wp:wrapPolygon>
            </wp:wrapTight>
            <wp:docPr id="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4" cstate="print"/>
                    <a:stretch>
                      <a:fillRect/>
                    </a:stretch>
                  </pic:blipFill>
                  <pic:spPr>
                    <a:xfrm>
                      <a:off x="0" y="0"/>
                      <a:ext cx="1149985" cy="967105"/>
                    </a:xfrm>
                    <a:prstGeom prst="rect">
                      <a:avLst/>
                    </a:prstGeom>
                  </pic:spPr>
                </pic:pic>
              </a:graphicData>
            </a:graphic>
          </wp:anchor>
        </w:drawing>
      </w:r>
      <w:r w:rsidR="0074766B">
        <w:rPr>
          <w:lang w:val="en-US"/>
        </w:rPr>
        <w:t xml:space="preserve">Are you responsible for </w:t>
      </w:r>
      <w:r w:rsidR="00AA6919">
        <w:rPr>
          <w:lang w:val="en-US"/>
        </w:rPr>
        <w:t xml:space="preserve">filling in </w:t>
      </w:r>
      <w:r w:rsidR="0074766B">
        <w:rPr>
          <w:lang w:val="en-US"/>
        </w:rPr>
        <w:t>particular documents at work? Wh</w:t>
      </w:r>
      <w:r w:rsidR="002B6379">
        <w:rPr>
          <w:lang w:val="en-US"/>
        </w:rPr>
        <w:t>at are they?</w:t>
      </w:r>
    </w:p>
    <w:p w:rsidR="00871246" w:rsidRPr="002B6379" w:rsidRDefault="0074766B" w:rsidP="0039708C">
      <w:pPr>
        <w:rPr>
          <w:lang w:val="en-US"/>
        </w:rPr>
      </w:pPr>
      <w:r>
        <w:rPr>
          <w:lang w:val="en-US"/>
        </w:rPr>
        <w:t>Name each document and briefly describe its purpose and where you store it when it’s not being used.</w:t>
      </w:r>
    </w:p>
    <w:tbl>
      <w:tblPr>
        <w:tblW w:w="0" w:type="auto"/>
        <w:shd w:val="clear" w:color="auto" w:fill="FFCC99"/>
        <w:tblLook w:val="04A0"/>
      </w:tblPr>
      <w:tblGrid>
        <w:gridCol w:w="9286"/>
      </w:tblGrid>
      <w:tr w:rsidR="00871246" w:rsidRPr="00D8317E" w:rsidTr="00C51189">
        <w:tc>
          <w:tcPr>
            <w:tcW w:w="9286" w:type="dxa"/>
            <w:shd w:val="clear" w:color="auto" w:fill="FFCC99"/>
          </w:tcPr>
          <w:p w:rsidR="00871246" w:rsidRPr="00D8317E" w:rsidRDefault="00871246" w:rsidP="00C74D8E">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36" w:name="_Toc409164054"/>
            <w:r>
              <w:t xml:space="preserve">Assignment </w:t>
            </w:r>
            <w:r w:rsidR="00C74D8E">
              <w:t>2</w:t>
            </w:r>
            <w:bookmarkEnd w:id="36"/>
          </w:p>
        </w:tc>
      </w:tr>
    </w:tbl>
    <w:p w:rsidR="00871246" w:rsidRDefault="00871246" w:rsidP="00871246">
      <w:pPr>
        <w:spacing w:before="360"/>
      </w:pPr>
      <w:r>
        <w:t>Go to the Workbook for this unit to write your answers to the questions shown below. If you prefer to answer the questions electronically, go to the website version and download the Word document template for this assignment.</w:t>
      </w:r>
    </w:p>
    <w:p w:rsidR="00871246" w:rsidRPr="00603EDF" w:rsidRDefault="00871246" w:rsidP="00871246">
      <w:pPr>
        <w:spacing w:before="120"/>
      </w:pPr>
      <w:r w:rsidRPr="00603EDF">
        <w:t>___________________________________________________________________</w:t>
      </w:r>
    </w:p>
    <w:p w:rsidR="00BD4FF7" w:rsidRDefault="008D42C5" w:rsidP="00AA1444">
      <w:pPr>
        <w:rPr>
          <w:lang w:val="en-US"/>
        </w:rPr>
      </w:pPr>
      <w:r>
        <w:rPr>
          <w:lang w:val="en-US"/>
        </w:rPr>
        <w:t>L</w:t>
      </w:r>
      <w:r w:rsidR="00813860">
        <w:rPr>
          <w:lang w:val="en-US"/>
        </w:rPr>
        <w:t xml:space="preserve">ist 10 different types of documents that you use at work. </w:t>
      </w:r>
      <w:r w:rsidR="00BD4FF7">
        <w:rPr>
          <w:lang w:val="en-US"/>
        </w:rPr>
        <w:t>There must be at least one example of each of the following documents:</w:t>
      </w:r>
    </w:p>
    <w:p w:rsidR="00BD4FF7" w:rsidRDefault="00BD4FF7" w:rsidP="00BD4FF7">
      <w:pPr>
        <w:pStyle w:val="ListParagraph1"/>
        <w:rPr>
          <w:lang w:val="en-US"/>
        </w:rPr>
      </w:pPr>
      <w:r>
        <w:rPr>
          <w:lang w:val="en-US"/>
        </w:rPr>
        <w:t xml:space="preserve">Australian Standard </w:t>
      </w:r>
    </w:p>
    <w:p w:rsidR="00BD4FF7" w:rsidRDefault="00BD4FF7" w:rsidP="00BD4FF7">
      <w:pPr>
        <w:pStyle w:val="ListParagraph1"/>
        <w:rPr>
          <w:lang w:val="en-US"/>
        </w:rPr>
      </w:pPr>
      <w:r>
        <w:rPr>
          <w:lang w:val="en-US"/>
        </w:rPr>
        <w:t xml:space="preserve">manufacturer’s installation guidelines or technical manual </w:t>
      </w:r>
    </w:p>
    <w:p w:rsidR="00BD4FF7" w:rsidRDefault="00BD4FF7" w:rsidP="00BD4FF7">
      <w:pPr>
        <w:pStyle w:val="ListParagraph1"/>
        <w:rPr>
          <w:lang w:val="en-US"/>
        </w:rPr>
      </w:pPr>
      <w:r>
        <w:rPr>
          <w:lang w:val="en-US"/>
        </w:rPr>
        <w:t>material safety data sheet</w:t>
      </w:r>
    </w:p>
    <w:p w:rsidR="00BD4FF7" w:rsidRDefault="00BD4FF7" w:rsidP="00BD4FF7">
      <w:pPr>
        <w:pStyle w:val="ListParagraph1"/>
        <w:rPr>
          <w:lang w:val="en-US"/>
        </w:rPr>
      </w:pPr>
      <w:r>
        <w:rPr>
          <w:lang w:val="en-US"/>
        </w:rPr>
        <w:t>work plan, project schedule or equivalent</w:t>
      </w:r>
    </w:p>
    <w:p w:rsidR="00BD4FF7" w:rsidRDefault="00BD4FF7" w:rsidP="00BD4FF7">
      <w:pPr>
        <w:pStyle w:val="ListParagraph1"/>
        <w:rPr>
          <w:lang w:val="en-US"/>
        </w:rPr>
      </w:pPr>
      <w:r>
        <w:rPr>
          <w:lang w:val="en-US"/>
        </w:rPr>
        <w:t>building code or project specification</w:t>
      </w:r>
    </w:p>
    <w:p w:rsidR="00BD4FF7" w:rsidRDefault="00BD4FF7" w:rsidP="00BD4FF7">
      <w:pPr>
        <w:pStyle w:val="ListParagraph1"/>
        <w:rPr>
          <w:lang w:val="en-US"/>
        </w:rPr>
      </w:pPr>
      <w:r>
        <w:rPr>
          <w:lang w:val="en-US"/>
        </w:rPr>
        <w:t>safe operating procedure or equivalent</w:t>
      </w:r>
    </w:p>
    <w:p w:rsidR="00BD4FF7" w:rsidRDefault="00BD4FF7" w:rsidP="00BD4FF7">
      <w:pPr>
        <w:pStyle w:val="ListParagraph1"/>
        <w:rPr>
          <w:lang w:val="en-US"/>
        </w:rPr>
      </w:pPr>
      <w:r>
        <w:rPr>
          <w:lang w:val="en-US"/>
        </w:rPr>
        <w:t>safe work method statement, job safety analysis or equivalent</w:t>
      </w:r>
    </w:p>
    <w:p w:rsidR="00BD4FF7" w:rsidRDefault="00BD4FF7" w:rsidP="00BD4FF7">
      <w:pPr>
        <w:rPr>
          <w:lang w:val="en-US"/>
        </w:rPr>
      </w:pPr>
      <w:r>
        <w:rPr>
          <w:lang w:val="en-US"/>
        </w:rPr>
        <w:t>For each of the documents you have chosen, answer the following questions:</w:t>
      </w:r>
    </w:p>
    <w:p w:rsidR="004E19B6" w:rsidRPr="004E19B6" w:rsidRDefault="004E19B6" w:rsidP="004E19B6">
      <w:pPr>
        <w:pStyle w:val="ListParagraph1"/>
      </w:pPr>
      <w:r w:rsidRPr="004E19B6">
        <w:t>What is the full title of the document?</w:t>
      </w:r>
    </w:p>
    <w:p w:rsidR="004E19B6" w:rsidRPr="004E19B6" w:rsidRDefault="004E19B6" w:rsidP="004E19B6">
      <w:pPr>
        <w:pStyle w:val="ListParagraph1"/>
      </w:pPr>
      <w:r w:rsidRPr="004E19B6">
        <w:t>What is its purpose?</w:t>
      </w:r>
    </w:p>
    <w:p w:rsidR="004E19B6" w:rsidRPr="004E19B6" w:rsidRDefault="004E19B6" w:rsidP="004E19B6">
      <w:pPr>
        <w:pStyle w:val="ListParagraph1"/>
      </w:pPr>
      <w:r w:rsidRPr="004E19B6">
        <w:t>Who is responsible for looking after it and making sure the employees are using the latest version? (Give the job title of the person, not their name.)</w:t>
      </w:r>
    </w:p>
    <w:p w:rsidR="004E19B6" w:rsidRPr="004E19B6" w:rsidRDefault="004E19B6" w:rsidP="004E19B6">
      <w:pPr>
        <w:pStyle w:val="ListParagraph1"/>
      </w:pPr>
      <w:r w:rsidRPr="004E19B6">
        <w:t>What is the version control system – that is, how do you know you’re looking at the latest version?</w:t>
      </w:r>
    </w:p>
    <w:p w:rsidR="004E19B6" w:rsidRPr="004E19B6" w:rsidRDefault="004E19B6" w:rsidP="004E19B6">
      <w:pPr>
        <w:pStyle w:val="ListParagraph1"/>
      </w:pPr>
      <w:r w:rsidRPr="004E19B6">
        <w:t>Where is it kept at your workplace, and if there are multiple copies, who has copies? (Give the job titles of the people who have their own copies.)</w:t>
      </w:r>
    </w:p>
    <w:p w:rsidR="00BD4FF7" w:rsidRDefault="004E19B6" w:rsidP="004E19B6">
      <w:pPr>
        <w:pStyle w:val="ListParagraph1"/>
      </w:pPr>
      <w:r w:rsidRPr="004E19B6">
        <w:t>Who would you consult if you were out on-site and had a query about a detail in the document? (Give the job title or role of the person you would consult.)</w:t>
      </w:r>
    </w:p>
    <w:p w:rsidR="00485848" w:rsidRDefault="00485848" w:rsidP="00485848">
      <w:pPr>
        <w:pStyle w:val="BodyText"/>
        <w:rPr>
          <w:lang w:eastAsia="en-AU"/>
        </w:rPr>
      </w:pPr>
    </w:p>
    <w:p w:rsidR="00485848" w:rsidRDefault="00485848">
      <w:pPr>
        <w:spacing w:before="0" w:line="240" w:lineRule="auto"/>
        <w:rPr>
          <w:lang w:eastAsia="en-AU"/>
        </w:rPr>
      </w:pPr>
      <w:r>
        <w:rPr>
          <w:lang w:eastAsia="en-AU"/>
        </w:rPr>
        <w:br w:type="page"/>
      </w:r>
    </w:p>
    <w:p w:rsidR="00485848" w:rsidRDefault="00485848" w:rsidP="00485848">
      <w:pPr>
        <w:pStyle w:val="Heading1"/>
        <w:rPr>
          <w:lang w:eastAsia="en-AU"/>
        </w:rPr>
      </w:pPr>
      <w:bookmarkStart w:id="37" w:name="_Toc364262882"/>
      <w:bookmarkStart w:id="38" w:name="_Toc356556615"/>
      <w:bookmarkStart w:id="39" w:name="_Toc409164055"/>
      <w:r>
        <w:rPr>
          <w:lang w:eastAsia="en-AU"/>
        </w:rPr>
        <w:lastRenderedPageBreak/>
        <w:t>Practical demonstrations</w:t>
      </w:r>
      <w:bookmarkEnd w:id="37"/>
      <w:bookmarkEnd w:id="38"/>
      <w:bookmarkEnd w:id="39"/>
    </w:p>
    <w:p w:rsidR="00485848" w:rsidRDefault="00485848" w:rsidP="00485848">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485848" w:rsidRDefault="00485848" w:rsidP="0093439A">
      <w:pPr>
        <w:pStyle w:val="BodyText"/>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485848" w:rsidTr="00485848">
        <w:trPr>
          <w:tblHeader/>
        </w:trPr>
        <w:tc>
          <w:tcPr>
            <w:tcW w:w="8082" w:type="dxa"/>
            <w:tcBorders>
              <w:top w:val="single" w:sz="4" w:space="0" w:color="auto"/>
              <w:left w:val="single" w:sz="4" w:space="0" w:color="auto"/>
              <w:bottom w:val="single" w:sz="4" w:space="0" w:color="auto"/>
              <w:right w:val="nil"/>
            </w:tcBorders>
            <w:shd w:val="pct20" w:color="auto" w:fill="auto"/>
            <w:hideMark/>
          </w:tcPr>
          <w:p w:rsidR="00485848" w:rsidRDefault="00485848">
            <w:pPr>
              <w:pStyle w:val="Heading3"/>
              <w:spacing w:before="120" w:after="120" w:line="320" w:lineRule="exact"/>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485848" w:rsidRDefault="00485848">
            <w:pPr>
              <w:pStyle w:val="Heading3"/>
              <w:spacing w:before="120" w:after="120" w:line="320" w:lineRule="exact"/>
              <w:jc w:val="center"/>
              <w:rPr>
                <w:rFonts w:ascii="Arial Narrow" w:eastAsia="Calibri" w:hAnsi="Arial Narrow"/>
                <w:color w:val="000000" w:themeColor="text1"/>
              </w:rPr>
            </w:pPr>
            <w:r>
              <w:rPr>
                <w:rFonts w:ascii="Arial Narrow" w:eastAsia="Calibri" w:hAnsi="Arial Narrow"/>
                <w:color w:val="000000" w:themeColor="text1"/>
              </w:rPr>
              <w:t>YES</w:t>
            </w:r>
          </w:p>
        </w:tc>
      </w:tr>
      <w:tr w:rsidR="00485848" w:rsidTr="00485848">
        <w:trPr>
          <w:tblHeader/>
        </w:trPr>
        <w:tc>
          <w:tcPr>
            <w:tcW w:w="8082" w:type="dxa"/>
            <w:tcBorders>
              <w:top w:val="single" w:sz="4" w:space="0" w:color="auto"/>
              <w:left w:val="single" w:sz="4" w:space="0" w:color="auto"/>
              <w:bottom w:val="single" w:sz="4" w:space="0" w:color="auto"/>
              <w:right w:val="nil"/>
            </w:tcBorders>
            <w:hideMark/>
          </w:tcPr>
          <w:p w:rsidR="00485848" w:rsidRDefault="00485848">
            <w:pPr>
              <w:pStyle w:val="BodyText"/>
              <w:spacing w:before="120"/>
            </w:pPr>
            <w:r>
              <w:t>Explain the meanings of symbols, terms and conventions in specifications and plans</w:t>
            </w:r>
          </w:p>
        </w:tc>
        <w:tc>
          <w:tcPr>
            <w:tcW w:w="1278" w:type="dxa"/>
            <w:tcBorders>
              <w:top w:val="single" w:sz="4" w:space="0" w:color="auto"/>
              <w:left w:val="nil"/>
              <w:bottom w:val="single" w:sz="4" w:space="0" w:color="auto"/>
              <w:right w:val="single" w:sz="4" w:space="0" w:color="auto"/>
            </w:tcBorders>
            <w:vAlign w:val="center"/>
            <w:hideMark/>
          </w:tcPr>
          <w:p w:rsidR="00485848" w:rsidRDefault="00485848">
            <w:pPr>
              <w:spacing w:before="120" w:after="120"/>
              <w:jc w:val="center"/>
              <w:rPr>
                <w:rFonts w:ascii="Times New Roman" w:hAnsi="Times New Roman"/>
              </w:rPr>
            </w:pPr>
            <w:r>
              <w:sym w:font="Wingdings" w:char="0071"/>
            </w:r>
          </w:p>
        </w:tc>
      </w:tr>
      <w:tr w:rsidR="00485848" w:rsidTr="00485848">
        <w:trPr>
          <w:tblHeader/>
        </w:trPr>
        <w:tc>
          <w:tcPr>
            <w:tcW w:w="8082" w:type="dxa"/>
            <w:tcBorders>
              <w:top w:val="single" w:sz="4" w:space="0" w:color="auto"/>
              <w:left w:val="single" w:sz="4" w:space="0" w:color="auto"/>
              <w:bottom w:val="single" w:sz="4" w:space="0" w:color="auto"/>
              <w:right w:val="nil"/>
            </w:tcBorders>
            <w:hideMark/>
          </w:tcPr>
          <w:p w:rsidR="00485848" w:rsidRDefault="00485848">
            <w:pPr>
              <w:pStyle w:val="BodyText"/>
              <w:spacing w:before="120"/>
              <w:rPr>
                <w:rFonts w:ascii="Arial Narrow" w:hAnsi="Arial Narrow"/>
                <w:lang w:eastAsia="en-GB"/>
              </w:rPr>
            </w:pPr>
            <w:r>
              <w:rPr>
                <w:lang w:eastAsia="en-GB"/>
              </w:rPr>
              <w:t xml:space="preserve">Locate, read and interpret a minimum of 10 different work documents, including:  </w:t>
            </w:r>
          </w:p>
          <w:p w:rsidR="00485848" w:rsidRDefault="00485848" w:rsidP="00485848">
            <w:pPr>
              <w:pStyle w:val="BodyText"/>
              <w:numPr>
                <w:ilvl w:val="0"/>
                <w:numId w:val="37"/>
              </w:numPr>
              <w:spacing w:before="120" w:line="240" w:lineRule="auto"/>
              <w:ind w:left="460" w:hanging="460"/>
              <w:rPr>
                <w:lang w:eastAsia="en-GB"/>
              </w:rPr>
            </w:pPr>
            <w:r>
              <w:rPr>
                <w:lang w:eastAsia="en-GB"/>
              </w:rPr>
              <w:t xml:space="preserve">Australian Standards relevant to flooring technology </w:t>
            </w:r>
          </w:p>
          <w:p w:rsidR="00485848" w:rsidRDefault="00485848" w:rsidP="00485848">
            <w:pPr>
              <w:pStyle w:val="BodyText"/>
              <w:numPr>
                <w:ilvl w:val="0"/>
                <w:numId w:val="37"/>
              </w:numPr>
              <w:spacing w:before="120" w:line="240" w:lineRule="auto"/>
              <w:ind w:left="460" w:hanging="460"/>
              <w:rPr>
                <w:lang w:eastAsia="en-GB"/>
              </w:rPr>
            </w:pPr>
            <w:r>
              <w:rPr>
                <w:lang w:eastAsia="en-GB"/>
              </w:rPr>
              <w:t xml:space="preserve">manufacturer technical instructions and specifications </w:t>
            </w:r>
          </w:p>
          <w:p w:rsidR="00485848" w:rsidRDefault="00485848" w:rsidP="00485848">
            <w:pPr>
              <w:pStyle w:val="BodyText"/>
              <w:numPr>
                <w:ilvl w:val="0"/>
                <w:numId w:val="37"/>
              </w:numPr>
              <w:spacing w:before="120" w:line="240" w:lineRule="auto"/>
              <w:ind w:left="460" w:hanging="460"/>
              <w:rPr>
                <w:lang w:eastAsia="en-GB"/>
              </w:rPr>
            </w:pPr>
            <w:r>
              <w:rPr>
                <w:lang w:eastAsia="en-GB"/>
              </w:rPr>
              <w:t xml:space="preserve">real or simulated local work documents, including: </w:t>
            </w:r>
          </w:p>
          <w:p w:rsidR="00485848" w:rsidRDefault="00485848" w:rsidP="00485848">
            <w:pPr>
              <w:pStyle w:val="BodyText"/>
              <w:numPr>
                <w:ilvl w:val="0"/>
                <w:numId w:val="38"/>
              </w:numPr>
              <w:spacing w:before="120" w:line="240" w:lineRule="auto"/>
              <w:ind w:left="885" w:hanging="425"/>
              <w:rPr>
                <w:lang w:eastAsia="en-GB"/>
              </w:rPr>
            </w:pPr>
            <w:r>
              <w:rPr>
                <w:lang w:eastAsia="en-GB"/>
              </w:rPr>
              <w:t>work plans</w:t>
            </w:r>
          </w:p>
          <w:p w:rsidR="00485848" w:rsidRDefault="00485848" w:rsidP="00485848">
            <w:pPr>
              <w:pStyle w:val="BodyText"/>
              <w:numPr>
                <w:ilvl w:val="0"/>
                <w:numId w:val="38"/>
              </w:numPr>
              <w:spacing w:before="120" w:line="240" w:lineRule="auto"/>
              <w:ind w:left="885" w:hanging="425"/>
              <w:rPr>
                <w:lang w:eastAsia="en-GB"/>
              </w:rPr>
            </w:pPr>
            <w:r>
              <w:rPr>
                <w:lang w:eastAsia="en-GB"/>
              </w:rPr>
              <w:t>material safety data sheets (MSDS)</w:t>
            </w:r>
          </w:p>
          <w:p w:rsidR="00485848" w:rsidRDefault="00485848" w:rsidP="00485848">
            <w:pPr>
              <w:pStyle w:val="BodyText"/>
              <w:numPr>
                <w:ilvl w:val="0"/>
                <w:numId w:val="38"/>
              </w:numPr>
              <w:spacing w:before="120" w:line="240" w:lineRule="auto"/>
              <w:ind w:left="885" w:hanging="425"/>
              <w:rPr>
                <w:lang w:eastAsia="en-GB"/>
              </w:rPr>
            </w:pPr>
            <w:r>
              <w:rPr>
                <w:lang w:eastAsia="en-GB"/>
              </w:rPr>
              <w:t>relevant building codes</w:t>
            </w:r>
          </w:p>
          <w:p w:rsidR="00485848" w:rsidRDefault="00485848" w:rsidP="00485848">
            <w:pPr>
              <w:pStyle w:val="BodyText"/>
              <w:numPr>
                <w:ilvl w:val="0"/>
                <w:numId w:val="38"/>
              </w:numPr>
              <w:spacing w:before="120" w:line="240" w:lineRule="auto"/>
              <w:ind w:left="885" w:hanging="425"/>
              <w:rPr>
                <w:lang w:eastAsia="en-GB"/>
              </w:rPr>
            </w:pPr>
            <w:r>
              <w:rPr>
                <w:lang w:eastAsia="en-GB"/>
              </w:rPr>
              <w:t>job procedures</w:t>
            </w:r>
          </w:p>
          <w:p w:rsidR="00485848" w:rsidRDefault="00485848" w:rsidP="00485848">
            <w:pPr>
              <w:pStyle w:val="BodyText"/>
              <w:numPr>
                <w:ilvl w:val="0"/>
                <w:numId w:val="38"/>
              </w:numPr>
              <w:spacing w:before="120" w:line="240" w:lineRule="auto"/>
              <w:ind w:left="885" w:hanging="425"/>
              <w:rPr>
                <w:lang w:eastAsia="en-GB"/>
              </w:rPr>
            </w:pPr>
            <w:r>
              <w:rPr>
                <w:lang w:eastAsia="en-GB"/>
              </w:rPr>
              <w:t>safe work instructions or equivalent</w:t>
            </w:r>
          </w:p>
        </w:tc>
        <w:tc>
          <w:tcPr>
            <w:tcW w:w="1278" w:type="dxa"/>
            <w:tcBorders>
              <w:top w:val="single" w:sz="4" w:space="0" w:color="auto"/>
              <w:left w:val="nil"/>
              <w:bottom w:val="single" w:sz="4" w:space="0" w:color="auto"/>
              <w:right w:val="single" w:sz="4" w:space="0" w:color="auto"/>
            </w:tcBorders>
            <w:vAlign w:val="center"/>
          </w:tcPr>
          <w:p w:rsidR="00485848" w:rsidRDefault="00485848">
            <w:pPr>
              <w:spacing w:before="120" w:after="120"/>
              <w:jc w:val="center"/>
              <w:rPr>
                <w:rFonts w:ascii="Times New Roman" w:hAnsi="Times New Roman"/>
              </w:rPr>
            </w:pPr>
          </w:p>
          <w:p w:rsidR="00485848" w:rsidRDefault="00485848">
            <w:pPr>
              <w:spacing w:before="120" w:after="120"/>
              <w:jc w:val="center"/>
            </w:pPr>
            <w:r>
              <w:sym w:font="Wingdings" w:char="0071"/>
            </w:r>
          </w:p>
          <w:p w:rsidR="00485848" w:rsidRDefault="00485848">
            <w:pPr>
              <w:spacing w:before="120" w:after="120"/>
              <w:jc w:val="center"/>
            </w:pPr>
            <w:r>
              <w:sym w:font="Wingdings" w:char="0071"/>
            </w:r>
          </w:p>
          <w:p w:rsidR="00485848" w:rsidRDefault="00485848">
            <w:pPr>
              <w:spacing w:before="120" w:after="120"/>
              <w:jc w:val="center"/>
            </w:pPr>
          </w:p>
          <w:p w:rsidR="00485848" w:rsidRDefault="00485848">
            <w:pPr>
              <w:spacing w:before="120" w:after="120"/>
              <w:jc w:val="center"/>
            </w:pPr>
            <w:r>
              <w:sym w:font="Wingdings" w:char="0071"/>
            </w:r>
          </w:p>
          <w:p w:rsidR="00485848" w:rsidRDefault="00485848">
            <w:pPr>
              <w:spacing w:before="120" w:after="120"/>
              <w:jc w:val="center"/>
            </w:pPr>
            <w:r>
              <w:sym w:font="Wingdings" w:char="0071"/>
            </w:r>
          </w:p>
          <w:p w:rsidR="00485848" w:rsidRDefault="00485848">
            <w:pPr>
              <w:spacing w:before="120" w:after="120"/>
              <w:jc w:val="center"/>
            </w:pPr>
            <w:r>
              <w:sym w:font="Wingdings" w:char="0071"/>
            </w:r>
          </w:p>
          <w:p w:rsidR="00485848" w:rsidRDefault="00485848">
            <w:pPr>
              <w:spacing w:before="120" w:after="120"/>
              <w:jc w:val="center"/>
            </w:pPr>
            <w:r>
              <w:sym w:font="Wingdings" w:char="0071"/>
            </w:r>
          </w:p>
          <w:p w:rsidR="00485848" w:rsidRDefault="00485848">
            <w:pPr>
              <w:spacing w:before="120" w:after="120"/>
              <w:jc w:val="center"/>
              <w:rPr>
                <w:rFonts w:ascii="Times New Roman" w:hAnsi="Times New Roman"/>
              </w:rPr>
            </w:pPr>
            <w:r>
              <w:sym w:font="Wingdings" w:char="0071"/>
            </w:r>
          </w:p>
        </w:tc>
      </w:tr>
    </w:tbl>
    <w:p w:rsidR="00485848" w:rsidRDefault="00485848" w:rsidP="0093439A">
      <w:pPr>
        <w:pStyle w:val="BodyText"/>
        <w:spacing w:before="0" w:after="0"/>
        <w:rPr>
          <w:lang w:eastAsia="en-AU"/>
        </w:rPr>
      </w:pPr>
    </w:p>
    <w:tbl>
      <w:tblPr>
        <w:tblStyle w:val="TableGrid"/>
        <w:tblW w:w="9360" w:type="dxa"/>
        <w:tblInd w:w="-34" w:type="dxa"/>
        <w:tblBorders>
          <w:insideV w:val="none" w:sz="0" w:space="0" w:color="auto"/>
        </w:tblBorders>
        <w:tblLayout w:type="fixed"/>
        <w:tblLook w:val="04A0"/>
      </w:tblPr>
      <w:tblGrid>
        <w:gridCol w:w="8083"/>
        <w:gridCol w:w="1277"/>
      </w:tblGrid>
      <w:tr w:rsidR="00485848" w:rsidTr="00485848">
        <w:tc>
          <w:tcPr>
            <w:tcW w:w="8083" w:type="dxa"/>
            <w:tcBorders>
              <w:top w:val="single" w:sz="4" w:space="0" w:color="auto"/>
              <w:left w:val="single" w:sz="4" w:space="0" w:color="auto"/>
              <w:bottom w:val="single" w:sz="4" w:space="0" w:color="auto"/>
              <w:right w:val="nil"/>
            </w:tcBorders>
            <w:shd w:val="pct20" w:color="auto" w:fill="auto"/>
            <w:hideMark/>
          </w:tcPr>
          <w:p w:rsidR="00485848" w:rsidRDefault="00485848">
            <w:pPr>
              <w:pStyle w:val="Heading3"/>
              <w:spacing w:before="120" w:after="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485848" w:rsidRDefault="00485848">
            <w:pPr>
              <w:pStyle w:val="Heading3"/>
              <w:spacing w:before="120" w:after="120" w:line="320" w:lineRule="exact"/>
              <w:jc w:val="center"/>
              <w:rPr>
                <w:rFonts w:ascii="Arial Narrow" w:hAnsi="Arial Narrow"/>
                <w:color w:val="000000" w:themeColor="text1"/>
              </w:rPr>
            </w:pPr>
            <w:r>
              <w:rPr>
                <w:rFonts w:ascii="Arial Narrow" w:hAnsi="Arial Narrow"/>
                <w:color w:val="000000" w:themeColor="text1"/>
              </w:rPr>
              <w:t>YES</w:t>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Identify key information in documents, e.g. title, version, scale, legend and keys</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Locate and evaluate additional information needed to interpret particular documents</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Clarify details to confirm the document’s intention, where necessary</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Correctly interpret symbols, abbreviations, acronyms, technical terms and other information</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 xml:space="preserve">Use industry-recognised terms to describe design and style features </w:t>
            </w:r>
            <w:r>
              <w:rPr>
                <w:color w:val="000000" w:themeColor="text1"/>
              </w:rPr>
              <w:lastRenderedPageBreak/>
              <w:t>in drawings</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lastRenderedPageBreak/>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lastRenderedPageBreak/>
              <w:t xml:space="preserve">Consult documents to identify work sequence, tools and equipment, tasks to be performed, and stages where checks must be made against specifications </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Check specifications for accuracy and rectify any errors</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Handle documents and plans carefully and keep them in good condition</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Keep explanatory notes or additional information with the original documentation</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485848" w:rsidTr="00485848">
        <w:tc>
          <w:tcPr>
            <w:tcW w:w="8083" w:type="dxa"/>
            <w:tcBorders>
              <w:top w:val="single" w:sz="4" w:space="0" w:color="auto"/>
              <w:left w:val="single" w:sz="4" w:space="0" w:color="auto"/>
              <w:bottom w:val="single" w:sz="4" w:space="0" w:color="auto"/>
              <w:right w:val="nil"/>
            </w:tcBorders>
            <w:hideMark/>
          </w:tcPr>
          <w:p w:rsidR="00485848" w:rsidRDefault="00485848" w:rsidP="0093439A">
            <w:pPr>
              <w:pStyle w:val="BodyText"/>
              <w:numPr>
                <w:ilvl w:val="0"/>
                <w:numId w:val="39"/>
              </w:numPr>
              <w:spacing w:before="120" w:line="240" w:lineRule="auto"/>
              <w:ind w:left="460" w:hanging="460"/>
              <w:rPr>
                <w:color w:val="000000" w:themeColor="text1"/>
              </w:rPr>
            </w:pPr>
            <w:r>
              <w:rPr>
                <w:color w:val="000000" w:themeColor="text1"/>
              </w:rPr>
              <w:t>File away documents after use,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485848" w:rsidRDefault="00485848" w:rsidP="0093439A">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bl>
    <w:p w:rsidR="00485848" w:rsidRPr="00485848" w:rsidRDefault="00485848" w:rsidP="00485848">
      <w:pPr>
        <w:pStyle w:val="BodyText"/>
        <w:rPr>
          <w:lang w:eastAsia="en-AU"/>
        </w:rPr>
      </w:pPr>
    </w:p>
    <w:sectPr w:rsidR="00485848" w:rsidRPr="00485848" w:rsidSect="007A6018">
      <w:headerReference w:type="default" r:id="rId93"/>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378" w:rsidRDefault="00721378" w:rsidP="00C74444">
      <w:r>
        <w:separator/>
      </w:r>
    </w:p>
  </w:endnote>
  <w:endnote w:type="continuationSeparator" w:id="0">
    <w:p w:rsidR="00721378" w:rsidRDefault="00721378"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A53B82" w:rsidRDefault="00405928" w:rsidP="003806A2">
    <w:pPr>
      <w:rPr>
        <w:rFonts w:ascii="Arial Narrow" w:hAnsi="Arial Narrow"/>
        <w:b/>
      </w:rPr>
    </w:pPr>
    <w:r w:rsidRPr="00405928">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75567F" w:rsidRPr="004C382B">
      <w:rPr>
        <w:rFonts w:ascii="Arial Narrow" w:hAnsi="Arial Narrow"/>
      </w:rPr>
      <w:t xml:space="preserve">© Commonwealth of Australia 2012 </w:t>
    </w:r>
    <w:r w:rsidR="0075567F">
      <w:rPr>
        <w:rFonts w:ascii="Arial Narrow" w:hAnsi="Arial Narrow"/>
      </w:rPr>
      <w:tab/>
    </w:r>
    <w:r w:rsidR="0075567F">
      <w:rPr>
        <w:rFonts w:ascii="Arial Narrow" w:hAnsi="Arial Narrow"/>
      </w:rPr>
      <w:tab/>
    </w:r>
    <w:r w:rsidR="0075567F">
      <w:rPr>
        <w:rFonts w:ascii="Arial Narrow" w:hAnsi="Arial Narrow"/>
      </w:rPr>
      <w:tab/>
    </w:r>
    <w:r w:rsidR="0075567F">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7A6018" w:rsidRDefault="00405928" w:rsidP="005D19C2">
    <w:pPr>
      <w:tabs>
        <w:tab w:val="left" w:pos="6804"/>
      </w:tabs>
      <w:spacing w:before="0" w:line="240" w:lineRule="auto"/>
      <w:jc w:val="center"/>
      <w:rPr>
        <w:rFonts w:ascii="Arial Narrow" w:hAnsi="Arial Narrow"/>
      </w:rPr>
    </w:pPr>
    <w:r w:rsidRPr="00405928">
      <w:pict>
        <v:shapetype id="_x0000_t32" coordsize="21600,21600" o:spt="32" o:oned="t" path="m,l21600,21600e" filled="f">
          <v:path arrowok="t" fillok="f" o:connecttype="none"/>
          <o:lock v:ext="edit" shapetype="t"/>
        </v:shapetype>
        <v:shape id="_x0000_s2054" type="#_x0000_t32" style="position:absolute;left:0;text-align:left;margin-left:-3.55pt;margin-top:-12.4pt;width:461.6pt;height:0;z-index:251658240" o:connectortype="straight" strokecolor="#a5a5a5" strokeweight="1pt"/>
      </w:pict>
    </w:r>
    <w:r w:rsidR="007A6018">
      <w:rPr>
        <w:rFonts w:ascii="Arial Narrow" w:hAnsi="Arial Narrow"/>
      </w:rPr>
      <w:t xml:space="preserve">Developed by Workspace Training for INTAR members </w:t>
    </w:r>
    <w:r w:rsidR="007A6018">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378" w:rsidRDefault="00721378" w:rsidP="00C74444">
      <w:r>
        <w:separator/>
      </w:r>
    </w:p>
  </w:footnote>
  <w:footnote w:type="continuationSeparator" w:id="0">
    <w:p w:rsidR="00721378" w:rsidRDefault="00721378"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Default="00405928">
    <w:pPr>
      <w:pStyle w:val="Header"/>
    </w:pPr>
    <w:r w:rsidRPr="00405928">
      <w:rPr>
        <w:noProof/>
        <w:lang w:eastAsia="en-AU"/>
      </w:rPr>
      <w:pict>
        <v:shapetype id="_x0000_t32" coordsize="21600,21600" o:spt="32" o:oned="t" path="m,l21600,21600e" filled="f">
          <v:path arrowok="t" fillok="f" o:connecttype="none"/>
          <o:lock v:ext="edit" shapetype="t"/>
        </v:shapetype>
        <v:shape id="_x0000_s2049" type="#_x0000_t32" style="position:absolute;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DF21E3" w:rsidRDefault="00405928" w:rsidP="007A6018">
    <w:pPr>
      <w:pStyle w:val="Header"/>
      <w:spacing w:before="0" w:line="240" w:lineRule="auto"/>
      <w:jc w:val="center"/>
      <w:rPr>
        <w:rFonts w:ascii="Arial Narrow" w:hAnsi="Arial Narrow"/>
      </w:rPr>
    </w:pPr>
    <w:r w:rsidRPr="00405928">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25.05pt;width:461.6pt;height:0;z-index:251659264" o:connectortype="straight" strokecolor="#a5a5a5" strokeweight="1pt"/>
      </w:pict>
    </w:r>
    <w:r w:rsidR="007A6018">
      <w:rPr>
        <w:rFonts w:ascii="Arial Narrow" w:hAnsi="Arial Narrow"/>
      </w:rPr>
      <w:t>Work documents – Learner guide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A5034B" w:rsidRDefault="00405928" w:rsidP="007A6018">
    <w:pPr>
      <w:pStyle w:val="Header"/>
      <w:tabs>
        <w:tab w:val="clear" w:pos="4513"/>
      </w:tabs>
      <w:spacing w:before="0" w:line="240" w:lineRule="auto"/>
      <w:ind w:left="2977"/>
      <w:jc w:val="center"/>
      <w:rPr>
        <w:rFonts w:ascii="Arial Narrow" w:hAnsi="Arial Narrow"/>
        <w:color w:val="000000" w:themeColor="text1"/>
      </w:rPr>
    </w:pPr>
    <w:r w:rsidRPr="00405928">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7.25pt;margin-top:26.4pt;width:461.6pt;height:0;z-index:251660288" o:connectortype="straight" strokecolor="#a5a5a5" strokeweight="1pt"/>
      </w:pict>
    </w:r>
    <w:r w:rsidR="0075567F">
      <w:rPr>
        <w:rFonts w:ascii="Arial Narrow" w:hAnsi="Arial Narrow"/>
        <w:color w:val="000000" w:themeColor="text1"/>
      </w:rPr>
      <w:t>Work documents</w:t>
    </w:r>
    <w:r w:rsidR="0075567F" w:rsidRPr="00A5034B">
      <w:rPr>
        <w:rFonts w:ascii="Arial Narrow" w:hAnsi="Arial Narrow"/>
        <w:color w:val="000000" w:themeColor="text1"/>
      </w:rPr>
      <w:t xml:space="preserve"> - Learner guide</w:t>
    </w:r>
    <w:r w:rsidR="0075567F">
      <w:rPr>
        <w:rFonts w:ascii="Arial Narrow" w:hAnsi="Arial Narrow"/>
        <w:color w:val="000000" w:themeColor="text1"/>
      </w:rPr>
      <w:tab/>
    </w:r>
    <w:r w:rsidRPr="00A5034B">
      <w:rPr>
        <w:rFonts w:ascii="Arial Narrow" w:hAnsi="Arial Narrow"/>
        <w:color w:val="000000" w:themeColor="text1"/>
      </w:rPr>
      <w:fldChar w:fldCharType="begin"/>
    </w:r>
    <w:r w:rsidR="0075567F"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7754FF">
      <w:rPr>
        <w:rFonts w:ascii="Arial Narrow" w:hAnsi="Arial Narrow"/>
        <w:noProof/>
        <w:color w:val="000000" w:themeColor="text1"/>
      </w:rPr>
      <w:t>44</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BD17FE9"/>
    <w:multiLevelType w:val="multilevel"/>
    <w:tmpl w:val="C28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7">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10">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861E84"/>
    <w:multiLevelType w:val="hybridMultilevel"/>
    <w:tmpl w:val="CF72F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6">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D1D5073"/>
    <w:multiLevelType w:val="hybridMultilevel"/>
    <w:tmpl w:val="283E5AD2"/>
    <w:lvl w:ilvl="0" w:tplc="96A0FD50">
      <w:start w:val="1"/>
      <w:numFmt w:val="decimal"/>
      <w:lvlText w:val="%1."/>
      <w:lvlJc w:val="left"/>
      <w:pPr>
        <w:ind w:left="720" w:hanging="360"/>
      </w:pPr>
      <w:rPr>
        <w:rFonts w:hint="default"/>
      </w:rPr>
    </w:lvl>
    <w:lvl w:ilvl="1" w:tplc="8742948C" w:tentative="1">
      <w:start w:val="1"/>
      <w:numFmt w:val="lowerLetter"/>
      <w:lvlText w:val="%2."/>
      <w:lvlJc w:val="left"/>
      <w:pPr>
        <w:ind w:left="1440" w:hanging="360"/>
      </w:pPr>
    </w:lvl>
    <w:lvl w:ilvl="2" w:tplc="57B2C214" w:tentative="1">
      <w:start w:val="1"/>
      <w:numFmt w:val="lowerRoman"/>
      <w:lvlText w:val="%3."/>
      <w:lvlJc w:val="right"/>
      <w:pPr>
        <w:ind w:left="2160" w:hanging="180"/>
      </w:pPr>
    </w:lvl>
    <w:lvl w:ilvl="3" w:tplc="27FC4E92" w:tentative="1">
      <w:start w:val="1"/>
      <w:numFmt w:val="decimal"/>
      <w:lvlText w:val="%4."/>
      <w:lvlJc w:val="left"/>
      <w:pPr>
        <w:ind w:left="2880" w:hanging="360"/>
      </w:pPr>
    </w:lvl>
    <w:lvl w:ilvl="4" w:tplc="8C10AFA2" w:tentative="1">
      <w:start w:val="1"/>
      <w:numFmt w:val="lowerLetter"/>
      <w:lvlText w:val="%5."/>
      <w:lvlJc w:val="left"/>
      <w:pPr>
        <w:ind w:left="3600" w:hanging="360"/>
      </w:pPr>
    </w:lvl>
    <w:lvl w:ilvl="5" w:tplc="5C4686E4" w:tentative="1">
      <w:start w:val="1"/>
      <w:numFmt w:val="lowerRoman"/>
      <w:lvlText w:val="%6."/>
      <w:lvlJc w:val="right"/>
      <w:pPr>
        <w:ind w:left="4320" w:hanging="180"/>
      </w:pPr>
    </w:lvl>
    <w:lvl w:ilvl="6" w:tplc="55146C0A" w:tentative="1">
      <w:start w:val="1"/>
      <w:numFmt w:val="decimal"/>
      <w:lvlText w:val="%7."/>
      <w:lvlJc w:val="left"/>
      <w:pPr>
        <w:ind w:left="5040" w:hanging="360"/>
      </w:pPr>
    </w:lvl>
    <w:lvl w:ilvl="7" w:tplc="1FA8F7D6" w:tentative="1">
      <w:start w:val="1"/>
      <w:numFmt w:val="lowerLetter"/>
      <w:lvlText w:val="%8."/>
      <w:lvlJc w:val="left"/>
      <w:pPr>
        <w:ind w:left="5760" w:hanging="360"/>
      </w:pPr>
    </w:lvl>
    <w:lvl w:ilvl="8" w:tplc="890CF828" w:tentative="1">
      <w:start w:val="1"/>
      <w:numFmt w:val="lowerRoman"/>
      <w:lvlText w:val="%9."/>
      <w:lvlJc w:val="right"/>
      <w:pPr>
        <w:ind w:left="6480" w:hanging="180"/>
      </w:pPr>
    </w:lvl>
  </w:abstractNum>
  <w:abstractNum w:abstractNumId="18">
    <w:nsid w:val="475F4D60"/>
    <w:multiLevelType w:val="multilevel"/>
    <w:tmpl w:val="4B2C5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3E03C8"/>
    <w:multiLevelType w:val="hybridMultilevel"/>
    <w:tmpl w:val="7722D4EA"/>
    <w:lvl w:ilvl="0" w:tplc="08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22">
    <w:nsid w:val="5BB74D3C"/>
    <w:multiLevelType w:val="hybridMultilevel"/>
    <w:tmpl w:val="7FB4A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617D3FE7"/>
    <w:multiLevelType w:val="hybridMultilevel"/>
    <w:tmpl w:val="9E7A5064"/>
    <w:lvl w:ilvl="0" w:tplc="E452DF10">
      <w:start w:val="1"/>
      <w:numFmt w:val="bullet"/>
      <w:lvlText w:val=""/>
      <w:lvlJc w:val="left"/>
      <w:pPr>
        <w:ind w:left="720" w:hanging="360"/>
      </w:pPr>
      <w:rPr>
        <w:rFonts w:ascii="Symbol" w:hAnsi="Symbol" w:hint="default"/>
      </w:rPr>
    </w:lvl>
    <w:lvl w:ilvl="1" w:tplc="E3220E2C" w:tentative="1">
      <w:start w:val="1"/>
      <w:numFmt w:val="bullet"/>
      <w:lvlText w:val="o"/>
      <w:lvlJc w:val="left"/>
      <w:pPr>
        <w:ind w:left="1440" w:hanging="360"/>
      </w:pPr>
      <w:rPr>
        <w:rFonts w:ascii="Courier New" w:hAnsi="Courier New" w:cs="Courier New" w:hint="default"/>
      </w:rPr>
    </w:lvl>
    <w:lvl w:ilvl="2" w:tplc="243C632E" w:tentative="1">
      <w:start w:val="1"/>
      <w:numFmt w:val="bullet"/>
      <w:lvlText w:val=""/>
      <w:lvlJc w:val="left"/>
      <w:pPr>
        <w:ind w:left="2160" w:hanging="360"/>
      </w:pPr>
      <w:rPr>
        <w:rFonts w:ascii="Wingdings" w:hAnsi="Wingdings" w:hint="default"/>
      </w:rPr>
    </w:lvl>
    <w:lvl w:ilvl="3" w:tplc="6652AD6E" w:tentative="1">
      <w:start w:val="1"/>
      <w:numFmt w:val="bullet"/>
      <w:lvlText w:val=""/>
      <w:lvlJc w:val="left"/>
      <w:pPr>
        <w:ind w:left="2880" w:hanging="360"/>
      </w:pPr>
      <w:rPr>
        <w:rFonts w:ascii="Symbol" w:hAnsi="Symbol" w:hint="default"/>
      </w:rPr>
    </w:lvl>
    <w:lvl w:ilvl="4" w:tplc="C95A0404" w:tentative="1">
      <w:start w:val="1"/>
      <w:numFmt w:val="bullet"/>
      <w:lvlText w:val="o"/>
      <w:lvlJc w:val="left"/>
      <w:pPr>
        <w:ind w:left="3600" w:hanging="360"/>
      </w:pPr>
      <w:rPr>
        <w:rFonts w:ascii="Courier New" w:hAnsi="Courier New" w:cs="Courier New" w:hint="default"/>
      </w:rPr>
    </w:lvl>
    <w:lvl w:ilvl="5" w:tplc="599E6CC2" w:tentative="1">
      <w:start w:val="1"/>
      <w:numFmt w:val="bullet"/>
      <w:lvlText w:val=""/>
      <w:lvlJc w:val="left"/>
      <w:pPr>
        <w:ind w:left="4320" w:hanging="360"/>
      </w:pPr>
      <w:rPr>
        <w:rFonts w:ascii="Wingdings" w:hAnsi="Wingdings" w:hint="default"/>
      </w:rPr>
    </w:lvl>
    <w:lvl w:ilvl="6" w:tplc="BC4E9D2C" w:tentative="1">
      <w:start w:val="1"/>
      <w:numFmt w:val="bullet"/>
      <w:lvlText w:val=""/>
      <w:lvlJc w:val="left"/>
      <w:pPr>
        <w:ind w:left="5040" w:hanging="360"/>
      </w:pPr>
      <w:rPr>
        <w:rFonts w:ascii="Symbol" w:hAnsi="Symbol" w:hint="default"/>
      </w:rPr>
    </w:lvl>
    <w:lvl w:ilvl="7" w:tplc="4EEE52DC" w:tentative="1">
      <w:start w:val="1"/>
      <w:numFmt w:val="bullet"/>
      <w:lvlText w:val="o"/>
      <w:lvlJc w:val="left"/>
      <w:pPr>
        <w:ind w:left="5760" w:hanging="360"/>
      </w:pPr>
      <w:rPr>
        <w:rFonts w:ascii="Courier New" w:hAnsi="Courier New" w:cs="Courier New" w:hint="default"/>
      </w:rPr>
    </w:lvl>
    <w:lvl w:ilvl="8" w:tplc="37F044AC" w:tentative="1">
      <w:start w:val="1"/>
      <w:numFmt w:val="bullet"/>
      <w:lvlText w:val=""/>
      <w:lvlJc w:val="left"/>
      <w:pPr>
        <w:ind w:left="6480" w:hanging="360"/>
      </w:pPr>
      <w:rPr>
        <w:rFonts w:ascii="Wingdings" w:hAnsi="Wingdings" w:hint="default"/>
      </w:rPr>
    </w:lvl>
  </w:abstractNum>
  <w:abstractNum w:abstractNumId="27">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9">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0">
    <w:nsid w:val="719246BE"/>
    <w:multiLevelType w:val="hybridMultilevel"/>
    <w:tmpl w:val="BBDC56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
  </w:num>
  <w:num w:numId="4">
    <w:abstractNumId w:val="16"/>
  </w:num>
  <w:num w:numId="5">
    <w:abstractNumId w:val="25"/>
  </w:num>
  <w:num w:numId="6">
    <w:abstractNumId w:val="27"/>
  </w:num>
  <w:num w:numId="7">
    <w:abstractNumId w:val="7"/>
  </w:num>
  <w:num w:numId="8">
    <w:abstractNumId w:val="19"/>
  </w:num>
  <w:num w:numId="9">
    <w:abstractNumId w:val="14"/>
  </w:num>
  <w:num w:numId="10">
    <w:abstractNumId w:val="26"/>
  </w:num>
  <w:num w:numId="11">
    <w:abstractNumId w:val="31"/>
  </w:num>
  <w:num w:numId="12">
    <w:abstractNumId w:val="28"/>
  </w:num>
  <w:num w:numId="13">
    <w:abstractNumId w:val="0"/>
  </w:num>
  <w:num w:numId="14">
    <w:abstractNumId w:val="6"/>
  </w:num>
  <w:num w:numId="15">
    <w:abstractNumId w:val="13"/>
  </w:num>
  <w:num w:numId="16">
    <w:abstractNumId w:val="4"/>
  </w:num>
  <w:num w:numId="17">
    <w:abstractNumId w:val="24"/>
  </w:num>
  <w:num w:numId="18">
    <w:abstractNumId w:val="10"/>
  </w:num>
  <w:num w:numId="19">
    <w:abstractNumId w:val="21"/>
  </w:num>
  <w:num w:numId="20">
    <w:abstractNumId w:val="21"/>
    <w:lvlOverride w:ilvl="0">
      <w:startOverride w:val="1"/>
    </w:lvlOverride>
  </w:num>
  <w:num w:numId="21">
    <w:abstractNumId w:val="9"/>
  </w:num>
  <w:num w:numId="22">
    <w:abstractNumId w:val="21"/>
    <w:lvlOverride w:ilvl="0">
      <w:startOverride w:val="1"/>
    </w:lvlOverride>
  </w:num>
  <w:num w:numId="23">
    <w:abstractNumId w:val="21"/>
    <w:lvlOverride w:ilvl="0">
      <w:startOverride w:val="1"/>
    </w:lvlOverride>
  </w:num>
  <w:num w:numId="24">
    <w:abstractNumId w:val="21"/>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3"/>
  </w:num>
  <w:num w:numId="28">
    <w:abstractNumId w:val="17"/>
  </w:num>
  <w:num w:numId="29">
    <w:abstractNumId w:val="15"/>
  </w:num>
  <w:num w:numId="30">
    <w:abstractNumId w:val="23"/>
  </w:num>
  <w:num w:numId="31">
    <w:abstractNumId w:val="21"/>
    <w:lvlOverride w:ilvl="0">
      <w:startOverride w:val="1"/>
    </w:lvlOverride>
  </w:num>
  <w:num w:numId="32">
    <w:abstractNumId w:val="5"/>
  </w:num>
  <w:num w:numId="33">
    <w:abstractNumId w:val="22"/>
  </w:num>
  <w:num w:numId="34">
    <w:abstractNumId w:val="11"/>
  </w:num>
  <w:num w:numId="35">
    <w:abstractNumId w:val="18"/>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59746">
      <o:colormenu v:ext="edit" fillcolor="none" strokecolor="red"/>
    </o:shapedefaults>
    <o:shapelayout v:ext="edit">
      <o:idmap v:ext="edit" data="2"/>
      <o:rules v:ext="edit">
        <o:r id="V:Rule6" type="connector" idref="#_x0000_s2050"/>
        <o:r id="V:Rule7" type="connector" idref="#_x0000_s2049"/>
        <o:r id="V:Rule8" type="connector" idref="#_x0000_s2053"/>
        <o:r id="V:Rule9" type="connector" idref="#_x0000_s2052"/>
        <o:r id="V:Rule10" type="connector" idref="#_x0000_s2054"/>
      </o:rules>
    </o:shapelayout>
  </w:hdrShapeDefaults>
  <w:footnotePr>
    <w:footnote w:id="-1"/>
    <w:footnote w:id="0"/>
  </w:footnotePr>
  <w:endnotePr>
    <w:endnote w:id="-1"/>
    <w:endnote w:id="0"/>
  </w:endnotePr>
  <w:compat/>
  <w:rsids>
    <w:rsidRoot w:val="00A93A48"/>
    <w:rsid w:val="000004ED"/>
    <w:rsid w:val="00004EA5"/>
    <w:rsid w:val="00005D96"/>
    <w:rsid w:val="00006D01"/>
    <w:rsid w:val="00007001"/>
    <w:rsid w:val="00010657"/>
    <w:rsid w:val="000148A8"/>
    <w:rsid w:val="00014F56"/>
    <w:rsid w:val="00020B90"/>
    <w:rsid w:val="00022C3C"/>
    <w:rsid w:val="00022C89"/>
    <w:rsid w:val="00023606"/>
    <w:rsid w:val="00026883"/>
    <w:rsid w:val="000278D4"/>
    <w:rsid w:val="0003036E"/>
    <w:rsid w:val="0003060E"/>
    <w:rsid w:val="00032406"/>
    <w:rsid w:val="0003260C"/>
    <w:rsid w:val="0003292A"/>
    <w:rsid w:val="000329F5"/>
    <w:rsid w:val="00032BC5"/>
    <w:rsid w:val="000353DB"/>
    <w:rsid w:val="000414DB"/>
    <w:rsid w:val="00041722"/>
    <w:rsid w:val="00043107"/>
    <w:rsid w:val="00043432"/>
    <w:rsid w:val="00043E4C"/>
    <w:rsid w:val="00051800"/>
    <w:rsid w:val="00054C8B"/>
    <w:rsid w:val="000572DD"/>
    <w:rsid w:val="00060C4B"/>
    <w:rsid w:val="00061605"/>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191F"/>
    <w:rsid w:val="00094730"/>
    <w:rsid w:val="00094B04"/>
    <w:rsid w:val="00097207"/>
    <w:rsid w:val="00097963"/>
    <w:rsid w:val="000A02DF"/>
    <w:rsid w:val="000A4AF0"/>
    <w:rsid w:val="000A4C4A"/>
    <w:rsid w:val="000A5A30"/>
    <w:rsid w:val="000A6373"/>
    <w:rsid w:val="000A6ED9"/>
    <w:rsid w:val="000B0901"/>
    <w:rsid w:val="000B1FED"/>
    <w:rsid w:val="000B29E0"/>
    <w:rsid w:val="000B3FD5"/>
    <w:rsid w:val="000B502C"/>
    <w:rsid w:val="000B7288"/>
    <w:rsid w:val="000C1570"/>
    <w:rsid w:val="000C1A4C"/>
    <w:rsid w:val="000C2D75"/>
    <w:rsid w:val="000C5C2B"/>
    <w:rsid w:val="000C7712"/>
    <w:rsid w:val="000D3113"/>
    <w:rsid w:val="000D3F0E"/>
    <w:rsid w:val="000D4229"/>
    <w:rsid w:val="000E273C"/>
    <w:rsid w:val="000E2E5B"/>
    <w:rsid w:val="000E3400"/>
    <w:rsid w:val="000E668D"/>
    <w:rsid w:val="000E7818"/>
    <w:rsid w:val="000F0CA1"/>
    <w:rsid w:val="000F174B"/>
    <w:rsid w:val="000F18AC"/>
    <w:rsid w:val="000F68CE"/>
    <w:rsid w:val="000F7007"/>
    <w:rsid w:val="000F7E96"/>
    <w:rsid w:val="001012F2"/>
    <w:rsid w:val="0010272A"/>
    <w:rsid w:val="001045DD"/>
    <w:rsid w:val="00104B12"/>
    <w:rsid w:val="00105FF1"/>
    <w:rsid w:val="00106B99"/>
    <w:rsid w:val="00106EC4"/>
    <w:rsid w:val="00110FAB"/>
    <w:rsid w:val="001128F3"/>
    <w:rsid w:val="001134F8"/>
    <w:rsid w:val="00113D09"/>
    <w:rsid w:val="00117F42"/>
    <w:rsid w:val="00120C99"/>
    <w:rsid w:val="00124100"/>
    <w:rsid w:val="001268C0"/>
    <w:rsid w:val="00132344"/>
    <w:rsid w:val="00134C42"/>
    <w:rsid w:val="00136EAE"/>
    <w:rsid w:val="00137E43"/>
    <w:rsid w:val="00143CA3"/>
    <w:rsid w:val="00144671"/>
    <w:rsid w:val="00145255"/>
    <w:rsid w:val="00146853"/>
    <w:rsid w:val="001475C3"/>
    <w:rsid w:val="001501AB"/>
    <w:rsid w:val="00151819"/>
    <w:rsid w:val="001541B7"/>
    <w:rsid w:val="001545B5"/>
    <w:rsid w:val="00154BC0"/>
    <w:rsid w:val="00155051"/>
    <w:rsid w:val="00155C73"/>
    <w:rsid w:val="00157FF7"/>
    <w:rsid w:val="00161937"/>
    <w:rsid w:val="00162347"/>
    <w:rsid w:val="0016245F"/>
    <w:rsid w:val="00163B4D"/>
    <w:rsid w:val="001641E9"/>
    <w:rsid w:val="00167457"/>
    <w:rsid w:val="0016767E"/>
    <w:rsid w:val="00170B47"/>
    <w:rsid w:val="0017317D"/>
    <w:rsid w:val="001750D9"/>
    <w:rsid w:val="00175591"/>
    <w:rsid w:val="0018154E"/>
    <w:rsid w:val="00181593"/>
    <w:rsid w:val="00182373"/>
    <w:rsid w:val="001826A5"/>
    <w:rsid w:val="00185218"/>
    <w:rsid w:val="001860FF"/>
    <w:rsid w:val="001867FE"/>
    <w:rsid w:val="001872EF"/>
    <w:rsid w:val="001879A8"/>
    <w:rsid w:val="0019078B"/>
    <w:rsid w:val="00190798"/>
    <w:rsid w:val="001907FC"/>
    <w:rsid w:val="0019121E"/>
    <w:rsid w:val="00192E90"/>
    <w:rsid w:val="0019444D"/>
    <w:rsid w:val="00194A3A"/>
    <w:rsid w:val="00196FE7"/>
    <w:rsid w:val="001A11FD"/>
    <w:rsid w:val="001A5904"/>
    <w:rsid w:val="001A61DA"/>
    <w:rsid w:val="001A7134"/>
    <w:rsid w:val="001A78DD"/>
    <w:rsid w:val="001A79B4"/>
    <w:rsid w:val="001B11EA"/>
    <w:rsid w:val="001B31AA"/>
    <w:rsid w:val="001B3ADB"/>
    <w:rsid w:val="001B4896"/>
    <w:rsid w:val="001B5486"/>
    <w:rsid w:val="001B5940"/>
    <w:rsid w:val="001B69F0"/>
    <w:rsid w:val="001B6D77"/>
    <w:rsid w:val="001C16A5"/>
    <w:rsid w:val="001C18FC"/>
    <w:rsid w:val="001C33CB"/>
    <w:rsid w:val="001C4605"/>
    <w:rsid w:val="001C5D7E"/>
    <w:rsid w:val="001C6654"/>
    <w:rsid w:val="001C6B51"/>
    <w:rsid w:val="001C798B"/>
    <w:rsid w:val="001D07C5"/>
    <w:rsid w:val="001D1B44"/>
    <w:rsid w:val="001D1EF1"/>
    <w:rsid w:val="001D1F93"/>
    <w:rsid w:val="001D7959"/>
    <w:rsid w:val="001E1CC0"/>
    <w:rsid w:val="001E590D"/>
    <w:rsid w:val="001E64EC"/>
    <w:rsid w:val="001E6A5C"/>
    <w:rsid w:val="001F0025"/>
    <w:rsid w:val="001F30CB"/>
    <w:rsid w:val="001F3996"/>
    <w:rsid w:val="001F56BF"/>
    <w:rsid w:val="001F7991"/>
    <w:rsid w:val="002000D8"/>
    <w:rsid w:val="00201094"/>
    <w:rsid w:val="00201167"/>
    <w:rsid w:val="00203DEC"/>
    <w:rsid w:val="00204159"/>
    <w:rsid w:val="002041F5"/>
    <w:rsid w:val="00204471"/>
    <w:rsid w:val="0020542F"/>
    <w:rsid w:val="002061A6"/>
    <w:rsid w:val="00210A3B"/>
    <w:rsid w:val="00210FA7"/>
    <w:rsid w:val="00212420"/>
    <w:rsid w:val="002136F0"/>
    <w:rsid w:val="00213B42"/>
    <w:rsid w:val="002140D0"/>
    <w:rsid w:val="002205C7"/>
    <w:rsid w:val="002209DD"/>
    <w:rsid w:val="00222200"/>
    <w:rsid w:val="00224056"/>
    <w:rsid w:val="00225FBD"/>
    <w:rsid w:val="0022731B"/>
    <w:rsid w:val="0022737D"/>
    <w:rsid w:val="00227B7F"/>
    <w:rsid w:val="00230267"/>
    <w:rsid w:val="00231956"/>
    <w:rsid w:val="0023407E"/>
    <w:rsid w:val="00235CE3"/>
    <w:rsid w:val="00237A4A"/>
    <w:rsid w:val="00241E07"/>
    <w:rsid w:val="002459BF"/>
    <w:rsid w:val="00246424"/>
    <w:rsid w:val="002475A9"/>
    <w:rsid w:val="00251CD6"/>
    <w:rsid w:val="00251E96"/>
    <w:rsid w:val="00255735"/>
    <w:rsid w:val="002566FA"/>
    <w:rsid w:val="00263BEC"/>
    <w:rsid w:val="00267EA3"/>
    <w:rsid w:val="00270ECF"/>
    <w:rsid w:val="00271138"/>
    <w:rsid w:val="002715D4"/>
    <w:rsid w:val="00273099"/>
    <w:rsid w:val="002767DB"/>
    <w:rsid w:val="00276A80"/>
    <w:rsid w:val="0027707D"/>
    <w:rsid w:val="00280200"/>
    <w:rsid w:val="002805BA"/>
    <w:rsid w:val="002819FF"/>
    <w:rsid w:val="00282357"/>
    <w:rsid w:val="00283116"/>
    <w:rsid w:val="00283714"/>
    <w:rsid w:val="00283EEB"/>
    <w:rsid w:val="00284484"/>
    <w:rsid w:val="00286781"/>
    <w:rsid w:val="00287DBD"/>
    <w:rsid w:val="00287E18"/>
    <w:rsid w:val="002900F2"/>
    <w:rsid w:val="002909B9"/>
    <w:rsid w:val="00295978"/>
    <w:rsid w:val="002A4581"/>
    <w:rsid w:val="002B1161"/>
    <w:rsid w:val="002B2108"/>
    <w:rsid w:val="002B24B9"/>
    <w:rsid w:val="002B34BC"/>
    <w:rsid w:val="002B40FF"/>
    <w:rsid w:val="002B4B79"/>
    <w:rsid w:val="002B6379"/>
    <w:rsid w:val="002C1992"/>
    <w:rsid w:val="002C2057"/>
    <w:rsid w:val="002C3CD6"/>
    <w:rsid w:val="002C536F"/>
    <w:rsid w:val="002C63FB"/>
    <w:rsid w:val="002D390C"/>
    <w:rsid w:val="002D5D92"/>
    <w:rsid w:val="002E1D7C"/>
    <w:rsid w:val="002E23D1"/>
    <w:rsid w:val="002E259B"/>
    <w:rsid w:val="002E3A00"/>
    <w:rsid w:val="002E4633"/>
    <w:rsid w:val="002F1596"/>
    <w:rsid w:val="002F392A"/>
    <w:rsid w:val="002F5477"/>
    <w:rsid w:val="002F5511"/>
    <w:rsid w:val="002F739C"/>
    <w:rsid w:val="002F7EC1"/>
    <w:rsid w:val="00300237"/>
    <w:rsid w:val="0030056C"/>
    <w:rsid w:val="00301783"/>
    <w:rsid w:val="003054FE"/>
    <w:rsid w:val="00306F5A"/>
    <w:rsid w:val="00307AF7"/>
    <w:rsid w:val="003137BB"/>
    <w:rsid w:val="00313BA4"/>
    <w:rsid w:val="00313DD4"/>
    <w:rsid w:val="0031458E"/>
    <w:rsid w:val="00315141"/>
    <w:rsid w:val="00316AEA"/>
    <w:rsid w:val="00320FFA"/>
    <w:rsid w:val="00321CC9"/>
    <w:rsid w:val="00322275"/>
    <w:rsid w:val="003235C6"/>
    <w:rsid w:val="00324CD2"/>
    <w:rsid w:val="00324F3C"/>
    <w:rsid w:val="003254B0"/>
    <w:rsid w:val="0032772E"/>
    <w:rsid w:val="00327919"/>
    <w:rsid w:val="003279BE"/>
    <w:rsid w:val="003302F6"/>
    <w:rsid w:val="00332141"/>
    <w:rsid w:val="00333A9A"/>
    <w:rsid w:val="00333AC6"/>
    <w:rsid w:val="003379FA"/>
    <w:rsid w:val="0034224B"/>
    <w:rsid w:val="00342421"/>
    <w:rsid w:val="00342D8D"/>
    <w:rsid w:val="00342E70"/>
    <w:rsid w:val="0034307B"/>
    <w:rsid w:val="00344085"/>
    <w:rsid w:val="003465C4"/>
    <w:rsid w:val="003505BA"/>
    <w:rsid w:val="00353402"/>
    <w:rsid w:val="003534F3"/>
    <w:rsid w:val="00354035"/>
    <w:rsid w:val="0035490D"/>
    <w:rsid w:val="00354B93"/>
    <w:rsid w:val="00357FD4"/>
    <w:rsid w:val="0036114D"/>
    <w:rsid w:val="003706E7"/>
    <w:rsid w:val="00372123"/>
    <w:rsid w:val="003743BF"/>
    <w:rsid w:val="00375969"/>
    <w:rsid w:val="00375BD3"/>
    <w:rsid w:val="00375F0C"/>
    <w:rsid w:val="003806A2"/>
    <w:rsid w:val="003814CF"/>
    <w:rsid w:val="003816E4"/>
    <w:rsid w:val="00381E03"/>
    <w:rsid w:val="00382773"/>
    <w:rsid w:val="00382E40"/>
    <w:rsid w:val="0038317C"/>
    <w:rsid w:val="00384B4D"/>
    <w:rsid w:val="00386AAE"/>
    <w:rsid w:val="003875B0"/>
    <w:rsid w:val="00387996"/>
    <w:rsid w:val="003903ED"/>
    <w:rsid w:val="003920AE"/>
    <w:rsid w:val="00393890"/>
    <w:rsid w:val="00393E44"/>
    <w:rsid w:val="00394C04"/>
    <w:rsid w:val="00396B75"/>
    <w:rsid w:val="00396C00"/>
    <w:rsid w:val="0039708C"/>
    <w:rsid w:val="00397BF4"/>
    <w:rsid w:val="003A2ABC"/>
    <w:rsid w:val="003A37EE"/>
    <w:rsid w:val="003A4100"/>
    <w:rsid w:val="003A74CF"/>
    <w:rsid w:val="003A79EF"/>
    <w:rsid w:val="003B30F4"/>
    <w:rsid w:val="003B50C3"/>
    <w:rsid w:val="003B674B"/>
    <w:rsid w:val="003B6F7E"/>
    <w:rsid w:val="003B7BEE"/>
    <w:rsid w:val="003C0C10"/>
    <w:rsid w:val="003C4474"/>
    <w:rsid w:val="003C4883"/>
    <w:rsid w:val="003C505F"/>
    <w:rsid w:val="003D0D47"/>
    <w:rsid w:val="003D13EA"/>
    <w:rsid w:val="003D1A25"/>
    <w:rsid w:val="003D25DC"/>
    <w:rsid w:val="003D61A1"/>
    <w:rsid w:val="003D6EEF"/>
    <w:rsid w:val="003E1802"/>
    <w:rsid w:val="003E5651"/>
    <w:rsid w:val="003F19B1"/>
    <w:rsid w:val="003F4EF7"/>
    <w:rsid w:val="003F5D58"/>
    <w:rsid w:val="003F5ECD"/>
    <w:rsid w:val="00401C35"/>
    <w:rsid w:val="00404317"/>
    <w:rsid w:val="00405928"/>
    <w:rsid w:val="00410381"/>
    <w:rsid w:val="00411B3E"/>
    <w:rsid w:val="004143C6"/>
    <w:rsid w:val="0041524A"/>
    <w:rsid w:val="004205E0"/>
    <w:rsid w:val="004215E1"/>
    <w:rsid w:val="004217A8"/>
    <w:rsid w:val="0042359A"/>
    <w:rsid w:val="00423DDE"/>
    <w:rsid w:val="00424AA2"/>
    <w:rsid w:val="00426AD7"/>
    <w:rsid w:val="00426E82"/>
    <w:rsid w:val="004274EA"/>
    <w:rsid w:val="00433906"/>
    <w:rsid w:val="00433C33"/>
    <w:rsid w:val="00435702"/>
    <w:rsid w:val="0043674C"/>
    <w:rsid w:val="00436FBC"/>
    <w:rsid w:val="00437950"/>
    <w:rsid w:val="00440DC8"/>
    <w:rsid w:val="0044557E"/>
    <w:rsid w:val="004511AE"/>
    <w:rsid w:val="00452660"/>
    <w:rsid w:val="00452F97"/>
    <w:rsid w:val="00454038"/>
    <w:rsid w:val="00456E35"/>
    <w:rsid w:val="00460296"/>
    <w:rsid w:val="00463103"/>
    <w:rsid w:val="00464BE6"/>
    <w:rsid w:val="00465DB4"/>
    <w:rsid w:val="004727B1"/>
    <w:rsid w:val="00474FDC"/>
    <w:rsid w:val="004754B3"/>
    <w:rsid w:val="00480BFB"/>
    <w:rsid w:val="00482717"/>
    <w:rsid w:val="004829F9"/>
    <w:rsid w:val="00482D18"/>
    <w:rsid w:val="00482F49"/>
    <w:rsid w:val="00482F5A"/>
    <w:rsid w:val="00485848"/>
    <w:rsid w:val="004858FA"/>
    <w:rsid w:val="00487128"/>
    <w:rsid w:val="00487F26"/>
    <w:rsid w:val="004912A7"/>
    <w:rsid w:val="004922BD"/>
    <w:rsid w:val="004932FF"/>
    <w:rsid w:val="004933CD"/>
    <w:rsid w:val="00493CF0"/>
    <w:rsid w:val="00494EA6"/>
    <w:rsid w:val="00496CAD"/>
    <w:rsid w:val="004A1EC1"/>
    <w:rsid w:val="004A228C"/>
    <w:rsid w:val="004A3C82"/>
    <w:rsid w:val="004A6BEE"/>
    <w:rsid w:val="004A7A32"/>
    <w:rsid w:val="004B114B"/>
    <w:rsid w:val="004B1A99"/>
    <w:rsid w:val="004B5887"/>
    <w:rsid w:val="004C319E"/>
    <w:rsid w:val="004C3ABD"/>
    <w:rsid w:val="004C58E4"/>
    <w:rsid w:val="004C650F"/>
    <w:rsid w:val="004D067B"/>
    <w:rsid w:val="004D2AA8"/>
    <w:rsid w:val="004D5044"/>
    <w:rsid w:val="004E0647"/>
    <w:rsid w:val="004E1522"/>
    <w:rsid w:val="004E19B6"/>
    <w:rsid w:val="004E279E"/>
    <w:rsid w:val="004E3B37"/>
    <w:rsid w:val="004E403B"/>
    <w:rsid w:val="004E63DD"/>
    <w:rsid w:val="004F146A"/>
    <w:rsid w:val="004F1672"/>
    <w:rsid w:val="004F16A3"/>
    <w:rsid w:val="004F1E27"/>
    <w:rsid w:val="004F20FD"/>
    <w:rsid w:val="004F27DE"/>
    <w:rsid w:val="004F3430"/>
    <w:rsid w:val="004F3968"/>
    <w:rsid w:val="004F401D"/>
    <w:rsid w:val="004F527C"/>
    <w:rsid w:val="004F5EEB"/>
    <w:rsid w:val="00501B83"/>
    <w:rsid w:val="00501F07"/>
    <w:rsid w:val="005031F4"/>
    <w:rsid w:val="00504AB0"/>
    <w:rsid w:val="00505037"/>
    <w:rsid w:val="00506115"/>
    <w:rsid w:val="0050669B"/>
    <w:rsid w:val="00506AC0"/>
    <w:rsid w:val="00506DC7"/>
    <w:rsid w:val="00510185"/>
    <w:rsid w:val="005104C3"/>
    <w:rsid w:val="00512A0C"/>
    <w:rsid w:val="00513AD8"/>
    <w:rsid w:val="005158FA"/>
    <w:rsid w:val="00517B36"/>
    <w:rsid w:val="00521B77"/>
    <w:rsid w:val="005226A0"/>
    <w:rsid w:val="00522B32"/>
    <w:rsid w:val="005231A1"/>
    <w:rsid w:val="00523FE1"/>
    <w:rsid w:val="0052416C"/>
    <w:rsid w:val="005264BB"/>
    <w:rsid w:val="005267F5"/>
    <w:rsid w:val="00527FAB"/>
    <w:rsid w:val="00531206"/>
    <w:rsid w:val="0053195E"/>
    <w:rsid w:val="00531DBF"/>
    <w:rsid w:val="00534014"/>
    <w:rsid w:val="005342BC"/>
    <w:rsid w:val="00536D02"/>
    <w:rsid w:val="00542BAF"/>
    <w:rsid w:val="005435C6"/>
    <w:rsid w:val="0054362D"/>
    <w:rsid w:val="005442D5"/>
    <w:rsid w:val="00546D1A"/>
    <w:rsid w:val="00546D77"/>
    <w:rsid w:val="005477E5"/>
    <w:rsid w:val="00550D58"/>
    <w:rsid w:val="00551888"/>
    <w:rsid w:val="00553428"/>
    <w:rsid w:val="00555C93"/>
    <w:rsid w:val="00560143"/>
    <w:rsid w:val="005617CE"/>
    <w:rsid w:val="00561D2C"/>
    <w:rsid w:val="00562EE8"/>
    <w:rsid w:val="005659DD"/>
    <w:rsid w:val="00567707"/>
    <w:rsid w:val="005754CD"/>
    <w:rsid w:val="00575B96"/>
    <w:rsid w:val="00580048"/>
    <w:rsid w:val="005816B6"/>
    <w:rsid w:val="00582A34"/>
    <w:rsid w:val="00585DC3"/>
    <w:rsid w:val="00586561"/>
    <w:rsid w:val="0058670F"/>
    <w:rsid w:val="005875E2"/>
    <w:rsid w:val="005907C6"/>
    <w:rsid w:val="0059360F"/>
    <w:rsid w:val="005938D6"/>
    <w:rsid w:val="0059503F"/>
    <w:rsid w:val="00596362"/>
    <w:rsid w:val="005969B5"/>
    <w:rsid w:val="00596DE6"/>
    <w:rsid w:val="00597D57"/>
    <w:rsid w:val="005A117F"/>
    <w:rsid w:val="005A1419"/>
    <w:rsid w:val="005A148E"/>
    <w:rsid w:val="005A3C9B"/>
    <w:rsid w:val="005A42D5"/>
    <w:rsid w:val="005A48D7"/>
    <w:rsid w:val="005A4F91"/>
    <w:rsid w:val="005A639F"/>
    <w:rsid w:val="005A7881"/>
    <w:rsid w:val="005A7B92"/>
    <w:rsid w:val="005B1074"/>
    <w:rsid w:val="005B1163"/>
    <w:rsid w:val="005B35F2"/>
    <w:rsid w:val="005B48A1"/>
    <w:rsid w:val="005B4A72"/>
    <w:rsid w:val="005B78F0"/>
    <w:rsid w:val="005C0FF0"/>
    <w:rsid w:val="005C2726"/>
    <w:rsid w:val="005C369C"/>
    <w:rsid w:val="005C3D4A"/>
    <w:rsid w:val="005C797A"/>
    <w:rsid w:val="005D027E"/>
    <w:rsid w:val="005D0BD5"/>
    <w:rsid w:val="005D19C2"/>
    <w:rsid w:val="005D3150"/>
    <w:rsid w:val="005D4864"/>
    <w:rsid w:val="005D5EE8"/>
    <w:rsid w:val="005D7831"/>
    <w:rsid w:val="005D7952"/>
    <w:rsid w:val="005E1A97"/>
    <w:rsid w:val="005E211E"/>
    <w:rsid w:val="005E27AF"/>
    <w:rsid w:val="005E4332"/>
    <w:rsid w:val="005E47D3"/>
    <w:rsid w:val="005E5B56"/>
    <w:rsid w:val="005E7056"/>
    <w:rsid w:val="005F2264"/>
    <w:rsid w:val="005F2E55"/>
    <w:rsid w:val="005F38BB"/>
    <w:rsid w:val="005F3926"/>
    <w:rsid w:val="005F5262"/>
    <w:rsid w:val="005F67D4"/>
    <w:rsid w:val="005F6C04"/>
    <w:rsid w:val="00601779"/>
    <w:rsid w:val="00601FE7"/>
    <w:rsid w:val="00602C2D"/>
    <w:rsid w:val="00603EDF"/>
    <w:rsid w:val="00605A00"/>
    <w:rsid w:val="006074B8"/>
    <w:rsid w:val="00610533"/>
    <w:rsid w:val="00610A83"/>
    <w:rsid w:val="00612DF9"/>
    <w:rsid w:val="00613691"/>
    <w:rsid w:val="00616AD6"/>
    <w:rsid w:val="00620BC3"/>
    <w:rsid w:val="00621775"/>
    <w:rsid w:val="00625183"/>
    <w:rsid w:val="00630300"/>
    <w:rsid w:val="006306C8"/>
    <w:rsid w:val="00631340"/>
    <w:rsid w:val="006323CF"/>
    <w:rsid w:val="006324A6"/>
    <w:rsid w:val="00634105"/>
    <w:rsid w:val="006353A8"/>
    <w:rsid w:val="00636372"/>
    <w:rsid w:val="00637BA6"/>
    <w:rsid w:val="00641274"/>
    <w:rsid w:val="006422A1"/>
    <w:rsid w:val="00645460"/>
    <w:rsid w:val="00646444"/>
    <w:rsid w:val="006511B3"/>
    <w:rsid w:val="006513EE"/>
    <w:rsid w:val="00651545"/>
    <w:rsid w:val="00651E3A"/>
    <w:rsid w:val="006521D6"/>
    <w:rsid w:val="00653B75"/>
    <w:rsid w:val="00653C5F"/>
    <w:rsid w:val="00653FA2"/>
    <w:rsid w:val="0065522E"/>
    <w:rsid w:val="006565D4"/>
    <w:rsid w:val="006568CA"/>
    <w:rsid w:val="00656F2F"/>
    <w:rsid w:val="0066208F"/>
    <w:rsid w:val="00662184"/>
    <w:rsid w:val="00664658"/>
    <w:rsid w:val="00664CD8"/>
    <w:rsid w:val="0066556C"/>
    <w:rsid w:val="00666284"/>
    <w:rsid w:val="00670E6D"/>
    <w:rsid w:val="006711AD"/>
    <w:rsid w:val="00672424"/>
    <w:rsid w:val="006749E3"/>
    <w:rsid w:val="00676C6D"/>
    <w:rsid w:val="006771FA"/>
    <w:rsid w:val="00677208"/>
    <w:rsid w:val="00677723"/>
    <w:rsid w:val="00677A2D"/>
    <w:rsid w:val="00680076"/>
    <w:rsid w:val="00681A56"/>
    <w:rsid w:val="00686E32"/>
    <w:rsid w:val="00691512"/>
    <w:rsid w:val="00691DD2"/>
    <w:rsid w:val="00694C4C"/>
    <w:rsid w:val="006973EB"/>
    <w:rsid w:val="00697E4B"/>
    <w:rsid w:val="006A16D7"/>
    <w:rsid w:val="006A56BE"/>
    <w:rsid w:val="006A648B"/>
    <w:rsid w:val="006A6709"/>
    <w:rsid w:val="006A7926"/>
    <w:rsid w:val="006A7D79"/>
    <w:rsid w:val="006B070C"/>
    <w:rsid w:val="006B24F0"/>
    <w:rsid w:val="006B3343"/>
    <w:rsid w:val="006B34EA"/>
    <w:rsid w:val="006B49E4"/>
    <w:rsid w:val="006B5155"/>
    <w:rsid w:val="006B639B"/>
    <w:rsid w:val="006C0323"/>
    <w:rsid w:val="006C0F1B"/>
    <w:rsid w:val="006C3710"/>
    <w:rsid w:val="006C3DAD"/>
    <w:rsid w:val="006C4016"/>
    <w:rsid w:val="006C65F7"/>
    <w:rsid w:val="006C7CAB"/>
    <w:rsid w:val="006D2258"/>
    <w:rsid w:val="006D41AF"/>
    <w:rsid w:val="006D6C56"/>
    <w:rsid w:val="006D6D96"/>
    <w:rsid w:val="006E2876"/>
    <w:rsid w:val="006E388A"/>
    <w:rsid w:val="006E3AD5"/>
    <w:rsid w:val="006E7787"/>
    <w:rsid w:val="006F1842"/>
    <w:rsid w:val="006F1BF4"/>
    <w:rsid w:val="006F1CF1"/>
    <w:rsid w:val="006F3B89"/>
    <w:rsid w:val="006F6D0B"/>
    <w:rsid w:val="006F6D39"/>
    <w:rsid w:val="006F6E40"/>
    <w:rsid w:val="006F707E"/>
    <w:rsid w:val="006F7422"/>
    <w:rsid w:val="00700902"/>
    <w:rsid w:val="00701800"/>
    <w:rsid w:val="007028CC"/>
    <w:rsid w:val="00702A36"/>
    <w:rsid w:val="00707228"/>
    <w:rsid w:val="007077F6"/>
    <w:rsid w:val="00711F6C"/>
    <w:rsid w:val="00712241"/>
    <w:rsid w:val="00714051"/>
    <w:rsid w:val="0071443F"/>
    <w:rsid w:val="00717B60"/>
    <w:rsid w:val="00721378"/>
    <w:rsid w:val="00722380"/>
    <w:rsid w:val="0072352A"/>
    <w:rsid w:val="007235F8"/>
    <w:rsid w:val="00724B38"/>
    <w:rsid w:val="00726168"/>
    <w:rsid w:val="007269C1"/>
    <w:rsid w:val="00726C83"/>
    <w:rsid w:val="0073170B"/>
    <w:rsid w:val="00732C42"/>
    <w:rsid w:val="00734627"/>
    <w:rsid w:val="00735BD2"/>
    <w:rsid w:val="00743A87"/>
    <w:rsid w:val="00744EAA"/>
    <w:rsid w:val="0074766B"/>
    <w:rsid w:val="00751A49"/>
    <w:rsid w:val="00753239"/>
    <w:rsid w:val="0075567F"/>
    <w:rsid w:val="007629A4"/>
    <w:rsid w:val="007657E6"/>
    <w:rsid w:val="007659FA"/>
    <w:rsid w:val="00765EC8"/>
    <w:rsid w:val="00766BB4"/>
    <w:rsid w:val="00772029"/>
    <w:rsid w:val="00772302"/>
    <w:rsid w:val="00772C6F"/>
    <w:rsid w:val="00772DD5"/>
    <w:rsid w:val="00774BA1"/>
    <w:rsid w:val="00774BD0"/>
    <w:rsid w:val="007754FF"/>
    <w:rsid w:val="00776D94"/>
    <w:rsid w:val="00777665"/>
    <w:rsid w:val="00777F03"/>
    <w:rsid w:val="00784D1C"/>
    <w:rsid w:val="007866CA"/>
    <w:rsid w:val="00790081"/>
    <w:rsid w:val="0079787E"/>
    <w:rsid w:val="007A04B9"/>
    <w:rsid w:val="007A2008"/>
    <w:rsid w:val="007A27BC"/>
    <w:rsid w:val="007A4AA5"/>
    <w:rsid w:val="007A5364"/>
    <w:rsid w:val="007A6018"/>
    <w:rsid w:val="007A7467"/>
    <w:rsid w:val="007A7E6A"/>
    <w:rsid w:val="007B1099"/>
    <w:rsid w:val="007B300B"/>
    <w:rsid w:val="007B3124"/>
    <w:rsid w:val="007B339B"/>
    <w:rsid w:val="007B38F9"/>
    <w:rsid w:val="007B424F"/>
    <w:rsid w:val="007B48A8"/>
    <w:rsid w:val="007B575D"/>
    <w:rsid w:val="007B596A"/>
    <w:rsid w:val="007B5C5B"/>
    <w:rsid w:val="007C215E"/>
    <w:rsid w:val="007C4A77"/>
    <w:rsid w:val="007C5603"/>
    <w:rsid w:val="007C73D4"/>
    <w:rsid w:val="007D2D35"/>
    <w:rsid w:val="007D6563"/>
    <w:rsid w:val="007E1A45"/>
    <w:rsid w:val="007E1FE3"/>
    <w:rsid w:val="007E473F"/>
    <w:rsid w:val="007E64D4"/>
    <w:rsid w:val="007F1008"/>
    <w:rsid w:val="007F2A53"/>
    <w:rsid w:val="007F2E6C"/>
    <w:rsid w:val="007F7887"/>
    <w:rsid w:val="00800918"/>
    <w:rsid w:val="008016DC"/>
    <w:rsid w:val="008033B0"/>
    <w:rsid w:val="008056CB"/>
    <w:rsid w:val="00810033"/>
    <w:rsid w:val="00811330"/>
    <w:rsid w:val="00813500"/>
    <w:rsid w:val="00813860"/>
    <w:rsid w:val="008207C2"/>
    <w:rsid w:val="00823DEC"/>
    <w:rsid w:val="00826476"/>
    <w:rsid w:val="00833701"/>
    <w:rsid w:val="008349ED"/>
    <w:rsid w:val="008364C3"/>
    <w:rsid w:val="00841825"/>
    <w:rsid w:val="008440AD"/>
    <w:rsid w:val="00846C34"/>
    <w:rsid w:val="00846C81"/>
    <w:rsid w:val="008470B6"/>
    <w:rsid w:val="0085061D"/>
    <w:rsid w:val="00850DE4"/>
    <w:rsid w:val="008517C6"/>
    <w:rsid w:val="00851A48"/>
    <w:rsid w:val="008546D5"/>
    <w:rsid w:val="00855F57"/>
    <w:rsid w:val="00856558"/>
    <w:rsid w:val="008602CB"/>
    <w:rsid w:val="00860764"/>
    <w:rsid w:val="00863176"/>
    <w:rsid w:val="00863E72"/>
    <w:rsid w:val="00865ED7"/>
    <w:rsid w:val="00870059"/>
    <w:rsid w:val="00870DDB"/>
    <w:rsid w:val="00871246"/>
    <w:rsid w:val="00877A15"/>
    <w:rsid w:val="00881D34"/>
    <w:rsid w:val="00885A85"/>
    <w:rsid w:val="00885D55"/>
    <w:rsid w:val="00890DDA"/>
    <w:rsid w:val="008934C8"/>
    <w:rsid w:val="0089384C"/>
    <w:rsid w:val="00896BE3"/>
    <w:rsid w:val="00896C44"/>
    <w:rsid w:val="008A0571"/>
    <w:rsid w:val="008A07B0"/>
    <w:rsid w:val="008A1D6D"/>
    <w:rsid w:val="008A562D"/>
    <w:rsid w:val="008A754C"/>
    <w:rsid w:val="008B0EE2"/>
    <w:rsid w:val="008B29CB"/>
    <w:rsid w:val="008B3656"/>
    <w:rsid w:val="008B6931"/>
    <w:rsid w:val="008B6C7E"/>
    <w:rsid w:val="008B7B70"/>
    <w:rsid w:val="008C0137"/>
    <w:rsid w:val="008C1E7F"/>
    <w:rsid w:val="008C2C8C"/>
    <w:rsid w:val="008C2E33"/>
    <w:rsid w:val="008C4AA7"/>
    <w:rsid w:val="008C7064"/>
    <w:rsid w:val="008D232E"/>
    <w:rsid w:val="008D42C5"/>
    <w:rsid w:val="008D52B1"/>
    <w:rsid w:val="008D66E1"/>
    <w:rsid w:val="008D6A7C"/>
    <w:rsid w:val="008E27D9"/>
    <w:rsid w:val="008E296F"/>
    <w:rsid w:val="008E5145"/>
    <w:rsid w:val="008E54CD"/>
    <w:rsid w:val="008E6421"/>
    <w:rsid w:val="008E79DD"/>
    <w:rsid w:val="008F00CD"/>
    <w:rsid w:val="008F37BB"/>
    <w:rsid w:val="008F48E1"/>
    <w:rsid w:val="008F4ADB"/>
    <w:rsid w:val="008F54F4"/>
    <w:rsid w:val="008F70A4"/>
    <w:rsid w:val="009004C9"/>
    <w:rsid w:val="0090463D"/>
    <w:rsid w:val="00907526"/>
    <w:rsid w:val="0091270A"/>
    <w:rsid w:val="00912EB7"/>
    <w:rsid w:val="00913BD2"/>
    <w:rsid w:val="00913DD0"/>
    <w:rsid w:val="00914D29"/>
    <w:rsid w:val="009154C6"/>
    <w:rsid w:val="00915590"/>
    <w:rsid w:val="00916A42"/>
    <w:rsid w:val="009176F8"/>
    <w:rsid w:val="00917E3F"/>
    <w:rsid w:val="009204B1"/>
    <w:rsid w:val="00922470"/>
    <w:rsid w:val="00923690"/>
    <w:rsid w:val="00923799"/>
    <w:rsid w:val="009241A6"/>
    <w:rsid w:val="00924F23"/>
    <w:rsid w:val="00924FD7"/>
    <w:rsid w:val="00926865"/>
    <w:rsid w:val="00926D61"/>
    <w:rsid w:val="00930526"/>
    <w:rsid w:val="00931C76"/>
    <w:rsid w:val="00931EA9"/>
    <w:rsid w:val="00932B2A"/>
    <w:rsid w:val="0093439A"/>
    <w:rsid w:val="00937E67"/>
    <w:rsid w:val="009411F0"/>
    <w:rsid w:val="00941511"/>
    <w:rsid w:val="00941E40"/>
    <w:rsid w:val="00943C34"/>
    <w:rsid w:val="009451CC"/>
    <w:rsid w:val="00945358"/>
    <w:rsid w:val="0094550A"/>
    <w:rsid w:val="0095270E"/>
    <w:rsid w:val="00953C39"/>
    <w:rsid w:val="00954DBC"/>
    <w:rsid w:val="0095670C"/>
    <w:rsid w:val="00957398"/>
    <w:rsid w:val="00957B3A"/>
    <w:rsid w:val="00957F85"/>
    <w:rsid w:val="009609D8"/>
    <w:rsid w:val="00960C37"/>
    <w:rsid w:val="00961AE3"/>
    <w:rsid w:val="00962B64"/>
    <w:rsid w:val="00965333"/>
    <w:rsid w:val="009657F1"/>
    <w:rsid w:val="009677D7"/>
    <w:rsid w:val="00967F08"/>
    <w:rsid w:val="009702C6"/>
    <w:rsid w:val="0097030F"/>
    <w:rsid w:val="009703E6"/>
    <w:rsid w:val="0097128D"/>
    <w:rsid w:val="00972A66"/>
    <w:rsid w:val="00974108"/>
    <w:rsid w:val="00974814"/>
    <w:rsid w:val="0097739D"/>
    <w:rsid w:val="00980A06"/>
    <w:rsid w:val="00982BC8"/>
    <w:rsid w:val="00983774"/>
    <w:rsid w:val="00985EE8"/>
    <w:rsid w:val="00986183"/>
    <w:rsid w:val="009870FF"/>
    <w:rsid w:val="009871ED"/>
    <w:rsid w:val="009909E9"/>
    <w:rsid w:val="00992286"/>
    <w:rsid w:val="00995364"/>
    <w:rsid w:val="0099600E"/>
    <w:rsid w:val="009962D8"/>
    <w:rsid w:val="00996812"/>
    <w:rsid w:val="009A0A6B"/>
    <w:rsid w:val="009A2B9F"/>
    <w:rsid w:val="009A4530"/>
    <w:rsid w:val="009A4DD4"/>
    <w:rsid w:val="009A4F3C"/>
    <w:rsid w:val="009A65D6"/>
    <w:rsid w:val="009A7687"/>
    <w:rsid w:val="009B09E9"/>
    <w:rsid w:val="009B14FE"/>
    <w:rsid w:val="009B2BFB"/>
    <w:rsid w:val="009B3EA0"/>
    <w:rsid w:val="009B4C61"/>
    <w:rsid w:val="009B5248"/>
    <w:rsid w:val="009B582C"/>
    <w:rsid w:val="009B5E2B"/>
    <w:rsid w:val="009C0526"/>
    <w:rsid w:val="009C0836"/>
    <w:rsid w:val="009C1AC0"/>
    <w:rsid w:val="009C1C5C"/>
    <w:rsid w:val="009C2C9E"/>
    <w:rsid w:val="009C3054"/>
    <w:rsid w:val="009C4728"/>
    <w:rsid w:val="009C5FD1"/>
    <w:rsid w:val="009C75EB"/>
    <w:rsid w:val="009C7B03"/>
    <w:rsid w:val="009D063C"/>
    <w:rsid w:val="009D1F1B"/>
    <w:rsid w:val="009D2AC7"/>
    <w:rsid w:val="009D4E5B"/>
    <w:rsid w:val="009D5936"/>
    <w:rsid w:val="009D5FBC"/>
    <w:rsid w:val="009D71A4"/>
    <w:rsid w:val="009E078B"/>
    <w:rsid w:val="009E2436"/>
    <w:rsid w:val="009E5BDC"/>
    <w:rsid w:val="009F033B"/>
    <w:rsid w:val="009F10A4"/>
    <w:rsid w:val="009F235B"/>
    <w:rsid w:val="009F25D1"/>
    <w:rsid w:val="009F2654"/>
    <w:rsid w:val="009F26F5"/>
    <w:rsid w:val="009F4A31"/>
    <w:rsid w:val="009F665F"/>
    <w:rsid w:val="00A00473"/>
    <w:rsid w:val="00A01457"/>
    <w:rsid w:val="00A0185A"/>
    <w:rsid w:val="00A0215D"/>
    <w:rsid w:val="00A06BE5"/>
    <w:rsid w:val="00A1005D"/>
    <w:rsid w:val="00A1067A"/>
    <w:rsid w:val="00A10B09"/>
    <w:rsid w:val="00A1167D"/>
    <w:rsid w:val="00A12B6A"/>
    <w:rsid w:val="00A12F5B"/>
    <w:rsid w:val="00A13027"/>
    <w:rsid w:val="00A132CB"/>
    <w:rsid w:val="00A1361D"/>
    <w:rsid w:val="00A14BB5"/>
    <w:rsid w:val="00A17CB0"/>
    <w:rsid w:val="00A2268C"/>
    <w:rsid w:val="00A25E6C"/>
    <w:rsid w:val="00A2657F"/>
    <w:rsid w:val="00A26A72"/>
    <w:rsid w:val="00A26C08"/>
    <w:rsid w:val="00A310A1"/>
    <w:rsid w:val="00A31D4D"/>
    <w:rsid w:val="00A335D5"/>
    <w:rsid w:val="00A34378"/>
    <w:rsid w:val="00A344DC"/>
    <w:rsid w:val="00A375D1"/>
    <w:rsid w:val="00A40A16"/>
    <w:rsid w:val="00A41953"/>
    <w:rsid w:val="00A46A16"/>
    <w:rsid w:val="00A5034B"/>
    <w:rsid w:val="00A50546"/>
    <w:rsid w:val="00A51EFA"/>
    <w:rsid w:val="00A52FF9"/>
    <w:rsid w:val="00A53886"/>
    <w:rsid w:val="00A54C34"/>
    <w:rsid w:val="00A56429"/>
    <w:rsid w:val="00A56C46"/>
    <w:rsid w:val="00A616CD"/>
    <w:rsid w:val="00A6275C"/>
    <w:rsid w:val="00A662C2"/>
    <w:rsid w:val="00A67283"/>
    <w:rsid w:val="00A723CB"/>
    <w:rsid w:val="00A7734E"/>
    <w:rsid w:val="00A7743C"/>
    <w:rsid w:val="00A776D3"/>
    <w:rsid w:val="00A8189C"/>
    <w:rsid w:val="00A81DEA"/>
    <w:rsid w:val="00A84368"/>
    <w:rsid w:val="00A851CA"/>
    <w:rsid w:val="00A9290E"/>
    <w:rsid w:val="00A93A48"/>
    <w:rsid w:val="00A93C57"/>
    <w:rsid w:val="00A9446A"/>
    <w:rsid w:val="00A954C5"/>
    <w:rsid w:val="00A9640A"/>
    <w:rsid w:val="00A9699A"/>
    <w:rsid w:val="00AA1444"/>
    <w:rsid w:val="00AA1AA0"/>
    <w:rsid w:val="00AA21F5"/>
    <w:rsid w:val="00AA46DB"/>
    <w:rsid w:val="00AA5941"/>
    <w:rsid w:val="00AA6919"/>
    <w:rsid w:val="00AA790F"/>
    <w:rsid w:val="00AB0CE0"/>
    <w:rsid w:val="00AB179C"/>
    <w:rsid w:val="00AB4F89"/>
    <w:rsid w:val="00AB7066"/>
    <w:rsid w:val="00AB7A0C"/>
    <w:rsid w:val="00AC3468"/>
    <w:rsid w:val="00AC517E"/>
    <w:rsid w:val="00AC726E"/>
    <w:rsid w:val="00AD023B"/>
    <w:rsid w:val="00AD6246"/>
    <w:rsid w:val="00AD69DC"/>
    <w:rsid w:val="00AD72F6"/>
    <w:rsid w:val="00AE2C89"/>
    <w:rsid w:val="00AE404B"/>
    <w:rsid w:val="00AE4951"/>
    <w:rsid w:val="00AE54B3"/>
    <w:rsid w:val="00AE5EEB"/>
    <w:rsid w:val="00AF3199"/>
    <w:rsid w:val="00AF4EB7"/>
    <w:rsid w:val="00AF63C6"/>
    <w:rsid w:val="00AF654C"/>
    <w:rsid w:val="00B0016D"/>
    <w:rsid w:val="00B00D6D"/>
    <w:rsid w:val="00B0300B"/>
    <w:rsid w:val="00B05152"/>
    <w:rsid w:val="00B0538C"/>
    <w:rsid w:val="00B05AC6"/>
    <w:rsid w:val="00B06395"/>
    <w:rsid w:val="00B104D4"/>
    <w:rsid w:val="00B1306C"/>
    <w:rsid w:val="00B13A38"/>
    <w:rsid w:val="00B13A95"/>
    <w:rsid w:val="00B15837"/>
    <w:rsid w:val="00B17204"/>
    <w:rsid w:val="00B20892"/>
    <w:rsid w:val="00B20BFA"/>
    <w:rsid w:val="00B2348B"/>
    <w:rsid w:val="00B23BA3"/>
    <w:rsid w:val="00B25C60"/>
    <w:rsid w:val="00B25DC7"/>
    <w:rsid w:val="00B31199"/>
    <w:rsid w:val="00B319A1"/>
    <w:rsid w:val="00B33461"/>
    <w:rsid w:val="00B33B56"/>
    <w:rsid w:val="00B354CF"/>
    <w:rsid w:val="00B40C5D"/>
    <w:rsid w:val="00B421F5"/>
    <w:rsid w:val="00B438BF"/>
    <w:rsid w:val="00B54F48"/>
    <w:rsid w:val="00B624DD"/>
    <w:rsid w:val="00B62990"/>
    <w:rsid w:val="00B65116"/>
    <w:rsid w:val="00B657D6"/>
    <w:rsid w:val="00B70ADC"/>
    <w:rsid w:val="00B71682"/>
    <w:rsid w:val="00B72100"/>
    <w:rsid w:val="00B73816"/>
    <w:rsid w:val="00B73F4C"/>
    <w:rsid w:val="00B74F0E"/>
    <w:rsid w:val="00B75B8F"/>
    <w:rsid w:val="00B75C5C"/>
    <w:rsid w:val="00B75F0C"/>
    <w:rsid w:val="00B77347"/>
    <w:rsid w:val="00B77BB4"/>
    <w:rsid w:val="00B80B92"/>
    <w:rsid w:val="00B8321C"/>
    <w:rsid w:val="00B847EA"/>
    <w:rsid w:val="00B84FB4"/>
    <w:rsid w:val="00B8567C"/>
    <w:rsid w:val="00B85F87"/>
    <w:rsid w:val="00B86042"/>
    <w:rsid w:val="00B86F73"/>
    <w:rsid w:val="00B90A45"/>
    <w:rsid w:val="00B91C3E"/>
    <w:rsid w:val="00B94678"/>
    <w:rsid w:val="00B94BAE"/>
    <w:rsid w:val="00B94E0F"/>
    <w:rsid w:val="00BA2F86"/>
    <w:rsid w:val="00BA4753"/>
    <w:rsid w:val="00BA5DB1"/>
    <w:rsid w:val="00BA7E5F"/>
    <w:rsid w:val="00BB14AD"/>
    <w:rsid w:val="00BB18A0"/>
    <w:rsid w:val="00BB25E1"/>
    <w:rsid w:val="00BB3FB3"/>
    <w:rsid w:val="00BB77B4"/>
    <w:rsid w:val="00BB7884"/>
    <w:rsid w:val="00BC19BB"/>
    <w:rsid w:val="00BC1A2C"/>
    <w:rsid w:val="00BC5A8B"/>
    <w:rsid w:val="00BC67A4"/>
    <w:rsid w:val="00BC7992"/>
    <w:rsid w:val="00BD0A82"/>
    <w:rsid w:val="00BD29EB"/>
    <w:rsid w:val="00BD4FF7"/>
    <w:rsid w:val="00BD5237"/>
    <w:rsid w:val="00BE4181"/>
    <w:rsid w:val="00BE436C"/>
    <w:rsid w:val="00BE5300"/>
    <w:rsid w:val="00BE57D7"/>
    <w:rsid w:val="00BE6781"/>
    <w:rsid w:val="00BE7033"/>
    <w:rsid w:val="00BF00D5"/>
    <w:rsid w:val="00BF1150"/>
    <w:rsid w:val="00BF1406"/>
    <w:rsid w:val="00BF37EC"/>
    <w:rsid w:val="00BF486F"/>
    <w:rsid w:val="00BF55A2"/>
    <w:rsid w:val="00C007CA"/>
    <w:rsid w:val="00C010FF"/>
    <w:rsid w:val="00C03783"/>
    <w:rsid w:val="00C058EB"/>
    <w:rsid w:val="00C06BFB"/>
    <w:rsid w:val="00C104D2"/>
    <w:rsid w:val="00C145F0"/>
    <w:rsid w:val="00C14CAB"/>
    <w:rsid w:val="00C1562F"/>
    <w:rsid w:val="00C16ED9"/>
    <w:rsid w:val="00C17A23"/>
    <w:rsid w:val="00C17BE7"/>
    <w:rsid w:val="00C213F1"/>
    <w:rsid w:val="00C217F1"/>
    <w:rsid w:val="00C22ACC"/>
    <w:rsid w:val="00C23524"/>
    <w:rsid w:val="00C23FFE"/>
    <w:rsid w:val="00C2451B"/>
    <w:rsid w:val="00C24700"/>
    <w:rsid w:val="00C269BA"/>
    <w:rsid w:val="00C27CA1"/>
    <w:rsid w:val="00C30973"/>
    <w:rsid w:val="00C32052"/>
    <w:rsid w:val="00C3216B"/>
    <w:rsid w:val="00C33ABC"/>
    <w:rsid w:val="00C35BE3"/>
    <w:rsid w:val="00C41F0F"/>
    <w:rsid w:val="00C4493E"/>
    <w:rsid w:val="00C4697B"/>
    <w:rsid w:val="00C51189"/>
    <w:rsid w:val="00C511E8"/>
    <w:rsid w:val="00C518A5"/>
    <w:rsid w:val="00C52479"/>
    <w:rsid w:val="00C52DE2"/>
    <w:rsid w:val="00C52E37"/>
    <w:rsid w:val="00C56BB1"/>
    <w:rsid w:val="00C57F7A"/>
    <w:rsid w:val="00C60721"/>
    <w:rsid w:val="00C63114"/>
    <w:rsid w:val="00C65B01"/>
    <w:rsid w:val="00C66271"/>
    <w:rsid w:val="00C66D4A"/>
    <w:rsid w:val="00C66EC8"/>
    <w:rsid w:val="00C67652"/>
    <w:rsid w:val="00C67674"/>
    <w:rsid w:val="00C70852"/>
    <w:rsid w:val="00C7096A"/>
    <w:rsid w:val="00C72B10"/>
    <w:rsid w:val="00C74444"/>
    <w:rsid w:val="00C74D8E"/>
    <w:rsid w:val="00C7683A"/>
    <w:rsid w:val="00C80423"/>
    <w:rsid w:val="00C81201"/>
    <w:rsid w:val="00C81F02"/>
    <w:rsid w:val="00C829CB"/>
    <w:rsid w:val="00C82E02"/>
    <w:rsid w:val="00C83A75"/>
    <w:rsid w:val="00C86F1E"/>
    <w:rsid w:val="00C87B64"/>
    <w:rsid w:val="00C90C30"/>
    <w:rsid w:val="00C92345"/>
    <w:rsid w:val="00C93AD3"/>
    <w:rsid w:val="00C93D04"/>
    <w:rsid w:val="00C97823"/>
    <w:rsid w:val="00CA2E58"/>
    <w:rsid w:val="00CA46A4"/>
    <w:rsid w:val="00CA63DD"/>
    <w:rsid w:val="00CA6A3B"/>
    <w:rsid w:val="00CA7EBC"/>
    <w:rsid w:val="00CB1071"/>
    <w:rsid w:val="00CB3417"/>
    <w:rsid w:val="00CB7CE2"/>
    <w:rsid w:val="00CC25E3"/>
    <w:rsid w:val="00CC3228"/>
    <w:rsid w:val="00CC658D"/>
    <w:rsid w:val="00CD5F89"/>
    <w:rsid w:val="00CD7850"/>
    <w:rsid w:val="00CD7B5D"/>
    <w:rsid w:val="00CE1166"/>
    <w:rsid w:val="00CE11B2"/>
    <w:rsid w:val="00CE14B8"/>
    <w:rsid w:val="00CE1E7F"/>
    <w:rsid w:val="00CE45EC"/>
    <w:rsid w:val="00CE59B2"/>
    <w:rsid w:val="00CF0FD4"/>
    <w:rsid w:val="00CF12AD"/>
    <w:rsid w:val="00CF1C16"/>
    <w:rsid w:val="00CF1D1A"/>
    <w:rsid w:val="00CF1E62"/>
    <w:rsid w:val="00CF2009"/>
    <w:rsid w:val="00CF3E07"/>
    <w:rsid w:val="00CF472F"/>
    <w:rsid w:val="00CF5A35"/>
    <w:rsid w:val="00CF6E77"/>
    <w:rsid w:val="00CF6FBD"/>
    <w:rsid w:val="00CF77B0"/>
    <w:rsid w:val="00CF7E8A"/>
    <w:rsid w:val="00D009D3"/>
    <w:rsid w:val="00D04753"/>
    <w:rsid w:val="00D05CBD"/>
    <w:rsid w:val="00D07EEB"/>
    <w:rsid w:val="00D109A2"/>
    <w:rsid w:val="00D13E9A"/>
    <w:rsid w:val="00D202D2"/>
    <w:rsid w:val="00D238BA"/>
    <w:rsid w:val="00D316AF"/>
    <w:rsid w:val="00D32231"/>
    <w:rsid w:val="00D33C14"/>
    <w:rsid w:val="00D3418B"/>
    <w:rsid w:val="00D35950"/>
    <w:rsid w:val="00D36910"/>
    <w:rsid w:val="00D41A7F"/>
    <w:rsid w:val="00D42574"/>
    <w:rsid w:val="00D46F41"/>
    <w:rsid w:val="00D47C2F"/>
    <w:rsid w:val="00D50A8F"/>
    <w:rsid w:val="00D52AFB"/>
    <w:rsid w:val="00D57501"/>
    <w:rsid w:val="00D60115"/>
    <w:rsid w:val="00D61AFF"/>
    <w:rsid w:val="00D6376A"/>
    <w:rsid w:val="00D63A75"/>
    <w:rsid w:val="00D66A10"/>
    <w:rsid w:val="00D705B8"/>
    <w:rsid w:val="00D7084B"/>
    <w:rsid w:val="00D73E74"/>
    <w:rsid w:val="00D74A70"/>
    <w:rsid w:val="00D75D20"/>
    <w:rsid w:val="00D7602C"/>
    <w:rsid w:val="00D77342"/>
    <w:rsid w:val="00D8317E"/>
    <w:rsid w:val="00D83853"/>
    <w:rsid w:val="00D86B1B"/>
    <w:rsid w:val="00D87514"/>
    <w:rsid w:val="00D876CA"/>
    <w:rsid w:val="00D93949"/>
    <w:rsid w:val="00D950A5"/>
    <w:rsid w:val="00D95B85"/>
    <w:rsid w:val="00D9673A"/>
    <w:rsid w:val="00D97849"/>
    <w:rsid w:val="00DA0CD9"/>
    <w:rsid w:val="00DA12E0"/>
    <w:rsid w:val="00DA1CEF"/>
    <w:rsid w:val="00DA36CC"/>
    <w:rsid w:val="00DA4CB8"/>
    <w:rsid w:val="00DA4F2A"/>
    <w:rsid w:val="00DA551A"/>
    <w:rsid w:val="00DA5D34"/>
    <w:rsid w:val="00DA7EC5"/>
    <w:rsid w:val="00DB0419"/>
    <w:rsid w:val="00DB0458"/>
    <w:rsid w:val="00DB1CEC"/>
    <w:rsid w:val="00DB21FB"/>
    <w:rsid w:val="00DB4CA5"/>
    <w:rsid w:val="00DB63C6"/>
    <w:rsid w:val="00DB684E"/>
    <w:rsid w:val="00DB6B5E"/>
    <w:rsid w:val="00DB7F86"/>
    <w:rsid w:val="00DC0A56"/>
    <w:rsid w:val="00DC0F24"/>
    <w:rsid w:val="00DC37D1"/>
    <w:rsid w:val="00DC65AF"/>
    <w:rsid w:val="00DC70D6"/>
    <w:rsid w:val="00DD03FC"/>
    <w:rsid w:val="00DD0BE9"/>
    <w:rsid w:val="00DD3F71"/>
    <w:rsid w:val="00DD5B71"/>
    <w:rsid w:val="00DD63E3"/>
    <w:rsid w:val="00DD6FD0"/>
    <w:rsid w:val="00DD75B6"/>
    <w:rsid w:val="00DE03C8"/>
    <w:rsid w:val="00DE1546"/>
    <w:rsid w:val="00DE7926"/>
    <w:rsid w:val="00DF38A7"/>
    <w:rsid w:val="00DF4408"/>
    <w:rsid w:val="00DF627E"/>
    <w:rsid w:val="00DF76D3"/>
    <w:rsid w:val="00E02589"/>
    <w:rsid w:val="00E04415"/>
    <w:rsid w:val="00E07ABC"/>
    <w:rsid w:val="00E12116"/>
    <w:rsid w:val="00E13008"/>
    <w:rsid w:val="00E13865"/>
    <w:rsid w:val="00E13CD0"/>
    <w:rsid w:val="00E13E38"/>
    <w:rsid w:val="00E22206"/>
    <w:rsid w:val="00E2398C"/>
    <w:rsid w:val="00E23B96"/>
    <w:rsid w:val="00E30343"/>
    <w:rsid w:val="00E336A6"/>
    <w:rsid w:val="00E33ACA"/>
    <w:rsid w:val="00E40AD3"/>
    <w:rsid w:val="00E42DDD"/>
    <w:rsid w:val="00E432E1"/>
    <w:rsid w:val="00E44393"/>
    <w:rsid w:val="00E459F7"/>
    <w:rsid w:val="00E45C2B"/>
    <w:rsid w:val="00E4610F"/>
    <w:rsid w:val="00E46AC7"/>
    <w:rsid w:val="00E4761A"/>
    <w:rsid w:val="00E50510"/>
    <w:rsid w:val="00E535E7"/>
    <w:rsid w:val="00E61169"/>
    <w:rsid w:val="00E611BD"/>
    <w:rsid w:val="00E62E09"/>
    <w:rsid w:val="00E641D5"/>
    <w:rsid w:val="00E6603F"/>
    <w:rsid w:val="00E66D0A"/>
    <w:rsid w:val="00E66F29"/>
    <w:rsid w:val="00E7031F"/>
    <w:rsid w:val="00E706CE"/>
    <w:rsid w:val="00E714DE"/>
    <w:rsid w:val="00E7187D"/>
    <w:rsid w:val="00E7206C"/>
    <w:rsid w:val="00E734CF"/>
    <w:rsid w:val="00E73AE3"/>
    <w:rsid w:val="00E75400"/>
    <w:rsid w:val="00E7796B"/>
    <w:rsid w:val="00E820E3"/>
    <w:rsid w:val="00E8275D"/>
    <w:rsid w:val="00E835C9"/>
    <w:rsid w:val="00E87DA5"/>
    <w:rsid w:val="00E92FA7"/>
    <w:rsid w:val="00E93CA4"/>
    <w:rsid w:val="00E95597"/>
    <w:rsid w:val="00E9608F"/>
    <w:rsid w:val="00EA12D7"/>
    <w:rsid w:val="00EA1821"/>
    <w:rsid w:val="00EA1C4F"/>
    <w:rsid w:val="00EA3C77"/>
    <w:rsid w:val="00EA4F80"/>
    <w:rsid w:val="00EA780E"/>
    <w:rsid w:val="00EB052C"/>
    <w:rsid w:val="00EB3022"/>
    <w:rsid w:val="00EB5BB1"/>
    <w:rsid w:val="00EB64EA"/>
    <w:rsid w:val="00EB71BD"/>
    <w:rsid w:val="00EB7DC3"/>
    <w:rsid w:val="00EB7F2B"/>
    <w:rsid w:val="00EC0D63"/>
    <w:rsid w:val="00EC0FD8"/>
    <w:rsid w:val="00EC1B4F"/>
    <w:rsid w:val="00EC46B9"/>
    <w:rsid w:val="00EC5332"/>
    <w:rsid w:val="00EC6673"/>
    <w:rsid w:val="00EC7665"/>
    <w:rsid w:val="00ED037B"/>
    <w:rsid w:val="00ED0ACB"/>
    <w:rsid w:val="00ED23C8"/>
    <w:rsid w:val="00ED3079"/>
    <w:rsid w:val="00ED332A"/>
    <w:rsid w:val="00ED335A"/>
    <w:rsid w:val="00ED4734"/>
    <w:rsid w:val="00ED5357"/>
    <w:rsid w:val="00ED5C80"/>
    <w:rsid w:val="00ED71F4"/>
    <w:rsid w:val="00ED741E"/>
    <w:rsid w:val="00EE6029"/>
    <w:rsid w:val="00EE67AC"/>
    <w:rsid w:val="00EE691E"/>
    <w:rsid w:val="00EE6ED1"/>
    <w:rsid w:val="00EE6F7C"/>
    <w:rsid w:val="00EF0DD8"/>
    <w:rsid w:val="00EF2F63"/>
    <w:rsid w:val="00EF3FDD"/>
    <w:rsid w:val="00EF46CE"/>
    <w:rsid w:val="00F011B5"/>
    <w:rsid w:val="00F01AA2"/>
    <w:rsid w:val="00F025F1"/>
    <w:rsid w:val="00F030B8"/>
    <w:rsid w:val="00F03433"/>
    <w:rsid w:val="00F071B1"/>
    <w:rsid w:val="00F12A6C"/>
    <w:rsid w:val="00F146CA"/>
    <w:rsid w:val="00F160C0"/>
    <w:rsid w:val="00F21DC6"/>
    <w:rsid w:val="00F22DD6"/>
    <w:rsid w:val="00F23EDB"/>
    <w:rsid w:val="00F25182"/>
    <w:rsid w:val="00F3273E"/>
    <w:rsid w:val="00F40466"/>
    <w:rsid w:val="00F40729"/>
    <w:rsid w:val="00F43A81"/>
    <w:rsid w:val="00F445FD"/>
    <w:rsid w:val="00F50D30"/>
    <w:rsid w:val="00F53E85"/>
    <w:rsid w:val="00F53E8A"/>
    <w:rsid w:val="00F54F54"/>
    <w:rsid w:val="00F5748D"/>
    <w:rsid w:val="00F62ED5"/>
    <w:rsid w:val="00F63BF0"/>
    <w:rsid w:val="00F6412F"/>
    <w:rsid w:val="00F64CC3"/>
    <w:rsid w:val="00F652B5"/>
    <w:rsid w:val="00F6640E"/>
    <w:rsid w:val="00F665A3"/>
    <w:rsid w:val="00F6792A"/>
    <w:rsid w:val="00F726F0"/>
    <w:rsid w:val="00F72D7F"/>
    <w:rsid w:val="00F75B19"/>
    <w:rsid w:val="00F77561"/>
    <w:rsid w:val="00F77634"/>
    <w:rsid w:val="00F77C20"/>
    <w:rsid w:val="00F81CF8"/>
    <w:rsid w:val="00F822DF"/>
    <w:rsid w:val="00F8259B"/>
    <w:rsid w:val="00F82F8E"/>
    <w:rsid w:val="00F8354E"/>
    <w:rsid w:val="00F83C6B"/>
    <w:rsid w:val="00F85CE3"/>
    <w:rsid w:val="00F90462"/>
    <w:rsid w:val="00F91A24"/>
    <w:rsid w:val="00F91CB1"/>
    <w:rsid w:val="00F92519"/>
    <w:rsid w:val="00F92E87"/>
    <w:rsid w:val="00F93A59"/>
    <w:rsid w:val="00F96465"/>
    <w:rsid w:val="00F96832"/>
    <w:rsid w:val="00FA1455"/>
    <w:rsid w:val="00FA5EC4"/>
    <w:rsid w:val="00FA730F"/>
    <w:rsid w:val="00FB0E54"/>
    <w:rsid w:val="00FB12FD"/>
    <w:rsid w:val="00FB170F"/>
    <w:rsid w:val="00FB2922"/>
    <w:rsid w:val="00FB3158"/>
    <w:rsid w:val="00FB47EF"/>
    <w:rsid w:val="00FB5EDD"/>
    <w:rsid w:val="00FB72B6"/>
    <w:rsid w:val="00FB7625"/>
    <w:rsid w:val="00FC0BC1"/>
    <w:rsid w:val="00FC6A64"/>
    <w:rsid w:val="00FC6BD0"/>
    <w:rsid w:val="00FC70E2"/>
    <w:rsid w:val="00FD01C0"/>
    <w:rsid w:val="00FD39D9"/>
    <w:rsid w:val="00FD6350"/>
    <w:rsid w:val="00FD688D"/>
    <w:rsid w:val="00FD6E9F"/>
    <w:rsid w:val="00FD7C5F"/>
    <w:rsid w:val="00FD7FF4"/>
    <w:rsid w:val="00FE2350"/>
    <w:rsid w:val="00FE25BF"/>
    <w:rsid w:val="00FE378D"/>
    <w:rsid w:val="00FE6433"/>
    <w:rsid w:val="00FE728A"/>
    <w:rsid w:val="00FE7811"/>
    <w:rsid w:val="00FF06C3"/>
    <w:rsid w:val="00FF40B9"/>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qFormat/>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24729015">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309344">
      <w:bodyDiv w:val="1"/>
      <w:marLeft w:val="0"/>
      <w:marRight w:val="0"/>
      <w:marTop w:val="0"/>
      <w:marBottom w:val="0"/>
      <w:divBdr>
        <w:top w:val="none" w:sz="0" w:space="0" w:color="auto"/>
        <w:left w:val="none" w:sz="0" w:space="0" w:color="auto"/>
        <w:bottom w:val="none" w:sz="0" w:space="0" w:color="auto"/>
        <w:right w:val="none" w:sz="0" w:space="0" w:color="auto"/>
      </w:divBdr>
    </w:div>
    <w:div w:id="328219135">
      <w:bodyDiv w:val="1"/>
      <w:marLeft w:val="0"/>
      <w:marRight w:val="0"/>
      <w:marTop w:val="0"/>
      <w:marBottom w:val="0"/>
      <w:divBdr>
        <w:top w:val="none" w:sz="0" w:space="0" w:color="auto"/>
        <w:left w:val="none" w:sz="0" w:space="0" w:color="auto"/>
        <w:bottom w:val="none" w:sz="0" w:space="0" w:color="auto"/>
        <w:right w:val="none" w:sz="0" w:space="0" w:color="auto"/>
      </w:divBdr>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54645478">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886526915">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38409">
      <w:bodyDiv w:val="1"/>
      <w:marLeft w:val="0"/>
      <w:marRight w:val="0"/>
      <w:marTop w:val="0"/>
      <w:marBottom w:val="0"/>
      <w:divBdr>
        <w:top w:val="none" w:sz="0" w:space="0" w:color="auto"/>
        <w:left w:val="none" w:sz="0" w:space="0" w:color="auto"/>
        <w:bottom w:val="none" w:sz="0" w:space="0" w:color="auto"/>
        <w:right w:val="none" w:sz="0" w:space="0" w:color="auto"/>
      </w:divBdr>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5918350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35535252">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19709">
      <w:bodyDiv w:val="1"/>
      <w:marLeft w:val="0"/>
      <w:marRight w:val="0"/>
      <w:marTop w:val="0"/>
      <w:marBottom w:val="0"/>
      <w:divBdr>
        <w:top w:val="none" w:sz="0" w:space="0" w:color="auto"/>
        <w:left w:val="none" w:sz="0" w:space="0" w:color="auto"/>
        <w:bottom w:val="none" w:sz="0" w:space="0" w:color="auto"/>
        <w:right w:val="none" w:sz="0" w:space="0" w:color="auto"/>
      </w:divBdr>
      <w:divsChild>
        <w:div w:id="188838713">
          <w:marLeft w:val="0"/>
          <w:marRight w:val="0"/>
          <w:marTop w:val="0"/>
          <w:marBottom w:val="0"/>
          <w:divBdr>
            <w:top w:val="none" w:sz="0" w:space="0" w:color="auto"/>
            <w:left w:val="none" w:sz="0" w:space="0" w:color="auto"/>
            <w:bottom w:val="none" w:sz="0" w:space="0" w:color="auto"/>
            <w:right w:val="none" w:sz="0" w:space="0" w:color="auto"/>
          </w:divBdr>
          <w:divsChild>
            <w:div w:id="1065685387">
              <w:marLeft w:val="0"/>
              <w:marRight w:val="0"/>
              <w:marTop w:val="0"/>
              <w:marBottom w:val="0"/>
              <w:divBdr>
                <w:top w:val="none" w:sz="0" w:space="0" w:color="auto"/>
                <w:left w:val="none" w:sz="0" w:space="0" w:color="auto"/>
                <w:bottom w:val="none" w:sz="0" w:space="0" w:color="auto"/>
                <w:right w:val="none" w:sz="0" w:space="0" w:color="auto"/>
              </w:divBdr>
              <w:divsChild>
                <w:div w:id="1438717898">
                  <w:marLeft w:val="0"/>
                  <w:marRight w:val="0"/>
                  <w:marTop w:val="0"/>
                  <w:marBottom w:val="0"/>
                  <w:divBdr>
                    <w:top w:val="none" w:sz="0" w:space="0" w:color="auto"/>
                    <w:left w:val="none" w:sz="0" w:space="0" w:color="auto"/>
                    <w:bottom w:val="none" w:sz="0" w:space="0" w:color="auto"/>
                    <w:right w:val="none" w:sz="0" w:space="0" w:color="auto"/>
                  </w:divBdr>
                  <w:divsChild>
                    <w:div w:id="1959219668">
                      <w:marLeft w:val="0"/>
                      <w:marRight w:val="0"/>
                      <w:marTop w:val="0"/>
                      <w:marBottom w:val="0"/>
                      <w:divBdr>
                        <w:top w:val="none" w:sz="0" w:space="0" w:color="auto"/>
                        <w:left w:val="none" w:sz="0" w:space="0" w:color="auto"/>
                        <w:bottom w:val="none" w:sz="0" w:space="0" w:color="auto"/>
                        <w:right w:val="none" w:sz="0" w:space="0" w:color="auto"/>
                      </w:divBdr>
                      <w:divsChild>
                        <w:div w:id="1140271620">
                          <w:marLeft w:val="0"/>
                          <w:marRight w:val="0"/>
                          <w:marTop w:val="28"/>
                          <w:marBottom w:val="0"/>
                          <w:divBdr>
                            <w:top w:val="none" w:sz="0" w:space="0" w:color="auto"/>
                            <w:left w:val="none" w:sz="0" w:space="0" w:color="auto"/>
                            <w:bottom w:val="none" w:sz="0" w:space="0" w:color="auto"/>
                            <w:right w:val="none" w:sz="0" w:space="0" w:color="auto"/>
                          </w:divBdr>
                          <w:divsChild>
                            <w:div w:id="1198271326">
                              <w:marLeft w:val="0"/>
                              <w:marRight w:val="0"/>
                              <w:marTop w:val="0"/>
                              <w:marBottom w:val="0"/>
                              <w:divBdr>
                                <w:top w:val="none" w:sz="0" w:space="0" w:color="auto"/>
                                <w:left w:val="none" w:sz="0" w:space="0" w:color="auto"/>
                                <w:bottom w:val="none" w:sz="0" w:space="0" w:color="auto"/>
                                <w:right w:val="none" w:sz="0" w:space="0" w:color="auto"/>
                              </w:divBdr>
                              <w:divsChild>
                                <w:div w:id="1525635497">
                                  <w:marLeft w:val="1299"/>
                                  <w:marRight w:val="2391"/>
                                  <w:marTop w:val="0"/>
                                  <w:marBottom w:val="0"/>
                                  <w:divBdr>
                                    <w:top w:val="none" w:sz="0" w:space="0" w:color="auto"/>
                                    <w:left w:val="none" w:sz="0" w:space="0" w:color="auto"/>
                                    <w:bottom w:val="none" w:sz="0" w:space="0" w:color="auto"/>
                                    <w:right w:val="none" w:sz="0" w:space="0" w:color="auto"/>
                                  </w:divBdr>
                                  <w:divsChild>
                                    <w:div w:id="1365667960">
                                      <w:marLeft w:val="0"/>
                                      <w:marRight w:val="0"/>
                                      <w:marTop w:val="0"/>
                                      <w:marBottom w:val="0"/>
                                      <w:divBdr>
                                        <w:top w:val="none" w:sz="0" w:space="0" w:color="auto"/>
                                        <w:left w:val="none" w:sz="0" w:space="0" w:color="auto"/>
                                        <w:bottom w:val="none" w:sz="0" w:space="0" w:color="auto"/>
                                        <w:right w:val="none" w:sz="0" w:space="0" w:color="auto"/>
                                      </w:divBdr>
                                      <w:divsChild>
                                        <w:div w:id="621611708">
                                          <w:marLeft w:val="0"/>
                                          <w:marRight w:val="0"/>
                                          <w:marTop w:val="0"/>
                                          <w:marBottom w:val="0"/>
                                          <w:divBdr>
                                            <w:top w:val="none" w:sz="0" w:space="0" w:color="auto"/>
                                            <w:left w:val="none" w:sz="0" w:space="0" w:color="auto"/>
                                            <w:bottom w:val="none" w:sz="0" w:space="0" w:color="auto"/>
                                            <w:right w:val="none" w:sz="0" w:space="0" w:color="auto"/>
                                          </w:divBdr>
                                          <w:divsChild>
                                            <w:div w:id="1148858409">
                                              <w:marLeft w:val="0"/>
                                              <w:marRight w:val="0"/>
                                              <w:marTop w:val="0"/>
                                              <w:marBottom w:val="0"/>
                                              <w:divBdr>
                                                <w:top w:val="none" w:sz="0" w:space="0" w:color="auto"/>
                                                <w:left w:val="none" w:sz="0" w:space="0" w:color="auto"/>
                                                <w:bottom w:val="none" w:sz="0" w:space="0" w:color="auto"/>
                                                <w:right w:val="none" w:sz="0" w:space="0" w:color="auto"/>
                                              </w:divBdr>
                                              <w:divsChild>
                                                <w:div w:id="522404266">
                                                  <w:marLeft w:val="0"/>
                                                  <w:marRight w:val="0"/>
                                                  <w:marTop w:val="0"/>
                                                  <w:marBottom w:val="0"/>
                                                  <w:divBdr>
                                                    <w:top w:val="none" w:sz="0" w:space="0" w:color="auto"/>
                                                    <w:left w:val="none" w:sz="0" w:space="0" w:color="auto"/>
                                                    <w:bottom w:val="none" w:sz="0" w:space="0" w:color="auto"/>
                                                    <w:right w:val="none" w:sz="0" w:space="0" w:color="auto"/>
                                                  </w:divBdr>
                                                  <w:divsChild>
                                                    <w:div w:id="260841064">
                                                      <w:marLeft w:val="0"/>
                                                      <w:marRight w:val="0"/>
                                                      <w:marTop w:val="0"/>
                                                      <w:marBottom w:val="0"/>
                                                      <w:divBdr>
                                                        <w:top w:val="none" w:sz="0" w:space="0" w:color="auto"/>
                                                        <w:left w:val="none" w:sz="0" w:space="0" w:color="auto"/>
                                                        <w:bottom w:val="none" w:sz="0" w:space="0" w:color="auto"/>
                                                        <w:right w:val="none" w:sz="0" w:space="0" w:color="auto"/>
                                                      </w:divBdr>
                                                      <w:divsChild>
                                                        <w:div w:id="37164818">
                                                          <w:marLeft w:val="0"/>
                                                          <w:marRight w:val="0"/>
                                                          <w:marTop w:val="0"/>
                                                          <w:marBottom w:val="0"/>
                                                          <w:divBdr>
                                                            <w:top w:val="none" w:sz="0" w:space="0" w:color="auto"/>
                                                            <w:left w:val="none" w:sz="0" w:space="0" w:color="auto"/>
                                                            <w:bottom w:val="none" w:sz="0" w:space="0" w:color="auto"/>
                                                            <w:right w:val="none" w:sz="0" w:space="0" w:color="auto"/>
                                                          </w:divBdr>
                                                          <w:divsChild>
                                                            <w:div w:id="1224678479">
                                                              <w:marLeft w:val="0"/>
                                                              <w:marRight w:val="0"/>
                                                              <w:marTop w:val="0"/>
                                                              <w:marBottom w:val="0"/>
                                                              <w:divBdr>
                                                                <w:top w:val="none" w:sz="0" w:space="0" w:color="auto"/>
                                                                <w:left w:val="none" w:sz="0" w:space="0" w:color="auto"/>
                                                                <w:bottom w:val="none" w:sz="0" w:space="0" w:color="auto"/>
                                                                <w:right w:val="none" w:sz="0" w:space="0" w:color="auto"/>
                                                              </w:divBdr>
                                                              <w:divsChild>
                                                                <w:div w:id="1278217786">
                                                                  <w:marLeft w:val="0"/>
                                                                  <w:marRight w:val="0"/>
                                                                  <w:marTop w:val="0"/>
                                                                  <w:marBottom w:val="0"/>
                                                                  <w:divBdr>
                                                                    <w:top w:val="none" w:sz="0" w:space="0" w:color="auto"/>
                                                                    <w:left w:val="none" w:sz="0" w:space="0" w:color="auto"/>
                                                                    <w:bottom w:val="none" w:sz="0" w:space="0" w:color="auto"/>
                                                                    <w:right w:val="none" w:sz="0" w:space="0" w:color="auto"/>
                                                                  </w:divBdr>
                                                                  <w:divsChild>
                                                                    <w:div w:id="1249734893">
                                                                      <w:marLeft w:val="0"/>
                                                                      <w:marRight w:val="0"/>
                                                                      <w:marTop w:val="0"/>
                                                                      <w:marBottom w:val="0"/>
                                                                      <w:divBdr>
                                                                        <w:top w:val="none" w:sz="0" w:space="0" w:color="auto"/>
                                                                        <w:left w:val="none" w:sz="0" w:space="0" w:color="auto"/>
                                                                        <w:bottom w:val="none" w:sz="0" w:space="0" w:color="auto"/>
                                                                        <w:right w:val="none" w:sz="0" w:space="0" w:color="auto"/>
                                                                      </w:divBdr>
                                                                      <w:divsChild>
                                                                        <w:div w:id="414087608">
                                                                          <w:marLeft w:val="0"/>
                                                                          <w:marRight w:val="0"/>
                                                                          <w:marTop w:val="0"/>
                                                                          <w:marBottom w:val="0"/>
                                                                          <w:divBdr>
                                                                            <w:top w:val="none" w:sz="0" w:space="0" w:color="auto"/>
                                                                            <w:left w:val="none" w:sz="0" w:space="0" w:color="auto"/>
                                                                            <w:bottom w:val="none" w:sz="0" w:space="0" w:color="auto"/>
                                                                            <w:right w:val="none" w:sz="0" w:space="0" w:color="auto"/>
                                                                          </w:divBdr>
                                                                        </w:div>
                                                                        <w:div w:id="744647950">
                                                                          <w:marLeft w:val="188"/>
                                                                          <w:marRight w:val="0"/>
                                                                          <w:marTop w:val="0"/>
                                                                          <w:marBottom w:val="0"/>
                                                                          <w:divBdr>
                                                                            <w:top w:val="none" w:sz="0" w:space="0" w:color="auto"/>
                                                                            <w:left w:val="none" w:sz="0" w:space="0" w:color="auto"/>
                                                                            <w:bottom w:val="none" w:sz="0" w:space="0" w:color="auto"/>
                                                                            <w:right w:val="none" w:sz="0" w:space="0" w:color="auto"/>
                                                                          </w:divBdr>
                                                                          <w:divsChild>
                                                                            <w:div w:id="569075373">
                                                                              <w:marLeft w:val="0"/>
                                                                              <w:marRight w:val="0"/>
                                                                              <w:marTop w:val="0"/>
                                                                              <w:marBottom w:val="0"/>
                                                                              <w:divBdr>
                                                                                <w:top w:val="none" w:sz="0" w:space="0" w:color="auto"/>
                                                                                <w:left w:val="none" w:sz="0" w:space="0" w:color="auto"/>
                                                                                <w:bottom w:val="none" w:sz="0" w:space="0" w:color="auto"/>
                                                                                <w:right w:val="none" w:sz="0" w:space="0" w:color="auto"/>
                                                                              </w:divBdr>
                                                                              <w:divsChild>
                                                                                <w:div w:id="651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90321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footer" Target="footer2.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hyperlink" Target="http://www.intar.com.au"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tiff"/><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tiff"/><Relationship Id="rId90" Type="http://schemas.openxmlformats.org/officeDocument/2006/relationships/image" Target="media/image76.jpeg"/><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hyperlink" Target="http://www.intar.com.au"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tiff"/><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tiff"/><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tiff"/><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tiff"/><Relationship Id="rId86" Type="http://schemas.openxmlformats.org/officeDocument/2006/relationships/image" Target="media/image7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DB2EE-5256-4B5E-8FC8-53986F2DD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7138</TotalTime>
  <Pages>52</Pages>
  <Words>7547</Words>
  <Characters>40227</Characters>
  <Application>Microsoft Office Word</Application>
  <DocSecurity>0</DocSecurity>
  <Lines>1676</Lines>
  <Paragraphs>995</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46779</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Windows User</cp:lastModifiedBy>
  <cp:revision>261</cp:revision>
  <cp:lastPrinted>2013-12-23T05:16:00Z</cp:lastPrinted>
  <dcterms:created xsi:type="dcterms:W3CDTF">2013-11-28T20:17:00Z</dcterms:created>
  <dcterms:modified xsi:type="dcterms:W3CDTF">2018-03-08T23:59:00Z</dcterms:modified>
</cp:coreProperties>
</file>