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073" w:rsidRDefault="00C21E3D" w:rsidP="00330073">
      <w:bookmarkStart w:id="0" w:name="_Toc345423666"/>
      <w:bookmarkStart w:id="1" w:name="_Toc345943719"/>
      <w:bookmarkStart w:id="2" w:name="_Toc348693855"/>
      <w:bookmarkStart w:id="3" w:name="_Toc353443315"/>
      <w:bookmarkStart w:id="4" w:name="_Toc353449615"/>
      <w:bookmarkStart w:id="5" w:name="_Toc353459896"/>
      <w:r>
        <w:rPr>
          <w:noProof/>
          <w:lang w:val="en-US"/>
        </w:rPr>
        <w:pict>
          <v:rect id="_x0000_s1268" style="position:absolute;margin-left:-2.8pt;margin-top:77.7pt;width:448.65pt;height:85.05pt;z-index:252398080;mso-position-horizontal-relative:page;mso-position-vertical-relative:page;v-text-anchor:middle" o:allowincell="f" fillcolor="#b8cce4" strokecolor="white" strokeweight="1pt">
            <v:fill color2="#365f91"/>
            <v:shadow color="#d8d8d8" offset="3pt,3pt" offset2="2pt,2pt"/>
            <v:textbox style="mso-next-textbox:#_x0000_s1268" inset="14.4pt,,14.4pt">
              <w:txbxContent>
                <w:p w:rsidR="002A47EC" w:rsidRPr="00F046AD" w:rsidRDefault="00D64C39" w:rsidP="00330073">
                  <w:pPr>
                    <w:tabs>
                      <w:tab w:val="left" w:pos="6663"/>
                    </w:tabs>
                    <w:spacing w:before="0" w:line="240" w:lineRule="auto"/>
                    <w:jc w:val="right"/>
                    <w:rPr>
                      <w:rFonts w:ascii="Arial Black" w:hAnsi="Arial Black"/>
                      <w:sz w:val="72"/>
                      <w:szCs w:val="72"/>
                    </w:rPr>
                  </w:pPr>
                  <w:r>
                    <w:rPr>
                      <w:rFonts w:ascii="Arial Black" w:hAnsi="Arial Black"/>
                      <w:sz w:val="72"/>
                      <w:szCs w:val="72"/>
                    </w:rPr>
                    <w:t>ESD Floors</w:t>
                  </w:r>
                  <w:r w:rsidR="002A47EC">
                    <w:rPr>
                      <w:rFonts w:ascii="Arial Black" w:hAnsi="Arial Black"/>
                      <w:sz w:val="72"/>
                      <w:szCs w:val="72"/>
                    </w:rPr>
                    <w:t xml:space="preserve"> </w:t>
                  </w:r>
                </w:p>
              </w:txbxContent>
            </v:textbox>
            <w10:wrap anchorx="page" anchory="page"/>
          </v:rect>
        </w:pict>
      </w:r>
      <w:r w:rsidR="00E6512A">
        <w:rPr>
          <w:noProof/>
          <w:lang w:val="en-US"/>
        </w:rPr>
        <w:drawing>
          <wp:anchor distT="0" distB="0" distL="114300" distR="114300" simplePos="0" relativeHeight="253044224" behindDoc="1" locked="0" layoutInCell="1" allowOverlap="1">
            <wp:simplePos x="0" y="0"/>
            <wp:positionH relativeFrom="column">
              <wp:posOffset>3846830</wp:posOffset>
            </wp:positionH>
            <wp:positionV relativeFrom="paragraph">
              <wp:posOffset>-900430</wp:posOffset>
            </wp:positionV>
            <wp:extent cx="2813050" cy="8053705"/>
            <wp:effectExtent l="19050" t="0" r="6350" b="0"/>
            <wp:wrapTight wrapText="bothSides">
              <wp:wrapPolygon edited="0">
                <wp:start x="-146" y="0"/>
                <wp:lineTo x="-146" y="21561"/>
                <wp:lineTo x="21649" y="21561"/>
                <wp:lineTo x="21649" y="0"/>
                <wp:lineTo x="-146"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813050" cy="8053705"/>
                    </a:xfrm>
                    <a:prstGeom prst="rect">
                      <a:avLst/>
                    </a:prstGeom>
                    <a:noFill/>
                    <a:ln w="9525">
                      <a:noFill/>
                      <a:miter lim="800000"/>
                      <a:headEnd/>
                      <a:tailEnd/>
                    </a:ln>
                  </pic:spPr>
                </pic:pic>
              </a:graphicData>
            </a:graphic>
          </wp:anchor>
        </w:drawing>
      </w:r>
    </w:p>
    <w:p w:rsidR="0062597B" w:rsidRPr="00234C00" w:rsidRDefault="0062597B" w:rsidP="00234C00"/>
    <w:p w:rsidR="00234C00" w:rsidRPr="00234C00" w:rsidRDefault="00234C00" w:rsidP="00234C00"/>
    <w:p w:rsidR="00234C00" w:rsidRPr="00234C00" w:rsidRDefault="00234C00" w:rsidP="00234C00"/>
    <w:p w:rsidR="00234C00" w:rsidRPr="00234C00" w:rsidRDefault="00C21E3D" w:rsidP="00234C00">
      <w:r w:rsidRPr="00C21E3D">
        <w:rPr>
          <w:noProof/>
          <w:lang w:eastAsia="en-AU"/>
        </w:rPr>
        <w:pict>
          <v:rect id="_x0000_s1267" style="position:absolute;margin-left:53.9pt;margin-top:114.75pt;width:304.95pt;height:241.6pt;z-index:-250919424;mso-position-horizontal-relative:page;mso-position-vertical-relative:margin;v-text-anchor:bottom" wrapcoords="0 0" o:allowincell="f" filled="f" stroked="f" strokecolor="white" strokeweight="1pt">
            <v:fill opacity="52429f"/>
            <v:shadow color="#d8d8d8" offset="3pt,3pt" offset2="2pt,2pt"/>
            <v:textbox style="mso-next-textbox:#_x0000_s1267" inset="28.8pt,14.4pt,14.4pt,14.4pt">
              <w:txbxContent>
                <w:p w:rsidR="002A47EC" w:rsidRPr="00837884" w:rsidRDefault="002A47EC" w:rsidP="0028090D">
                  <w:pPr>
                    <w:pStyle w:val="NoSpacing"/>
                    <w:spacing w:before="360" w:line="360" w:lineRule="auto"/>
                    <w:rPr>
                      <w:rFonts w:asciiTheme="minorHAnsi" w:hAnsiTheme="minorHAnsi" w:cs="Calibri"/>
                      <w:b/>
                      <w:sz w:val="32"/>
                      <w:szCs w:val="36"/>
                    </w:rPr>
                  </w:pPr>
                  <w:r w:rsidRPr="00837884">
                    <w:rPr>
                      <w:rFonts w:asciiTheme="minorHAnsi" w:hAnsiTheme="minorHAnsi" w:cs="Calibri"/>
                      <w:b/>
                      <w:sz w:val="32"/>
                      <w:szCs w:val="36"/>
                    </w:rPr>
                    <w:t>Supporting:</w:t>
                  </w:r>
                </w:p>
                <w:p w:rsidR="002A47EC" w:rsidRPr="00837884" w:rsidRDefault="004A5767" w:rsidP="0028090D">
                  <w:pPr>
                    <w:spacing w:before="360" w:line="360" w:lineRule="auto"/>
                    <w:rPr>
                      <w:rFonts w:asciiTheme="minorHAnsi" w:hAnsiTheme="minorHAnsi"/>
                      <w:b/>
                      <w:i/>
                      <w:sz w:val="32"/>
                      <w:szCs w:val="36"/>
                    </w:rPr>
                  </w:pPr>
                  <w:r w:rsidRPr="00837884">
                    <w:rPr>
                      <w:rFonts w:asciiTheme="minorHAnsi" w:hAnsiTheme="minorHAnsi"/>
                      <w:b/>
                      <w:i/>
                      <w:sz w:val="32"/>
                      <w:szCs w:val="36"/>
                    </w:rPr>
                    <w:t>MSFFL3019</w:t>
                  </w:r>
                  <w:r w:rsidR="002A47EC" w:rsidRPr="00837884">
                    <w:rPr>
                      <w:rFonts w:asciiTheme="minorHAnsi" w:hAnsiTheme="minorHAnsi"/>
                      <w:b/>
                      <w:i/>
                      <w:sz w:val="32"/>
                      <w:szCs w:val="36"/>
                    </w:rPr>
                    <w:t>: Install anti-static resilient floor coverings</w:t>
                  </w:r>
                  <w:r w:rsidR="002A47EC" w:rsidRPr="00837884">
                    <w:rPr>
                      <w:rFonts w:asciiTheme="minorHAnsi" w:hAnsiTheme="minorHAnsi"/>
                      <w:b/>
                      <w:i/>
                      <w:sz w:val="32"/>
                      <w:szCs w:val="36"/>
                    </w:rPr>
                    <w:tab/>
                  </w:r>
                </w:p>
                <w:p w:rsidR="002A47EC" w:rsidRPr="00837884" w:rsidRDefault="004A5767" w:rsidP="0028090D">
                  <w:pPr>
                    <w:spacing w:before="360" w:line="360" w:lineRule="auto"/>
                    <w:rPr>
                      <w:rFonts w:asciiTheme="minorHAnsi" w:hAnsiTheme="minorHAnsi"/>
                      <w:b/>
                      <w:i/>
                      <w:sz w:val="32"/>
                      <w:szCs w:val="36"/>
                    </w:rPr>
                  </w:pPr>
                  <w:r w:rsidRPr="00837884">
                    <w:rPr>
                      <w:rFonts w:asciiTheme="minorHAnsi" w:hAnsiTheme="minorHAnsi"/>
                      <w:b/>
                      <w:i/>
                      <w:sz w:val="32"/>
                      <w:szCs w:val="36"/>
                    </w:rPr>
                    <w:t>MSFFL3020</w:t>
                  </w:r>
                  <w:r w:rsidR="002A47EC" w:rsidRPr="00837884">
                    <w:rPr>
                      <w:rFonts w:asciiTheme="minorHAnsi" w:hAnsiTheme="minorHAnsi"/>
                      <w:b/>
                      <w:i/>
                      <w:sz w:val="32"/>
                      <w:szCs w:val="36"/>
                    </w:rPr>
                    <w:t>: Install conductive resilient floor coverings</w:t>
                  </w:r>
                </w:p>
              </w:txbxContent>
            </v:textbox>
            <w10:wrap type="tight" anchorx="page" anchory="margin"/>
          </v:rect>
        </w:pict>
      </w:r>
    </w:p>
    <w:p w:rsidR="00234C00" w:rsidRPr="00234C00" w:rsidRDefault="00234C00" w:rsidP="00234C00"/>
    <w:p w:rsidR="00234C00" w:rsidRPr="00234C00" w:rsidRDefault="00234C00" w:rsidP="00234C00"/>
    <w:p w:rsidR="00234C00" w:rsidRPr="00234C00" w:rsidRDefault="00234C00" w:rsidP="00234C00"/>
    <w:p w:rsidR="00234C00" w:rsidRPr="00234C00" w:rsidRDefault="00234C00" w:rsidP="00234C00"/>
    <w:p w:rsidR="00234C00" w:rsidRPr="00234C00" w:rsidRDefault="00234C00" w:rsidP="00234C00"/>
    <w:p w:rsidR="00234C00" w:rsidRPr="00234C00" w:rsidRDefault="00234C00" w:rsidP="00234C00"/>
    <w:p w:rsidR="00234C00" w:rsidRPr="00234C00" w:rsidRDefault="00837884" w:rsidP="00234C00">
      <w:r>
        <w:rPr>
          <w:noProof/>
          <w:lang w:val="en-US"/>
        </w:rPr>
        <w:drawing>
          <wp:anchor distT="0" distB="0" distL="114300" distR="114300" simplePos="0" relativeHeight="253053440" behindDoc="1" locked="0" layoutInCell="1" allowOverlap="1">
            <wp:simplePos x="0" y="0"/>
            <wp:positionH relativeFrom="column">
              <wp:posOffset>-3391535</wp:posOffset>
            </wp:positionH>
            <wp:positionV relativeFrom="paragraph">
              <wp:posOffset>4153535</wp:posOffset>
            </wp:positionV>
            <wp:extent cx="2352040" cy="1294130"/>
            <wp:effectExtent l="19050" t="0" r="0" b="0"/>
            <wp:wrapTight wrapText="bothSides">
              <wp:wrapPolygon edited="0">
                <wp:start x="-175" y="0"/>
                <wp:lineTo x="-175" y="21303"/>
                <wp:lineTo x="21518" y="21303"/>
                <wp:lineTo x="21518" y="0"/>
                <wp:lineTo x="-175" y="0"/>
              </wp:wrapPolygon>
            </wp:wrapTight>
            <wp:docPr id="4" name="Picture 2" descr="flooring-technology-v3 (2).jpg"/>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9" cstate="print"/>
                    <a:stretch>
                      <a:fillRect/>
                    </a:stretch>
                  </pic:blipFill>
                  <pic:spPr>
                    <a:xfrm>
                      <a:off x="0" y="0"/>
                      <a:ext cx="2352040" cy="1294130"/>
                    </a:xfrm>
                    <a:prstGeom prst="rect">
                      <a:avLst/>
                    </a:prstGeom>
                  </pic:spPr>
                </pic:pic>
              </a:graphicData>
            </a:graphic>
          </wp:anchor>
        </w:drawing>
      </w:r>
      <w:r w:rsidR="00C21E3D" w:rsidRPr="00C21E3D">
        <w:rPr>
          <w:noProof/>
          <w:lang w:eastAsia="en-AU"/>
        </w:rPr>
        <w:pict>
          <v:rect id="_x0000_s1269" style="position:absolute;margin-left:-.65pt;margin-top:631.4pt;width:606.3pt;height:65.2pt;z-index:252399104;mso-position-horizontal-relative:page;mso-position-vertical-relative:page;v-text-anchor:middle" o:allowincell="f" fillcolor="#c2d69b" strokecolor="white" strokeweight="1pt">
            <v:fill color2="#365f91"/>
            <v:shadow color="#d8d8d8" offset="3pt,3pt" offset2="2pt,2pt"/>
            <v:textbox style="mso-next-textbox:#_x0000_s1269" inset="14.4pt,,14.4pt">
              <w:txbxContent>
                <w:p w:rsidR="002A47EC" w:rsidRPr="00DD0823" w:rsidRDefault="00097176" w:rsidP="00330073">
                  <w:pPr>
                    <w:pStyle w:val="NoSpacing"/>
                    <w:spacing w:before="0" w:line="240" w:lineRule="auto"/>
                    <w:jc w:val="center"/>
                    <w:rPr>
                      <w:rFonts w:ascii="Arial Narrow" w:hAnsi="Arial Narrow"/>
                      <w:b/>
                      <w:color w:val="FFFFFF"/>
                      <w:sz w:val="72"/>
                      <w:szCs w:val="72"/>
                    </w:rPr>
                  </w:pPr>
                  <w:r>
                    <w:rPr>
                      <w:rFonts w:ascii="Arial Narrow" w:hAnsi="Arial Narrow"/>
                      <w:b/>
                      <w:sz w:val="72"/>
                      <w:szCs w:val="72"/>
                      <w:lang w:val="en-AU"/>
                    </w:rPr>
                    <w:t>Learner g</w:t>
                  </w:r>
                  <w:r w:rsidR="002A47EC">
                    <w:rPr>
                      <w:rFonts w:ascii="Arial Narrow" w:hAnsi="Arial Narrow"/>
                      <w:b/>
                      <w:sz w:val="72"/>
                      <w:szCs w:val="72"/>
                      <w:lang w:val="en-AU"/>
                    </w:rPr>
                    <w:t>uide</w:t>
                  </w:r>
                </w:p>
              </w:txbxContent>
            </v:textbox>
            <w10:wrap anchorx="page" anchory="page"/>
          </v:rect>
        </w:pict>
      </w:r>
    </w:p>
    <w:p w:rsidR="00234C00" w:rsidRDefault="009122E1" w:rsidP="0062597B">
      <w:pPr>
        <w:spacing w:line="240" w:lineRule="auto"/>
        <w:jc w:val="center"/>
        <w:rPr>
          <w:rFonts w:ascii="Arial Black" w:hAnsi="Arial Black"/>
          <w:color w:val="003366"/>
          <w:sz w:val="72"/>
          <w:szCs w:val="72"/>
        </w:rPr>
        <w:sectPr w:rsidR="00234C00" w:rsidSect="007709A1">
          <w:headerReference w:type="even" r:id="rId10"/>
          <w:headerReference w:type="default" r:id="rId11"/>
          <w:footerReference w:type="even" r:id="rId12"/>
          <w:footerReference w:type="default" r:id="rId13"/>
          <w:headerReference w:type="first" r:id="rId14"/>
          <w:footerReference w:type="first" r:id="rId15"/>
          <w:pgSz w:w="11906" w:h="16838" w:code="9"/>
          <w:pgMar w:top="1418" w:right="1418" w:bottom="1418" w:left="1418" w:header="567" w:footer="567" w:gutter="0"/>
          <w:pgNumType w:start="1"/>
          <w:cols w:space="708"/>
          <w:titlePg/>
          <w:docGrid w:linePitch="360"/>
        </w:sectPr>
      </w:pPr>
      <w:r>
        <w:rPr>
          <w:rFonts w:ascii="Times New Roman" w:hAnsi="Times New Roman" w:cs="Times New Roman"/>
          <w:noProof/>
          <w:lang w:val="en-US"/>
        </w:rPr>
        <w:drawing>
          <wp:anchor distT="0" distB="0" distL="114300" distR="114300" simplePos="0" relativeHeight="253057536" behindDoc="0" locked="0" layoutInCell="1" allowOverlap="1">
            <wp:simplePos x="0" y="0"/>
            <wp:positionH relativeFrom="column">
              <wp:posOffset>-168910</wp:posOffset>
            </wp:positionH>
            <wp:positionV relativeFrom="paragraph">
              <wp:posOffset>579755</wp:posOffset>
            </wp:positionV>
            <wp:extent cx="3412490" cy="1590675"/>
            <wp:effectExtent l="19050" t="0" r="0" b="0"/>
            <wp:wrapTight wrapText="bothSides">
              <wp:wrapPolygon edited="0">
                <wp:start x="-121" y="0"/>
                <wp:lineTo x="-121" y="21471"/>
                <wp:lineTo x="21584" y="21471"/>
                <wp:lineTo x="21584" y="0"/>
                <wp:lineTo x="-121" y="0"/>
              </wp:wrapPolygon>
            </wp:wrapTight>
            <wp:docPr id="80" name="Picture 80" descr="INTAR-Logo-WorkspaceTraining_A2.jpg"/>
            <wp:cNvGraphicFramePr/>
            <a:graphic xmlns:a="http://schemas.openxmlformats.org/drawingml/2006/main">
              <a:graphicData uri="http://schemas.openxmlformats.org/drawingml/2006/picture">
                <pic:pic xmlns:pic="http://schemas.openxmlformats.org/drawingml/2006/picture">
                  <pic:nvPicPr>
                    <pic:cNvPr id="0" name="INTAR-Logo-WorkspaceTraining_A2.jpg"/>
                    <pic:cNvPicPr/>
                  </pic:nvPicPr>
                  <pic:blipFill>
                    <a:blip r:embed="rId16" cstate="print"/>
                    <a:stretch>
                      <a:fillRect/>
                    </a:stretch>
                  </pic:blipFill>
                  <pic:spPr>
                    <a:xfrm>
                      <a:off x="0" y="0"/>
                      <a:ext cx="3412490" cy="1590675"/>
                    </a:xfrm>
                    <a:prstGeom prst="rect">
                      <a:avLst/>
                    </a:prstGeom>
                  </pic:spPr>
                </pic:pic>
              </a:graphicData>
            </a:graphic>
          </wp:anchor>
        </w:drawing>
      </w:r>
      <w:r w:rsidR="00C21E3D" w:rsidRPr="00C21E3D">
        <w:rPr>
          <w:rFonts w:ascii="Times New Roman" w:hAnsi="Times New Roman" w:cs="Times New Roman"/>
        </w:rPr>
        <w:pict>
          <v:rect id="Rectangle 241" o:spid="_x0000_s1274" style="position:absolute;left:0;text-align:left;margin-left:238.75pt;margin-top:655.65pt;width:324.3pt;height:58.2pt;z-index:253055488;visibility:visible;mso-position-horizontal-relative:pag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" o:allowincell="f" filled="f" stroked="f" strokecolor="white" strokeweight="1pt">
            <v:fill opacity="52429f"/>
            <v:textbox style="mso-next-textbox:#Rectangle 241" inset="28.8pt,0,14.4pt,0">
              <w:txbxContent>
                <w:p w:rsidR="00837884" w:rsidRDefault="00837884" w:rsidP="00837884">
                  <w:pPr>
                    <w:pStyle w:val="NoSpacing"/>
                    <w:spacing w:before="0" w:line="240" w:lineRule="auto"/>
                    <w:ind w:left="-142"/>
                    <w:rPr>
                      <w:rFonts w:ascii="Arial Narrow" w:hAnsi="Arial Narrow" w:cs="Calibri"/>
                      <w:b/>
                      <w:color w:val="FFFFFF"/>
                      <w:sz w:val="36"/>
                      <w:szCs w:val="36"/>
                    </w:rPr>
                  </w:pPr>
                  <w:r>
                    <w:rPr>
                      <w:rFonts w:ascii="Arial Narrow" w:hAnsi="Arial Narrow" w:cs="Calibri"/>
                      <w:b/>
                      <w:sz w:val="36"/>
                      <w:szCs w:val="36"/>
                    </w:rPr>
                    <w:t>INTAR Flooring Technology Project 2015</w:t>
                  </w:r>
                </w:p>
              </w:txbxContent>
            </v:textbox>
            <w10:wrap anchorx="page" anchory="margin"/>
          </v:rect>
        </w:pict>
      </w:r>
    </w:p>
    <w:p w:rsidR="00234C00" w:rsidRDefault="00234C00" w:rsidP="0062597B">
      <w:pPr>
        <w:spacing w:line="240" w:lineRule="auto"/>
        <w:jc w:val="center"/>
        <w:rPr>
          <w:rFonts w:ascii="Arial Black" w:hAnsi="Arial Black"/>
          <w:color w:val="003366"/>
          <w:sz w:val="72"/>
          <w:szCs w:val="72"/>
        </w:rPr>
        <w:sectPr w:rsidR="00234C00" w:rsidSect="007709A1">
          <w:pgSz w:w="11906" w:h="16838" w:code="9"/>
          <w:pgMar w:top="1418" w:right="1418" w:bottom="1418" w:left="1418" w:header="567" w:footer="567" w:gutter="0"/>
          <w:pgNumType w:start="1"/>
          <w:cols w:space="708"/>
          <w:titlePg/>
          <w:docGrid w:linePitch="360"/>
        </w:sectPr>
      </w:pPr>
    </w:p>
    <w:p w:rsidR="00234C00" w:rsidRDefault="00234C00" w:rsidP="00745A4F">
      <w:pPr>
        <w:spacing w:before="0"/>
      </w:pPr>
    </w:p>
    <w:p w:rsidR="000039DA" w:rsidRDefault="000039DA" w:rsidP="00AF6D63">
      <w:pPr>
        <w:spacing w:before="0"/>
      </w:pPr>
    </w:p>
    <w:p w:rsidR="00745A4F" w:rsidRDefault="00745A4F" w:rsidP="00AF6D63">
      <w:pPr>
        <w:spacing w:before="0"/>
      </w:pPr>
    </w:p>
    <w:p w:rsidR="000039DA" w:rsidRPr="00AF6D63" w:rsidRDefault="00D64C39" w:rsidP="00AF6D63">
      <w:pPr>
        <w:spacing w:before="0" w:line="240" w:lineRule="auto"/>
        <w:jc w:val="center"/>
        <w:rPr>
          <w:rFonts w:ascii="Arial Black" w:hAnsi="Arial Black"/>
          <w:color w:val="003366"/>
          <w:sz w:val="56"/>
          <w:szCs w:val="56"/>
        </w:rPr>
      </w:pPr>
      <w:r>
        <w:rPr>
          <w:rFonts w:ascii="Arial Black" w:hAnsi="Arial Black"/>
          <w:color w:val="003366"/>
          <w:sz w:val="72"/>
          <w:szCs w:val="72"/>
        </w:rPr>
        <w:t>ESD floors</w:t>
      </w:r>
      <w:r w:rsidR="000039DA">
        <w:rPr>
          <w:rFonts w:ascii="Arial Black" w:hAnsi="Arial Black"/>
          <w:color w:val="003366"/>
          <w:sz w:val="72"/>
          <w:szCs w:val="72"/>
        </w:rPr>
        <w:br/>
      </w:r>
    </w:p>
    <w:p w:rsidR="0062597B" w:rsidRDefault="0062597B" w:rsidP="0062597B">
      <w:pPr>
        <w:spacing w:before="0" w:line="240" w:lineRule="auto"/>
        <w:jc w:val="center"/>
        <w:rPr>
          <w:rFonts w:ascii="Arial Black" w:hAnsi="Arial Black"/>
          <w:color w:val="0099CC"/>
          <w:sz w:val="72"/>
          <w:szCs w:val="72"/>
        </w:rPr>
      </w:pPr>
      <w:r>
        <w:rPr>
          <w:rFonts w:ascii="Arial Black" w:hAnsi="Arial Black"/>
          <w:color w:val="0099CC"/>
          <w:sz w:val="72"/>
          <w:szCs w:val="72"/>
        </w:rPr>
        <w:t xml:space="preserve">Learner </w:t>
      </w:r>
      <w:r w:rsidR="009B741A">
        <w:rPr>
          <w:rFonts w:ascii="Arial Black" w:hAnsi="Arial Black"/>
          <w:color w:val="0099CC"/>
          <w:sz w:val="72"/>
          <w:szCs w:val="72"/>
        </w:rPr>
        <w:t>g</w:t>
      </w:r>
      <w:r>
        <w:rPr>
          <w:rFonts w:ascii="Arial Black" w:hAnsi="Arial Black"/>
          <w:color w:val="0099CC"/>
          <w:sz w:val="72"/>
          <w:szCs w:val="72"/>
        </w:rPr>
        <w:t>uide</w:t>
      </w:r>
    </w:p>
    <w:p w:rsidR="0062597B" w:rsidRDefault="0062597B" w:rsidP="0062597B">
      <w:pPr>
        <w:spacing w:before="0" w:line="240" w:lineRule="auto"/>
      </w:pPr>
    </w:p>
    <w:p w:rsidR="00745A4F" w:rsidRDefault="00745A4F" w:rsidP="0062597B">
      <w:pPr>
        <w:spacing w:before="0" w:line="240" w:lineRule="auto"/>
      </w:pPr>
    </w:p>
    <w:p w:rsidR="0062597B" w:rsidRDefault="0062597B" w:rsidP="00AF6D63">
      <w:pPr>
        <w:spacing w:before="0" w:line="240" w:lineRule="auto"/>
      </w:pPr>
    </w:p>
    <w:p w:rsidR="0062597B" w:rsidRDefault="0062597B" w:rsidP="0062597B">
      <w:pPr>
        <w:spacing w:line="240" w:lineRule="auto"/>
        <w:jc w:val="center"/>
      </w:pPr>
      <w:r>
        <w:rPr>
          <w:noProof/>
          <w:lang w:val="en-US"/>
        </w:rPr>
        <w:drawing>
          <wp:inline distT="0" distB="0" distL="0" distR="0">
            <wp:extent cx="2888097" cy="1584000"/>
            <wp:effectExtent l="19050" t="0" r="7503" b="0"/>
            <wp:docPr id="7"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7" cstate="print"/>
                    <a:stretch>
                      <a:fillRect/>
                    </a:stretch>
                  </pic:blipFill>
                  <pic:spPr>
                    <a:xfrm>
                      <a:off x="0" y="0"/>
                      <a:ext cx="2888097" cy="1584000"/>
                    </a:xfrm>
                    <a:prstGeom prst="rect">
                      <a:avLst/>
                    </a:prstGeom>
                  </pic:spPr>
                </pic:pic>
              </a:graphicData>
            </a:graphic>
          </wp:inline>
        </w:drawing>
      </w:r>
    </w:p>
    <w:p w:rsidR="00837884" w:rsidRDefault="00837884" w:rsidP="00837884">
      <w:pPr>
        <w:spacing w:before="0" w:line="240" w:lineRule="auto"/>
        <w:jc w:val="center"/>
        <w:rPr>
          <w:rFonts w:ascii="Arial Narrow" w:hAnsi="Arial Narrow"/>
        </w:rPr>
      </w:pPr>
    </w:p>
    <w:p w:rsidR="00837884" w:rsidRDefault="00837884" w:rsidP="00837884">
      <w:pPr>
        <w:pStyle w:val="Style1"/>
      </w:pPr>
    </w:p>
    <w:p w:rsidR="00837884" w:rsidRDefault="00837884" w:rsidP="00837884">
      <w:pPr>
        <w:pStyle w:val="Style1"/>
      </w:pPr>
      <w:r>
        <w:t xml:space="preserve">This Learner guide is part of a suite of resources developed for learners undertaking the </w:t>
      </w:r>
      <w:r>
        <w:rPr>
          <w:i/>
        </w:rPr>
        <w:t>Certificate III in Flooring Technology</w:t>
      </w:r>
      <w:r>
        <w:t xml:space="preserve"> (MSF30813). Its purpose is to help apprentice floor layers, sales staff and other workers to acquire the background knowledge needed to satisfy the theoretical components of the competencies covered. It is not designed to replace the practical training necessary to develop the hands-on skills required.</w:t>
      </w:r>
    </w:p>
    <w:p w:rsidR="00837884" w:rsidRDefault="00837884" w:rsidP="00837884">
      <w:pPr>
        <w:pStyle w:val="Heading4"/>
      </w:pPr>
      <w:r>
        <w:t>E-learning version</w:t>
      </w:r>
    </w:p>
    <w:p w:rsidR="00837884" w:rsidRDefault="00837884" w:rsidP="00837884">
      <w:pPr>
        <w:spacing w:line="240" w:lineRule="auto"/>
        <w:rPr>
          <w:rFonts w:ascii="Arial Narrow" w:hAnsi="Arial Narrow"/>
        </w:rPr>
      </w:pPr>
      <w:r>
        <w:rPr>
          <w:rFonts w:ascii="Arial Narrow" w:hAnsi="Arial Narrow"/>
        </w:rPr>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18" w:history="1">
        <w:r>
          <w:rPr>
            <w:rStyle w:val="Hyperlink"/>
            <w:rFonts w:ascii="Arial Narrow" w:hAnsi="Arial Narrow"/>
          </w:rPr>
          <w:t>www.intar.com.au</w:t>
        </w:r>
      </w:hyperlink>
      <w:r>
        <w:rPr>
          <w:rFonts w:ascii="Arial Narrow" w:hAnsi="Arial Narrow"/>
        </w:rPr>
        <w:t xml:space="preserve"> </w:t>
      </w:r>
    </w:p>
    <w:p w:rsidR="0062597B" w:rsidRDefault="009122E1" w:rsidP="00837884">
      <w:pPr>
        <w:spacing w:before="0" w:line="240" w:lineRule="auto"/>
        <w:rPr>
          <w:rFonts w:ascii="Arial Narrow" w:hAnsi="Arial Narrow"/>
        </w:rPr>
      </w:pPr>
      <w:r>
        <w:rPr>
          <w:rFonts w:ascii="Arial Narrow" w:hAnsi="Arial Narrow"/>
          <w:noProof/>
          <w:lang w:val="en-US"/>
        </w:rPr>
        <w:drawing>
          <wp:anchor distT="0" distB="0" distL="114300" distR="114300" simplePos="0" relativeHeight="253059584" behindDoc="0" locked="0" layoutInCell="1" allowOverlap="1">
            <wp:simplePos x="0" y="0"/>
            <wp:positionH relativeFrom="column">
              <wp:posOffset>3654425</wp:posOffset>
            </wp:positionH>
            <wp:positionV relativeFrom="paragraph">
              <wp:posOffset>167005</wp:posOffset>
            </wp:positionV>
            <wp:extent cx="2058670" cy="949960"/>
            <wp:effectExtent l="19050" t="0" r="0" b="0"/>
            <wp:wrapTight wrapText="bothSides">
              <wp:wrapPolygon edited="0">
                <wp:start x="-200" y="0"/>
                <wp:lineTo x="-200" y="21225"/>
                <wp:lineTo x="21587" y="21225"/>
                <wp:lineTo x="21587" y="0"/>
                <wp:lineTo x="-200" y="0"/>
              </wp:wrapPolygon>
            </wp:wrapTight>
            <wp:docPr id="81" name="Picture 81" descr="INTAR-Logo_A2.jpg"/>
            <wp:cNvGraphicFramePr/>
            <a:graphic xmlns:a="http://schemas.openxmlformats.org/drawingml/2006/main">
              <a:graphicData uri="http://schemas.openxmlformats.org/drawingml/2006/picture">
                <pic:pic xmlns:pic="http://schemas.openxmlformats.org/drawingml/2006/picture">
                  <pic:nvPicPr>
                    <pic:cNvPr id="0" name="INTAR-Logo_A2.jpg"/>
                    <pic:cNvPicPr/>
                  </pic:nvPicPr>
                  <pic:blipFill>
                    <a:blip r:embed="rId19" cstate="print"/>
                    <a:stretch>
                      <a:fillRect/>
                    </a:stretch>
                  </pic:blipFill>
                  <pic:spPr>
                    <a:xfrm>
                      <a:off x="0" y="0"/>
                      <a:ext cx="2058670" cy="949960"/>
                    </a:xfrm>
                    <a:prstGeom prst="rect">
                      <a:avLst/>
                    </a:prstGeom>
                  </pic:spPr>
                </pic:pic>
              </a:graphicData>
            </a:graphic>
          </wp:anchor>
        </w:drawing>
      </w:r>
    </w:p>
    <w:p w:rsidR="0062597B" w:rsidRDefault="00AF6D63" w:rsidP="0062597B">
      <w:pPr>
        <w:spacing w:line="240" w:lineRule="auto"/>
        <w:jc w:val="right"/>
      </w:pPr>
      <w:r>
        <w:rPr>
          <w:noProof/>
          <w:lang w:val="en-US"/>
        </w:rPr>
        <w:drawing>
          <wp:anchor distT="0" distB="0" distL="114300" distR="114300" simplePos="0" relativeHeight="253048320" behindDoc="1" locked="0" layoutInCell="1" allowOverlap="1">
            <wp:simplePos x="0" y="0"/>
            <wp:positionH relativeFrom="column">
              <wp:posOffset>499745</wp:posOffset>
            </wp:positionH>
            <wp:positionV relativeFrom="paragraph">
              <wp:posOffset>146685</wp:posOffset>
            </wp:positionV>
            <wp:extent cx="1815465" cy="501650"/>
            <wp:effectExtent l="19050" t="0" r="0" b="0"/>
            <wp:wrapTight wrapText="bothSides">
              <wp:wrapPolygon edited="0">
                <wp:start x="-227" y="0"/>
                <wp:lineTo x="-227" y="20506"/>
                <wp:lineTo x="21532" y="20506"/>
                <wp:lineTo x="21532" y="0"/>
                <wp:lineTo x="-227" y="0"/>
              </wp:wrapPolygon>
            </wp:wrapTight>
            <wp:docPr id="9"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20" cstate="print"/>
                    <a:stretch>
                      <a:fillRect/>
                    </a:stretch>
                  </pic:blipFill>
                  <pic:spPr>
                    <a:xfrm>
                      <a:off x="0" y="0"/>
                      <a:ext cx="1815465" cy="501650"/>
                    </a:xfrm>
                    <a:prstGeom prst="rect">
                      <a:avLst/>
                    </a:prstGeom>
                  </pic:spPr>
                </pic:pic>
              </a:graphicData>
            </a:graphic>
          </wp:anchor>
        </w:drawing>
      </w:r>
    </w:p>
    <w:p w:rsidR="0062597B" w:rsidRDefault="0062597B" w:rsidP="00234C00"/>
    <w:p w:rsidR="00BB7000" w:rsidRDefault="00BB7000" w:rsidP="00234C00">
      <w:pPr>
        <w:spacing w:before="120"/>
        <w:rPr>
          <w:rFonts w:ascii="Arial Narrow" w:hAnsi="Arial Narrow"/>
        </w:rPr>
      </w:pPr>
    </w:p>
    <w:p w:rsidR="00BB7000" w:rsidRDefault="00BB7000" w:rsidP="00234C00">
      <w:pPr>
        <w:spacing w:before="120"/>
        <w:rPr>
          <w:rFonts w:ascii="Arial Narrow" w:hAnsi="Arial Narrow"/>
        </w:rPr>
      </w:pPr>
    </w:p>
    <w:p w:rsidR="00AF6D63" w:rsidRDefault="00AF6D63" w:rsidP="00234C00">
      <w:pPr>
        <w:spacing w:before="120"/>
        <w:rPr>
          <w:rFonts w:ascii="Arial Narrow" w:hAnsi="Arial Narrow"/>
        </w:rPr>
      </w:pPr>
    </w:p>
    <w:p w:rsidR="009B741A" w:rsidRPr="009123CC" w:rsidRDefault="009B741A" w:rsidP="009B741A">
      <w:pPr>
        <w:spacing w:before="0" w:line="240" w:lineRule="auto"/>
        <w:rPr>
          <w:rFonts w:ascii="Arial Narrow" w:hAnsi="Arial Narrow"/>
        </w:rPr>
      </w:pPr>
      <w:r w:rsidRPr="009123CC">
        <w:rPr>
          <w:rFonts w:ascii="Arial Narrow" w:hAnsi="Arial Narrow"/>
        </w:rPr>
        <w:lastRenderedPageBreak/>
        <w:t xml:space="preserve"> </w:t>
      </w:r>
    </w:p>
    <w:p w:rsidR="00837884" w:rsidRDefault="00837884">
      <w:pPr>
        <w:spacing w:before="120"/>
        <w:rPr>
          <w:rFonts w:ascii="Arial Narrow" w:hAnsi="Arial Narrow"/>
        </w:rPr>
      </w:pPr>
      <w:bookmarkStart w:id="6" w:name="_Toc359578811"/>
      <w:bookmarkStart w:id="7" w:name="_Toc360704281"/>
      <w:bookmarkStart w:id="8" w:name="_Toc361396217"/>
      <w:r>
        <w:rPr>
          <w:rFonts w:ascii="Arial Narrow" w:hAnsi="Arial Narrow"/>
        </w:rPr>
        <w:br w:type="page"/>
      </w:r>
    </w:p>
    <w:p w:rsidR="00837884" w:rsidRDefault="00837884" w:rsidP="00837884">
      <w:pPr>
        <w:spacing w:line="240" w:lineRule="auto"/>
        <w:rPr>
          <w:rFonts w:ascii="Arial Narrow" w:hAnsi="Arial Narrow"/>
        </w:rPr>
      </w:pPr>
      <w:r>
        <w:rPr>
          <w:rFonts w:ascii="Arial Narrow" w:hAnsi="Arial Narrow"/>
        </w:rPr>
        <w:lastRenderedPageBreak/>
        <w:t xml:space="preserve">ISBN: </w:t>
      </w:r>
      <w:r w:rsidR="00530844" w:rsidRPr="00187224">
        <w:rPr>
          <w:color w:val="000000" w:themeColor="text1"/>
        </w:rPr>
        <w:t>978-1-925087-38-3</w:t>
      </w:r>
    </w:p>
    <w:p w:rsidR="0052517A" w:rsidRPr="00C54E3B" w:rsidRDefault="0052517A" w:rsidP="0052517A">
      <w:pPr>
        <w:spacing w:line="240" w:lineRule="auto"/>
        <w:rPr>
          <w:rFonts w:ascii="Arial Narrow" w:hAnsi="Arial Narrow" w:cs="Times New Roman"/>
        </w:rPr>
      </w:pPr>
      <w:r>
        <w:rPr>
          <w:rFonts w:ascii="Arial Narrow" w:hAnsi="Arial Narrow"/>
          <w:noProof/>
          <w:color w:val="000000" w:themeColor="text1"/>
          <w:lang w:val="en-US"/>
        </w:rPr>
        <w:drawing>
          <wp:anchor distT="0" distB="0" distL="114300" distR="114300" simplePos="0" relativeHeight="253062656" behindDoc="0" locked="0" layoutInCell="1" allowOverlap="1">
            <wp:simplePos x="0" y="0"/>
            <wp:positionH relativeFrom="column">
              <wp:posOffset>3075305</wp:posOffset>
            </wp:positionH>
            <wp:positionV relativeFrom="paragraph">
              <wp:posOffset>83317</wp:posOffset>
            </wp:positionV>
            <wp:extent cx="2650490" cy="1232535"/>
            <wp:effectExtent l="0" t="0" r="0" b="0"/>
            <wp:wrapTight wrapText="bothSides">
              <wp:wrapPolygon edited="0">
                <wp:start x="0" y="0"/>
                <wp:lineTo x="0" y="21366"/>
                <wp:lineTo x="21424" y="21366"/>
                <wp:lineTo x="21424" y="0"/>
                <wp:lineTo x="0"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AR-Logo-WorkspaceTraining_website.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50490" cy="1232535"/>
                    </a:xfrm>
                    <a:prstGeom prst="rect">
                      <a:avLst/>
                    </a:prstGeom>
                  </pic:spPr>
                </pic:pic>
              </a:graphicData>
            </a:graphic>
          </wp:anchor>
        </w:drawing>
      </w:r>
      <w:r>
        <w:rPr>
          <w:rFonts w:ascii="Arial Narrow" w:hAnsi="Arial Narrow"/>
          <w:color w:val="000000" w:themeColor="text1"/>
        </w:rPr>
        <w:t xml:space="preserve">This training resource forms part of the </w:t>
      </w:r>
      <w:r w:rsidRPr="00C81E15">
        <w:rPr>
          <w:rFonts w:ascii="Arial Narrow" w:hAnsi="Arial Narrow"/>
          <w:b/>
          <w:color w:val="000000" w:themeColor="text1"/>
        </w:rPr>
        <w:t>Flooring Technology project</w:t>
      </w:r>
      <w:r>
        <w:rPr>
          <w:rFonts w:ascii="Arial Narrow" w:hAnsi="Arial Narrow"/>
          <w:color w:val="000000" w:themeColor="text1"/>
        </w:rPr>
        <w:t>, developed and coordinated by INTAR (Industry Network Training and Assessment Resources). To see the on-line versions of the resources available under this project, please go to the INTAR website and follow the links.</w:t>
      </w:r>
    </w:p>
    <w:p w:rsidR="0052517A" w:rsidRPr="003C5DBB" w:rsidRDefault="0052517A" w:rsidP="0052517A">
      <w:pPr>
        <w:widowControl w:val="0"/>
        <w:spacing w:line="240" w:lineRule="auto"/>
        <w:outlineLvl w:val="2"/>
        <w:rPr>
          <w:b/>
          <w:lang w:val="en-US"/>
        </w:rPr>
      </w:pPr>
      <w:r w:rsidRPr="003C5DBB">
        <w:rPr>
          <w:b/>
          <w:lang w:val="en-US"/>
        </w:rPr>
        <w:t>Copyright</w:t>
      </w:r>
    </w:p>
    <w:p w:rsidR="0052517A" w:rsidRDefault="0052517A" w:rsidP="0052517A">
      <w:pPr>
        <w:spacing w:before="120" w:line="240" w:lineRule="auto"/>
        <w:rPr>
          <w:rFonts w:ascii="Arial Narrow" w:hAnsi="Arial Narrow" w:cs="Times New Roman"/>
          <w:color w:val="000000" w:themeColor="text1"/>
          <w:lang w:val="en-US"/>
        </w:rPr>
      </w:pPr>
      <w:r>
        <w:rPr>
          <w:rFonts w:ascii="Arial Narrow" w:hAnsi="Arial Narrow" w:cs="Times New Roman"/>
          <w:color w:val="000000" w:themeColor="text1"/>
          <w:lang w:val="en-US"/>
        </w:rPr>
        <w:t>The original version of this resource was developed by Workspace Training for INTAR members – with the copyright owned by McElvenny Ware Pty Ltd, trading as Work</w:t>
      </w:r>
      <w:bookmarkStart w:id="9" w:name="_GoBack"/>
      <w:bookmarkEnd w:id="9"/>
      <w:r>
        <w:rPr>
          <w:rFonts w:ascii="Arial Narrow" w:hAnsi="Arial Narrow" w:cs="Times New Roman"/>
          <w:color w:val="000000" w:themeColor="text1"/>
          <w:lang w:val="en-US"/>
        </w:rPr>
        <w:t xml:space="preserve">space Training. Parts of the resource are based on material developed by Workspace Training with funding provided by the Workplace English Language and Literacy (WELL) Program – with copyright owned by the Commonwealth Government under a </w:t>
      </w:r>
      <w:r>
        <w:rPr>
          <w:rFonts w:ascii="Arial Narrow" w:hAnsi="Arial Narrow"/>
        </w:rPr>
        <w:t>Creative Commons Attribution-</w:t>
      </w:r>
      <w:proofErr w:type="spellStart"/>
      <w:r>
        <w:rPr>
          <w:rFonts w:ascii="Arial Narrow" w:hAnsi="Arial Narrow"/>
        </w:rPr>
        <w:t>Noncommercial</w:t>
      </w:r>
      <w:proofErr w:type="spellEnd"/>
      <w:r>
        <w:rPr>
          <w:rFonts w:ascii="Arial Narrow" w:hAnsi="Arial Narrow"/>
        </w:rPr>
        <w:t xml:space="preserve">-Share Alike 3.0 Australia Licence. </w:t>
      </w:r>
      <w:r>
        <w:rPr>
          <w:rFonts w:ascii="Arial Narrow" w:hAnsi="Arial Narrow" w:cs="Times New Roman"/>
          <w:color w:val="000000" w:themeColor="text1"/>
          <w:lang w:val="en-US"/>
        </w:rPr>
        <w:t>All enquiries regarding copyright should be addressed to:</w:t>
      </w:r>
    </w:p>
    <w:p w:rsidR="0052517A" w:rsidRPr="008E388B" w:rsidRDefault="0052517A" w:rsidP="0052517A">
      <w:pPr>
        <w:spacing w:before="120" w:line="240" w:lineRule="auto"/>
      </w:pPr>
      <w:r w:rsidRPr="008E388B">
        <w:rPr>
          <w:rFonts w:ascii="Arial Narrow" w:hAnsi="Arial Narrow"/>
        </w:rPr>
        <w:t xml:space="preserve">David McElvenny, Workspace Training, PO Box 1954 Strawberry Hills, NSW, 2012 </w:t>
      </w:r>
      <w:r>
        <w:rPr>
          <w:rFonts w:ascii="Arial Narrow" w:hAnsi="Arial Narrow"/>
        </w:rPr>
        <w:br/>
      </w:r>
      <w:r w:rsidRPr="000F3953">
        <w:rPr>
          <w:rFonts w:ascii="Arial Narrow" w:hAnsi="Arial Narrow"/>
        </w:rPr>
        <w:t xml:space="preserve">Email: </w:t>
      </w:r>
      <w:hyperlink r:id="rId22" w:history="1">
        <w:r w:rsidRPr="000F3953">
          <w:rPr>
            <w:rStyle w:val="Hyperlink"/>
            <w:rFonts w:ascii="Arial Narrow" w:hAnsi="Arial Narrow"/>
          </w:rPr>
          <w:t>david@workspacetraining.com.au</w:t>
        </w:r>
      </w:hyperlink>
    </w:p>
    <w:p w:rsidR="0052517A" w:rsidRPr="003C5DBB" w:rsidRDefault="0052517A" w:rsidP="0052517A">
      <w:pPr>
        <w:widowControl w:val="0"/>
        <w:spacing w:line="240" w:lineRule="auto"/>
        <w:outlineLvl w:val="2"/>
        <w:rPr>
          <w:b/>
        </w:rPr>
      </w:pPr>
      <w:r w:rsidRPr="003C5DBB">
        <w:rPr>
          <w:b/>
        </w:rPr>
        <w:t xml:space="preserve">Disclaimer </w:t>
      </w:r>
    </w:p>
    <w:p w:rsidR="0052517A" w:rsidRPr="00C54E3B" w:rsidRDefault="0052517A" w:rsidP="0052517A">
      <w:pPr>
        <w:spacing w:before="120" w:line="240" w:lineRule="auto"/>
        <w:rPr>
          <w:rFonts w:ascii="Arial Narrow" w:hAnsi="Arial Narrow"/>
        </w:rPr>
      </w:pPr>
      <w:r w:rsidRPr="00C54E3B">
        <w:rPr>
          <w:rFonts w:ascii="Arial Narrow" w:hAnsi="Arial Narrow"/>
        </w:rPr>
        <w:t>The content of this resource is provided for educational purposes only. No claim is made as to its accuracy or authenticity. The authors, copyright owners and INTAR do not give any warranty nor accept any liability in relation to the information presented in this work.</w:t>
      </w:r>
    </w:p>
    <w:p w:rsidR="0052517A" w:rsidRPr="00C54E3B" w:rsidRDefault="0052517A" w:rsidP="0052517A">
      <w:pPr>
        <w:spacing w:before="120" w:line="240" w:lineRule="auto"/>
        <w:rPr>
          <w:rFonts w:ascii="Arial Narrow" w:hAnsi="Arial Narrow"/>
        </w:rPr>
      </w:pPr>
      <w:r w:rsidRPr="00C54E3B">
        <w:rPr>
          <w:rFonts w:ascii="Arial Narrow" w:hAnsi="Arial Narrow"/>
        </w:rPr>
        <w:t xml:space="preserve">In all cases, users should consult the original source documents before relying on any information presented in the resource. These source documents include manufacturers’ installation guides, Australian Standards, codes of practice and other materials produced by specialist industry bodies and government agencies. </w:t>
      </w:r>
    </w:p>
    <w:p w:rsidR="0052517A" w:rsidRPr="003C5DBB" w:rsidRDefault="0052517A" w:rsidP="0052517A">
      <w:pPr>
        <w:widowControl w:val="0"/>
        <w:spacing w:line="240" w:lineRule="auto"/>
        <w:outlineLvl w:val="2"/>
        <w:rPr>
          <w:b/>
        </w:rPr>
      </w:pPr>
      <w:r w:rsidRPr="003C5DBB">
        <w:rPr>
          <w:b/>
        </w:rPr>
        <w:t>Acknowledgements</w:t>
      </w:r>
    </w:p>
    <w:p w:rsidR="0052517A" w:rsidRDefault="0052517A" w:rsidP="0052517A">
      <w:pPr>
        <w:spacing w:before="120" w:line="240" w:lineRule="auto"/>
        <w:rPr>
          <w:rFonts w:ascii="Arial Narrow" w:eastAsiaTheme="minorHAnsi" w:hAnsi="Arial Narrow" w:cs="Times New Roman"/>
          <w:lang w:val="en-GB"/>
        </w:rPr>
      </w:pPr>
      <w:r w:rsidRPr="00C54E3B">
        <w:rPr>
          <w:rFonts w:ascii="Arial Narrow" w:eastAsiaTheme="minorHAnsi" w:hAnsi="Arial Narrow" w:cs="Times New Roman"/>
          <w:lang w:val="en-GB"/>
        </w:rPr>
        <w:t>The INTAR project team comprises the following pe</w:t>
      </w:r>
      <w:r>
        <w:rPr>
          <w:rFonts w:ascii="Arial Narrow" w:eastAsiaTheme="minorHAnsi" w:hAnsi="Arial Narrow" w:cs="Times New Roman"/>
          <w:lang w:val="en-GB"/>
        </w:rPr>
        <w:t xml:space="preserve">ople: </w:t>
      </w:r>
      <w:r w:rsidRPr="00C54E3B">
        <w:rPr>
          <w:rFonts w:ascii="Arial Narrow" w:eastAsiaTheme="minorHAnsi" w:hAnsi="Arial Narrow" w:cs="Times New Roman"/>
          <w:lang w:val="en-GB"/>
        </w:rPr>
        <w:t>David McElvenny (Workspace Training) – lead writer and project manager</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Kath Ware (Workspace Training) – instructional designer and graphic artist</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Jim Vaughan (VCSS) – technical developer and programmer</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Alex Vaughan (VCSS) – assistant programmer and voice-over narrator.</w:t>
      </w:r>
    </w:p>
    <w:p w:rsidR="0052517A" w:rsidRDefault="0052517A" w:rsidP="0052517A">
      <w:pPr>
        <w:spacing w:before="120" w:line="240" w:lineRule="auto"/>
        <w:rPr>
          <w:rFonts w:ascii="Arial Narrow" w:hAnsi="Arial Narrow" w:cs="Times New Roman"/>
        </w:rPr>
      </w:pPr>
      <w:r>
        <w:rPr>
          <w:rFonts w:ascii="Arial Narrow" w:hAnsi="Arial Narrow" w:cs="Times New Roman"/>
        </w:rPr>
        <w:t>All l</w:t>
      </w:r>
      <w:r w:rsidRPr="00C54E3B">
        <w:rPr>
          <w:rFonts w:ascii="Arial Narrow" w:hAnsi="Arial Narrow" w:cs="Times New Roman"/>
        </w:rPr>
        <w:t xml:space="preserve">ine drawn graphics were produced by Kath Ware. Many of these graphics are based on line drawings or photographs from installation manuals published by </w:t>
      </w:r>
      <w:r>
        <w:rPr>
          <w:rFonts w:ascii="Arial Narrow" w:hAnsi="Arial Narrow" w:cs="Times New Roman"/>
        </w:rPr>
        <w:t>floor covering manufacturers.</w:t>
      </w:r>
    </w:p>
    <w:p w:rsidR="0052517A" w:rsidRDefault="0052517A" w:rsidP="0052517A">
      <w:pPr>
        <w:spacing w:before="120" w:line="240" w:lineRule="auto"/>
        <w:rPr>
          <w:rFonts w:ascii="Arial Narrow" w:hAnsi="Arial Narrow" w:cs="Times New Roman"/>
        </w:rPr>
      </w:pPr>
      <w:r>
        <w:rPr>
          <w:rFonts w:ascii="Arial Narrow" w:hAnsi="Arial Narrow" w:cs="Times New Roman"/>
        </w:rPr>
        <w:t>Most of the on-site work photos were taken by David McElvenny. Some photos showing product samples were supplied by manufacturers, as acknowledged in the text or photo.</w:t>
      </w:r>
    </w:p>
    <w:p w:rsidR="0052517A" w:rsidRPr="00C54E3B" w:rsidRDefault="0052517A" w:rsidP="0052517A">
      <w:pPr>
        <w:spacing w:before="120" w:line="240" w:lineRule="auto"/>
        <w:rPr>
          <w:rFonts w:ascii="Arial Narrow" w:hAnsi="Arial Narrow" w:cs="Times New Roman"/>
        </w:rPr>
      </w:pPr>
      <w:r w:rsidRPr="00C54E3B">
        <w:rPr>
          <w:rFonts w:ascii="Arial Narrow" w:hAnsi="Arial Narrow" w:cs="Times New Roman"/>
        </w:rPr>
        <w:t xml:space="preserve">Many TAFE teachers, RTO trainers and industry experts have been involved in the development </w:t>
      </w:r>
      <w:r>
        <w:rPr>
          <w:rFonts w:ascii="Arial Narrow" w:hAnsi="Arial Narrow" w:cs="Times New Roman"/>
        </w:rPr>
        <w:t>of this resource</w:t>
      </w:r>
      <w:r w:rsidRPr="00C54E3B">
        <w:rPr>
          <w:rFonts w:ascii="Arial Narrow" w:hAnsi="Arial Narrow" w:cs="Times New Roman"/>
        </w:rPr>
        <w:t xml:space="preserve">. Particular thanks go to the following people for providing </w:t>
      </w:r>
      <w:r>
        <w:rPr>
          <w:rFonts w:ascii="Arial Narrow" w:hAnsi="Arial Narrow" w:cs="Times New Roman"/>
        </w:rPr>
        <w:t xml:space="preserve">learning materials, </w:t>
      </w:r>
      <w:r w:rsidRPr="00C54E3B">
        <w:rPr>
          <w:rFonts w:ascii="Arial Narrow" w:hAnsi="Arial Narrow" w:cs="Times New Roman"/>
        </w:rPr>
        <w:t>technical advice and feedback:</w:t>
      </w:r>
    </w:p>
    <w:p w:rsidR="0052517A" w:rsidRPr="00C54E3B" w:rsidRDefault="0052517A" w:rsidP="0052517A">
      <w:pPr>
        <w:spacing w:before="60" w:line="240" w:lineRule="auto"/>
        <w:rPr>
          <w:rFonts w:ascii="Arial Narrow" w:hAnsi="Arial Narrow" w:cs="Times New Roman"/>
        </w:rPr>
      </w:pPr>
      <w:r w:rsidRPr="00C54E3B">
        <w:rPr>
          <w:rFonts w:cs="Times New Roman"/>
          <w:noProof/>
          <w:lang w:val="en-US"/>
        </w:rPr>
        <w:drawing>
          <wp:anchor distT="0" distB="0" distL="114300" distR="114300" simplePos="0" relativeHeight="253061632" behindDoc="1" locked="0" layoutInCell="1" allowOverlap="1">
            <wp:simplePos x="0" y="0"/>
            <wp:positionH relativeFrom="column">
              <wp:posOffset>3230245</wp:posOffset>
            </wp:positionH>
            <wp:positionV relativeFrom="paragraph">
              <wp:posOffset>27387</wp:posOffset>
            </wp:positionV>
            <wp:extent cx="2549525" cy="1365250"/>
            <wp:effectExtent l="0" t="0" r="0" b="0"/>
            <wp:wrapTight wrapText="bothSides">
              <wp:wrapPolygon edited="0">
                <wp:start x="0" y="0"/>
                <wp:lineTo x="0" y="21399"/>
                <wp:lineTo x="21466" y="21399"/>
                <wp:lineTo x="21466" y="0"/>
                <wp:lineTo x="0" y="0"/>
              </wp:wrapPolygon>
            </wp:wrapTight>
            <wp:docPr id="5"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2549525" cy="1365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C54E3B">
        <w:rPr>
          <w:rFonts w:ascii="Arial Narrow" w:hAnsi="Arial Narrow" w:cs="Times New Roman"/>
        </w:rPr>
        <w:t xml:space="preserve">Craig Bennett – Hunter Institute of TAFE </w:t>
      </w:r>
      <w:r>
        <w:rPr>
          <w:rFonts w:ascii="Arial Narrow" w:hAnsi="Arial Narrow" w:cs="Times New Roman"/>
        </w:rPr>
        <w:t>(NSW)</w:t>
      </w:r>
    </w:p>
    <w:p w:rsidR="0052517A" w:rsidRPr="00C54E3B" w:rsidRDefault="0052517A" w:rsidP="0052517A">
      <w:pPr>
        <w:spacing w:before="60" w:line="240" w:lineRule="auto"/>
        <w:rPr>
          <w:rFonts w:ascii="Arial Narrow" w:hAnsi="Arial Narrow" w:cs="Times New Roman"/>
        </w:rPr>
      </w:pPr>
      <w:r>
        <w:rPr>
          <w:rFonts w:ascii="Arial Narrow" w:hAnsi="Arial Narrow"/>
        </w:rPr>
        <w:t>Steven Dalton – Marleston TAFE</w:t>
      </w:r>
    </w:p>
    <w:p w:rsidR="0052517A" w:rsidRPr="00C54E3B" w:rsidRDefault="0052517A" w:rsidP="0052517A">
      <w:pPr>
        <w:spacing w:before="60" w:line="240" w:lineRule="auto"/>
        <w:rPr>
          <w:rFonts w:ascii="Arial Narrow" w:hAnsi="Arial Narrow" w:cs="Times New Roman"/>
        </w:rPr>
      </w:pPr>
      <w:r w:rsidRPr="00C54E3B">
        <w:rPr>
          <w:rFonts w:ascii="Arial Narrow" w:hAnsi="Arial Narrow" w:cs="Times New Roman"/>
        </w:rPr>
        <w:t xml:space="preserve">Bruce </w:t>
      </w:r>
      <w:proofErr w:type="spellStart"/>
      <w:r w:rsidRPr="00C54E3B">
        <w:rPr>
          <w:rFonts w:ascii="Arial Narrow" w:hAnsi="Arial Narrow" w:cs="Times New Roman"/>
        </w:rPr>
        <w:t>Ottens</w:t>
      </w:r>
      <w:proofErr w:type="spellEnd"/>
      <w:r w:rsidRPr="00C54E3B">
        <w:rPr>
          <w:rFonts w:ascii="Arial Narrow" w:hAnsi="Arial Narrow" w:cs="Times New Roman"/>
        </w:rPr>
        <w:t xml:space="preserve"> – Holmesglen TAFE</w:t>
      </w:r>
      <w:r>
        <w:rPr>
          <w:rFonts w:ascii="Arial Narrow" w:hAnsi="Arial Narrow" w:cs="Times New Roman"/>
        </w:rPr>
        <w:t xml:space="preserve"> (Victoria)</w:t>
      </w:r>
    </w:p>
    <w:p w:rsidR="0052517A" w:rsidRDefault="0052517A" w:rsidP="0052517A">
      <w:pPr>
        <w:spacing w:before="60" w:line="240" w:lineRule="auto"/>
        <w:rPr>
          <w:rFonts w:ascii="Arial Narrow" w:hAnsi="Arial Narrow" w:cs="Times New Roman"/>
        </w:rPr>
      </w:pPr>
      <w:r w:rsidRPr="00C54E3B">
        <w:rPr>
          <w:rFonts w:ascii="Arial Narrow" w:hAnsi="Arial Narrow" w:cs="Times New Roman"/>
        </w:rPr>
        <w:t>Chris Shaw –</w:t>
      </w:r>
      <w:r>
        <w:rPr>
          <w:rFonts w:ascii="Arial Narrow" w:hAnsi="Arial Narrow" w:cs="Times New Roman"/>
        </w:rPr>
        <w:t xml:space="preserve"> </w:t>
      </w:r>
      <w:proofErr w:type="spellStart"/>
      <w:r>
        <w:rPr>
          <w:rFonts w:ascii="Arial Narrow" w:hAnsi="Arial Narrow" w:cs="Times New Roman"/>
        </w:rPr>
        <w:t>TasTAFE</w:t>
      </w:r>
      <w:proofErr w:type="spellEnd"/>
      <w:r>
        <w:rPr>
          <w:rFonts w:ascii="Arial Narrow" w:hAnsi="Arial Narrow" w:cs="Times New Roman"/>
        </w:rPr>
        <w:t xml:space="preserve"> (</w:t>
      </w:r>
      <w:r w:rsidRPr="00C54E3B">
        <w:rPr>
          <w:rFonts w:ascii="Arial Narrow" w:hAnsi="Arial Narrow" w:cs="Times New Roman"/>
        </w:rPr>
        <w:t>Tasmania</w:t>
      </w:r>
      <w:r>
        <w:rPr>
          <w:rFonts w:ascii="Arial Narrow" w:hAnsi="Arial Narrow" w:cs="Times New Roman"/>
        </w:rPr>
        <w:t>)</w:t>
      </w:r>
      <w:r w:rsidRPr="00C54E3B">
        <w:rPr>
          <w:rFonts w:ascii="Arial Narrow" w:hAnsi="Arial Narrow" w:cs="Times New Roman"/>
        </w:rPr>
        <w:t xml:space="preserve"> </w:t>
      </w:r>
    </w:p>
    <w:p w:rsidR="0052517A" w:rsidRDefault="0052517A" w:rsidP="0052517A">
      <w:pPr>
        <w:spacing w:before="60" w:line="240" w:lineRule="auto"/>
        <w:rPr>
          <w:rFonts w:ascii="Arial Narrow" w:hAnsi="Arial Narrow" w:cs="Times New Roman"/>
        </w:rPr>
      </w:pPr>
      <w:r w:rsidRPr="00C54E3B">
        <w:rPr>
          <w:rFonts w:ascii="Arial Narrow" w:hAnsi="Arial Narrow" w:cs="Times New Roman"/>
        </w:rPr>
        <w:t>William Tree – ACFIT (</w:t>
      </w:r>
      <w:r>
        <w:rPr>
          <w:rFonts w:ascii="Arial Narrow" w:hAnsi="Arial Narrow" w:cs="Times New Roman"/>
        </w:rPr>
        <w:t>NSW</w:t>
      </w:r>
      <w:r w:rsidRPr="00C54E3B">
        <w:rPr>
          <w:rFonts w:ascii="Arial Narrow" w:hAnsi="Arial Narrow" w:cs="Times New Roman"/>
        </w:rPr>
        <w:t>)</w:t>
      </w:r>
      <w:r w:rsidRPr="008E762B">
        <w:rPr>
          <w:rFonts w:ascii="Arial Narrow" w:hAnsi="Arial Narrow" w:cs="Times New Roman"/>
        </w:rPr>
        <w:t xml:space="preserve"> </w:t>
      </w:r>
    </w:p>
    <w:p w:rsidR="0052517A" w:rsidRDefault="0052517A" w:rsidP="0052517A">
      <w:pPr>
        <w:spacing w:before="60" w:line="240" w:lineRule="auto"/>
        <w:rPr>
          <w:rFonts w:ascii="Arial Narrow" w:hAnsi="Arial Narrow" w:cs="Times New Roman"/>
        </w:rPr>
      </w:pPr>
      <w:r w:rsidRPr="00C54E3B">
        <w:rPr>
          <w:rFonts w:ascii="Arial Narrow" w:hAnsi="Arial Narrow" w:cs="Times New Roman"/>
        </w:rPr>
        <w:t>Mark Willis – Armstrong Flooring</w:t>
      </w:r>
    </w:p>
    <w:p w:rsidR="00837884" w:rsidRDefault="00837884" w:rsidP="00837884">
      <w:pPr>
        <w:tabs>
          <w:tab w:val="left" w:pos="1276"/>
        </w:tabs>
        <w:spacing w:before="120" w:line="240" w:lineRule="auto"/>
        <w:ind w:left="1276" w:hanging="1276"/>
        <w:rPr>
          <w:rFonts w:ascii="Arial Narrow" w:hAnsi="Arial Narrow"/>
        </w:rPr>
      </w:pPr>
      <w:r>
        <w:rPr>
          <w:rFonts w:ascii="Arial Narrow" w:hAnsi="Arial Narrow"/>
        </w:rPr>
        <w:lastRenderedPageBreak/>
        <w:t xml:space="preserve">   </w:t>
      </w:r>
    </w:p>
    <w:p w:rsidR="00234C00" w:rsidRDefault="00234C00" w:rsidP="00234C00">
      <w:pPr>
        <w:pStyle w:val="Heading1"/>
      </w:pPr>
      <w:r>
        <w:lastRenderedPageBreak/>
        <w:t>Table of contents</w:t>
      </w:r>
      <w:bookmarkEnd w:id="6"/>
      <w:bookmarkEnd w:id="7"/>
      <w:bookmarkEnd w:id="8"/>
    </w:p>
    <w:p w:rsidR="00FD38ED" w:rsidRDefault="00C21E3D" w:rsidP="004159BC">
      <w:pPr>
        <w:pStyle w:val="TOC1"/>
        <w:rPr>
          <w:rFonts w:asciiTheme="minorHAnsi" w:eastAsiaTheme="minorEastAsia" w:hAnsiTheme="minorHAnsi" w:cstheme="minorBidi"/>
          <w:sz w:val="22"/>
          <w:szCs w:val="22"/>
          <w:lang w:eastAsia="en-AU"/>
        </w:rPr>
      </w:pPr>
      <w:r w:rsidRPr="00C21E3D">
        <w:fldChar w:fldCharType="begin"/>
      </w:r>
      <w:r w:rsidR="00234C00">
        <w:instrText xml:space="preserve"> TOC \o "1-2" \h \z \u </w:instrText>
      </w:r>
      <w:r w:rsidRPr="00C21E3D">
        <w:fldChar w:fldCharType="separate"/>
      </w:r>
      <w:hyperlink w:anchor="_Toc361396218" w:history="1">
        <w:r w:rsidR="00FD38ED" w:rsidRPr="00195429">
          <w:rPr>
            <w:rStyle w:val="Hyperlink"/>
          </w:rPr>
          <w:t>Introduction</w:t>
        </w:r>
        <w:r w:rsidR="00FD38ED">
          <w:rPr>
            <w:webHidden/>
          </w:rPr>
          <w:tab/>
        </w:r>
        <w:r>
          <w:rPr>
            <w:webHidden/>
          </w:rPr>
          <w:fldChar w:fldCharType="begin"/>
        </w:r>
        <w:r w:rsidR="00FD38ED">
          <w:rPr>
            <w:webHidden/>
          </w:rPr>
          <w:instrText xml:space="preserve"> PAGEREF _Toc361396218 \h </w:instrText>
        </w:r>
        <w:r>
          <w:rPr>
            <w:webHidden/>
          </w:rPr>
        </w:r>
        <w:r>
          <w:rPr>
            <w:webHidden/>
          </w:rPr>
          <w:fldChar w:fldCharType="separate"/>
        </w:r>
        <w:r w:rsidR="0052517A">
          <w:rPr>
            <w:webHidden/>
          </w:rPr>
          <w:t>1</w:t>
        </w:r>
        <w:r>
          <w:rPr>
            <w:webHidden/>
          </w:rPr>
          <w:fldChar w:fldCharType="end"/>
        </w:r>
      </w:hyperlink>
    </w:p>
    <w:p w:rsidR="00FD38ED" w:rsidRDefault="00C21E3D" w:rsidP="00DE6F26">
      <w:pPr>
        <w:pStyle w:val="TOC2"/>
        <w:ind w:left="567"/>
        <w:rPr>
          <w:rFonts w:asciiTheme="minorHAnsi" w:eastAsiaTheme="minorEastAsia" w:hAnsiTheme="minorHAnsi" w:cstheme="minorBidi"/>
          <w:noProof/>
          <w:sz w:val="22"/>
          <w:szCs w:val="22"/>
          <w:lang w:eastAsia="en-AU"/>
        </w:rPr>
      </w:pPr>
      <w:hyperlink w:anchor="_Toc361396219" w:history="1">
        <w:r w:rsidR="00FD38ED" w:rsidRPr="00195429">
          <w:rPr>
            <w:rStyle w:val="Hyperlink"/>
            <w:noProof/>
          </w:rPr>
          <w:t>Static electricity in floors</w:t>
        </w:r>
        <w:r w:rsidR="00FD38ED">
          <w:rPr>
            <w:noProof/>
            <w:webHidden/>
          </w:rPr>
          <w:tab/>
        </w:r>
        <w:r>
          <w:rPr>
            <w:noProof/>
            <w:webHidden/>
          </w:rPr>
          <w:fldChar w:fldCharType="begin"/>
        </w:r>
        <w:r w:rsidR="00FD38ED">
          <w:rPr>
            <w:noProof/>
            <w:webHidden/>
          </w:rPr>
          <w:instrText xml:space="preserve"> PAGEREF _Toc361396219 \h </w:instrText>
        </w:r>
        <w:r>
          <w:rPr>
            <w:noProof/>
            <w:webHidden/>
          </w:rPr>
        </w:r>
        <w:r>
          <w:rPr>
            <w:noProof/>
            <w:webHidden/>
          </w:rPr>
          <w:fldChar w:fldCharType="separate"/>
        </w:r>
        <w:r w:rsidR="0052517A">
          <w:rPr>
            <w:noProof/>
            <w:webHidden/>
          </w:rPr>
          <w:t>3</w:t>
        </w:r>
        <w:r>
          <w:rPr>
            <w:noProof/>
            <w:webHidden/>
          </w:rPr>
          <w:fldChar w:fldCharType="end"/>
        </w:r>
      </w:hyperlink>
    </w:p>
    <w:p w:rsidR="00FD38ED" w:rsidRDefault="00C21E3D" w:rsidP="00DE6F26">
      <w:pPr>
        <w:pStyle w:val="TOC2"/>
        <w:ind w:left="567"/>
        <w:rPr>
          <w:rFonts w:asciiTheme="minorHAnsi" w:eastAsiaTheme="minorEastAsia" w:hAnsiTheme="minorHAnsi" w:cstheme="minorBidi"/>
          <w:noProof/>
          <w:sz w:val="22"/>
          <w:szCs w:val="22"/>
          <w:lang w:eastAsia="en-AU"/>
        </w:rPr>
      </w:pPr>
      <w:hyperlink w:anchor="_Toc361396220" w:history="1">
        <w:r w:rsidR="00FD38ED" w:rsidRPr="00195429">
          <w:rPr>
            <w:rStyle w:val="Hyperlink"/>
            <w:noProof/>
          </w:rPr>
          <w:t>Anti-static flooring</w:t>
        </w:r>
        <w:r w:rsidR="00FD38ED">
          <w:rPr>
            <w:noProof/>
            <w:webHidden/>
          </w:rPr>
          <w:tab/>
        </w:r>
        <w:r>
          <w:rPr>
            <w:noProof/>
            <w:webHidden/>
          </w:rPr>
          <w:fldChar w:fldCharType="begin"/>
        </w:r>
        <w:r w:rsidR="00FD38ED">
          <w:rPr>
            <w:noProof/>
            <w:webHidden/>
          </w:rPr>
          <w:instrText xml:space="preserve"> PAGEREF _Toc361396220 \h </w:instrText>
        </w:r>
        <w:r>
          <w:rPr>
            <w:noProof/>
            <w:webHidden/>
          </w:rPr>
        </w:r>
        <w:r>
          <w:rPr>
            <w:noProof/>
            <w:webHidden/>
          </w:rPr>
          <w:fldChar w:fldCharType="separate"/>
        </w:r>
        <w:r w:rsidR="0052517A">
          <w:rPr>
            <w:noProof/>
            <w:webHidden/>
          </w:rPr>
          <w:t>6</w:t>
        </w:r>
        <w:r>
          <w:rPr>
            <w:noProof/>
            <w:webHidden/>
          </w:rPr>
          <w:fldChar w:fldCharType="end"/>
        </w:r>
      </w:hyperlink>
    </w:p>
    <w:p w:rsidR="00FD38ED" w:rsidRDefault="00C21E3D" w:rsidP="00DE6F26">
      <w:pPr>
        <w:pStyle w:val="TOC2"/>
        <w:ind w:left="567"/>
        <w:rPr>
          <w:rFonts w:asciiTheme="minorHAnsi" w:eastAsiaTheme="minorEastAsia" w:hAnsiTheme="minorHAnsi" w:cstheme="minorBidi"/>
          <w:noProof/>
          <w:sz w:val="22"/>
          <w:szCs w:val="22"/>
          <w:lang w:eastAsia="en-AU"/>
        </w:rPr>
      </w:pPr>
      <w:hyperlink w:anchor="_Toc361396221" w:history="1">
        <w:r w:rsidR="00FD38ED" w:rsidRPr="00195429">
          <w:rPr>
            <w:rStyle w:val="Hyperlink"/>
            <w:noProof/>
          </w:rPr>
          <w:t>Conductive flooring</w:t>
        </w:r>
        <w:r w:rsidR="00FD38ED">
          <w:rPr>
            <w:noProof/>
            <w:webHidden/>
          </w:rPr>
          <w:tab/>
        </w:r>
        <w:r>
          <w:rPr>
            <w:noProof/>
            <w:webHidden/>
          </w:rPr>
          <w:fldChar w:fldCharType="begin"/>
        </w:r>
        <w:r w:rsidR="00FD38ED">
          <w:rPr>
            <w:noProof/>
            <w:webHidden/>
          </w:rPr>
          <w:instrText xml:space="preserve"> PAGEREF _Toc361396221 \h </w:instrText>
        </w:r>
        <w:r>
          <w:rPr>
            <w:noProof/>
            <w:webHidden/>
          </w:rPr>
        </w:r>
        <w:r>
          <w:rPr>
            <w:noProof/>
            <w:webHidden/>
          </w:rPr>
          <w:fldChar w:fldCharType="separate"/>
        </w:r>
        <w:r w:rsidR="0052517A">
          <w:rPr>
            <w:noProof/>
            <w:webHidden/>
          </w:rPr>
          <w:t>8</w:t>
        </w:r>
        <w:r>
          <w:rPr>
            <w:noProof/>
            <w:webHidden/>
          </w:rPr>
          <w:fldChar w:fldCharType="end"/>
        </w:r>
      </w:hyperlink>
    </w:p>
    <w:p w:rsidR="00FD38ED" w:rsidRDefault="00C21E3D" w:rsidP="00DE6F26">
      <w:pPr>
        <w:pStyle w:val="TOC2"/>
        <w:ind w:left="567"/>
        <w:rPr>
          <w:rFonts w:asciiTheme="minorHAnsi" w:eastAsiaTheme="minorEastAsia" w:hAnsiTheme="minorHAnsi" w:cstheme="minorBidi"/>
          <w:noProof/>
          <w:sz w:val="22"/>
          <w:szCs w:val="22"/>
          <w:lang w:eastAsia="en-AU"/>
        </w:rPr>
      </w:pPr>
      <w:hyperlink w:anchor="_Toc361396222" w:history="1">
        <w:r w:rsidR="00FD38ED" w:rsidRPr="00195429">
          <w:rPr>
            <w:rStyle w:val="Hyperlink"/>
            <w:noProof/>
          </w:rPr>
          <w:t>Assignment</w:t>
        </w:r>
        <w:r w:rsidR="00FD38ED">
          <w:rPr>
            <w:noProof/>
            <w:webHidden/>
          </w:rPr>
          <w:tab/>
        </w:r>
        <w:r>
          <w:rPr>
            <w:noProof/>
            <w:webHidden/>
          </w:rPr>
          <w:fldChar w:fldCharType="begin"/>
        </w:r>
        <w:r w:rsidR="00FD38ED">
          <w:rPr>
            <w:noProof/>
            <w:webHidden/>
          </w:rPr>
          <w:instrText xml:space="preserve"> PAGEREF _Toc361396222 \h </w:instrText>
        </w:r>
        <w:r>
          <w:rPr>
            <w:noProof/>
            <w:webHidden/>
          </w:rPr>
        </w:r>
        <w:r>
          <w:rPr>
            <w:noProof/>
            <w:webHidden/>
          </w:rPr>
          <w:fldChar w:fldCharType="separate"/>
        </w:r>
        <w:r w:rsidR="0052517A">
          <w:rPr>
            <w:noProof/>
            <w:webHidden/>
          </w:rPr>
          <w:t>10</w:t>
        </w:r>
        <w:r>
          <w:rPr>
            <w:noProof/>
            <w:webHidden/>
          </w:rPr>
          <w:fldChar w:fldCharType="end"/>
        </w:r>
      </w:hyperlink>
    </w:p>
    <w:p w:rsidR="00FD38ED" w:rsidRDefault="00C21E3D">
      <w:pPr>
        <w:pStyle w:val="TOC1"/>
        <w:rPr>
          <w:rFonts w:asciiTheme="minorHAnsi" w:eastAsiaTheme="minorEastAsia" w:hAnsiTheme="minorHAnsi" w:cstheme="minorBidi"/>
          <w:b w:val="0"/>
          <w:sz w:val="22"/>
          <w:szCs w:val="22"/>
          <w:lang w:eastAsia="en-AU"/>
        </w:rPr>
      </w:pPr>
      <w:hyperlink w:anchor="_Toc361396223" w:history="1">
        <w:r w:rsidR="00FD38ED" w:rsidRPr="00195429">
          <w:rPr>
            <w:rStyle w:val="Hyperlink"/>
            <w:lang w:eastAsia="en-AU"/>
          </w:rPr>
          <w:t>Practical demonstrations</w:t>
        </w:r>
        <w:r w:rsidR="00FD38ED">
          <w:rPr>
            <w:webHidden/>
          </w:rPr>
          <w:tab/>
        </w:r>
        <w:r>
          <w:rPr>
            <w:webHidden/>
          </w:rPr>
          <w:fldChar w:fldCharType="begin"/>
        </w:r>
        <w:r w:rsidR="00FD38ED">
          <w:rPr>
            <w:webHidden/>
          </w:rPr>
          <w:instrText xml:space="preserve"> PAGEREF _Toc361396223 \h </w:instrText>
        </w:r>
        <w:r>
          <w:rPr>
            <w:webHidden/>
          </w:rPr>
        </w:r>
        <w:r>
          <w:rPr>
            <w:webHidden/>
          </w:rPr>
          <w:fldChar w:fldCharType="separate"/>
        </w:r>
        <w:r w:rsidR="0052517A">
          <w:rPr>
            <w:webHidden/>
          </w:rPr>
          <w:t>11</w:t>
        </w:r>
        <w:r>
          <w:rPr>
            <w:webHidden/>
          </w:rPr>
          <w:fldChar w:fldCharType="end"/>
        </w:r>
      </w:hyperlink>
    </w:p>
    <w:p w:rsidR="00D64C39" w:rsidRDefault="00C21E3D" w:rsidP="00097176">
      <w:pPr>
        <w:rPr>
          <w:rFonts w:ascii="Arial Black" w:hAnsi="Arial Black"/>
          <w:color w:val="003366"/>
        </w:rPr>
      </w:pPr>
      <w:r>
        <w:fldChar w:fldCharType="end"/>
      </w:r>
      <w:r w:rsidR="00D64C39">
        <w:rPr>
          <w:rFonts w:ascii="Arial Black" w:hAnsi="Arial Black"/>
          <w:color w:val="003366"/>
        </w:rPr>
        <w:br w:type="page"/>
      </w:r>
    </w:p>
    <w:p w:rsidR="00D64C39" w:rsidRDefault="00D64C39">
      <w:pPr>
        <w:spacing w:before="120"/>
        <w:rPr>
          <w:rFonts w:ascii="Arial Black" w:hAnsi="Arial Black"/>
          <w:color w:val="003366"/>
        </w:rPr>
      </w:pPr>
      <w:r>
        <w:rPr>
          <w:rFonts w:ascii="Arial Black" w:hAnsi="Arial Black"/>
          <w:color w:val="003366"/>
        </w:rPr>
        <w:lastRenderedPageBreak/>
        <w:br w:type="page"/>
      </w:r>
    </w:p>
    <w:p w:rsidR="00330073" w:rsidRDefault="00330073" w:rsidP="00330073">
      <w:pPr>
        <w:spacing w:line="240" w:lineRule="auto"/>
        <w:jc w:val="center"/>
        <w:rPr>
          <w:rFonts w:ascii="Arial Black" w:hAnsi="Arial Black"/>
          <w:color w:val="003366"/>
        </w:rPr>
        <w:sectPr w:rsidR="00330073" w:rsidSect="009B741A">
          <w:pgSz w:w="11906" w:h="16838" w:code="9"/>
          <w:pgMar w:top="1390" w:right="1418" w:bottom="1418" w:left="1418" w:header="709" w:footer="709" w:gutter="0"/>
          <w:pgNumType w:start="1"/>
          <w:cols w:space="708"/>
          <w:docGrid w:linePitch="360"/>
        </w:sectPr>
      </w:pPr>
    </w:p>
    <w:tbl>
      <w:tblPr>
        <w:tblW w:w="0" w:type="auto"/>
        <w:shd w:val="clear" w:color="auto" w:fill="FFCC99"/>
        <w:tblLook w:val="04A0"/>
      </w:tblPr>
      <w:tblGrid>
        <w:gridCol w:w="9242"/>
      </w:tblGrid>
      <w:tr w:rsidR="00234C00" w:rsidTr="00234C00">
        <w:tc>
          <w:tcPr>
            <w:tcW w:w="9242" w:type="dxa"/>
            <w:shd w:val="clear" w:color="auto" w:fill="FFCC99"/>
            <w:hideMark/>
          </w:tcPr>
          <w:p w:rsidR="00234C00" w:rsidRDefault="00234C00" w:rsidP="00234C00">
            <w:pPr>
              <w:pStyle w:val="Heading2"/>
              <w:rPr>
                <w:rFonts w:eastAsiaTheme="minorEastAsia"/>
              </w:rPr>
            </w:pPr>
            <w:bookmarkStart w:id="10" w:name="_Toc341169978"/>
            <w:bookmarkStart w:id="11" w:name="_Toc345423667"/>
            <w:bookmarkStart w:id="12" w:name="_Toc356631738"/>
            <w:bookmarkStart w:id="13" w:name="_Toc359417913"/>
            <w:bookmarkStart w:id="14" w:name="_Toc361396218"/>
            <w:r>
              <w:rPr>
                <w:rFonts w:eastAsiaTheme="minorEastAsia"/>
              </w:rPr>
              <w:lastRenderedPageBreak/>
              <w:t>Introduction</w:t>
            </w:r>
            <w:bookmarkEnd w:id="10"/>
            <w:bookmarkEnd w:id="11"/>
            <w:bookmarkEnd w:id="12"/>
            <w:bookmarkEnd w:id="13"/>
            <w:bookmarkEnd w:id="14"/>
          </w:p>
        </w:tc>
      </w:tr>
    </w:tbl>
    <w:bookmarkEnd w:id="0"/>
    <w:bookmarkEnd w:id="1"/>
    <w:bookmarkEnd w:id="2"/>
    <w:bookmarkEnd w:id="3"/>
    <w:bookmarkEnd w:id="4"/>
    <w:bookmarkEnd w:id="5"/>
    <w:p w:rsidR="00D64C39" w:rsidRDefault="00D64C39" w:rsidP="00D64C39">
      <w:pPr>
        <w:spacing w:before="360"/>
      </w:pPr>
      <w:r>
        <w:rPr>
          <w:noProof/>
          <w:lang w:val="en-US"/>
        </w:rPr>
        <w:drawing>
          <wp:anchor distT="0" distB="0" distL="114300" distR="114300" simplePos="0" relativeHeight="253043200" behindDoc="1" locked="0" layoutInCell="1" allowOverlap="1">
            <wp:simplePos x="0" y="0"/>
            <wp:positionH relativeFrom="column">
              <wp:posOffset>2895600</wp:posOffset>
            </wp:positionH>
            <wp:positionV relativeFrom="paragraph">
              <wp:posOffset>267970</wp:posOffset>
            </wp:positionV>
            <wp:extent cx="2879090" cy="2444115"/>
            <wp:effectExtent l="19050" t="0" r="0" b="0"/>
            <wp:wrapTight wrapText="bothSides">
              <wp:wrapPolygon edited="0">
                <wp:start x="-143" y="0"/>
                <wp:lineTo x="-143" y="21381"/>
                <wp:lineTo x="21581" y="21381"/>
                <wp:lineTo x="21581" y="0"/>
                <wp:lineTo x="-143" y="0"/>
              </wp:wrapPolygon>
            </wp:wrapTight>
            <wp:docPr id="17" name="Picture 45" descr="DSC_01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6 (2).jpg"/>
                    <pic:cNvPicPr/>
                  </pic:nvPicPr>
                  <pic:blipFill>
                    <a:blip r:embed="rId24" cstate="print"/>
                    <a:srcRect/>
                    <a:stretch>
                      <a:fillRect/>
                    </a:stretch>
                  </pic:blipFill>
                  <pic:spPr>
                    <a:xfrm>
                      <a:off x="0" y="0"/>
                      <a:ext cx="2879090" cy="2444115"/>
                    </a:xfrm>
                    <a:prstGeom prst="rect">
                      <a:avLst/>
                    </a:prstGeom>
                  </pic:spPr>
                </pic:pic>
              </a:graphicData>
            </a:graphic>
          </wp:anchor>
        </w:drawing>
      </w:r>
      <w:r>
        <w:t xml:space="preserve">There are some situations where </w:t>
      </w:r>
      <w:r w:rsidRPr="004514A2">
        <w:rPr>
          <w:b/>
        </w:rPr>
        <w:t>electrostatic discharge</w:t>
      </w:r>
      <w:r>
        <w:t xml:space="preserve"> (ESD) inside a room can cause problems.</w:t>
      </w:r>
    </w:p>
    <w:p w:rsidR="00D64C39" w:rsidRDefault="00D64C39" w:rsidP="00D64C39">
      <w:r>
        <w:t>ESD occurs when there is a sudden flow of electricity between two objects.</w:t>
      </w:r>
    </w:p>
    <w:p w:rsidR="00D64C39" w:rsidRDefault="00D64C39" w:rsidP="00D64C39">
      <w:r>
        <w:t>You can generate static electricity by rubbing certain materials together, or scraping a chair on the floor, or even walking across a floor if your shoes and the floor surface are made of particular materials.</w:t>
      </w:r>
    </w:p>
    <w:p w:rsidR="00123B3E" w:rsidRPr="00881929" w:rsidRDefault="00123B3E" w:rsidP="00123B3E">
      <w:pPr>
        <w:pStyle w:val="Heading3"/>
      </w:pPr>
      <w:r w:rsidRPr="00881929">
        <w:t>Completing this unit</w:t>
      </w:r>
    </w:p>
    <w:p w:rsidR="00123B3E" w:rsidRDefault="00123B3E" w:rsidP="00123B3E">
      <w:r w:rsidRPr="00881929">
        <w:rPr>
          <w:noProof/>
          <w:lang w:val="en-US"/>
        </w:rPr>
        <w:drawing>
          <wp:anchor distT="0" distB="0" distL="114300" distR="114300" simplePos="0" relativeHeight="253050368" behindDoc="1" locked="0" layoutInCell="1" allowOverlap="1">
            <wp:simplePos x="0" y="0"/>
            <wp:positionH relativeFrom="column">
              <wp:posOffset>140335</wp:posOffset>
            </wp:positionH>
            <wp:positionV relativeFrom="paragraph">
              <wp:posOffset>188595</wp:posOffset>
            </wp:positionV>
            <wp:extent cx="1086485" cy="967740"/>
            <wp:effectExtent l="19050" t="0" r="0" b="0"/>
            <wp:wrapTight wrapText="bothSides">
              <wp:wrapPolygon edited="0">
                <wp:start x="-379" y="0"/>
                <wp:lineTo x="-379" y="21260"/>
                <wp:lineTo x="21587" y="21260"/>
                <wp:lineTo x="21587" y="0"/>
                <wp:lineTo x="-379" y="0"/>
              </wp:wrapPolygon>
            </wp:wrapTight>
            <wp:docPr id="60"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25" cstate="print"/>
                    <a:srcRect/>
                    <a:stretch>
                      <a:fillRect/>
                    </a:stretch>
                  </pic:blipFill>
                  <pic:spPr bwMode="auto">
                    <a:xfrm>
                      <a:off x="0" y="0"/>
                      <a:ext cx="1086485" cy="967740"/>
                    </a:xfrm>
                    <a:prstGeom prst="rect">
                      <a:avLst/>
                    </a:prstGeom>
                    <a:noFill/>
                  </pic:spPr>
                </pic:pic>
              </a:graphicData>
            </a:graphic>
          </wp:anchor>
        </w:drawing>
      </w:r>
      <w:r w:rsidRPr="00881929">
        <w:t xml:space="preserve">This unit </w:t>
      </w:r>
      <w:r>
        <w:t>is designed to be read in conjunction with the following two units:</w:t>
      </w:r>
    </w:p>
    <w:p w:rsidR="00123B3E" w:rsidRPr="00390466" w:rsidRDefault="00123B3E" w:rsidP="00123B3E">
      <w:pPr>
        <w:pStyle w:val="ListParagraph1"/>
        <w:rPr>
          <w:i/>
        </w:rPr>
      </w:pPr>
      <w:r w:rsidRPr="00390466">
        <w:rPr>
          <w:i/>
        </w:rPr>
        <w:t>Commercial vinyl</w:t>
      </w:r>
    </w:p>
    <w:p w:rsidR="00123B3E" w:rsidRPr="00390466" w:rsidRDefault="00123B3E" w:rsidP="00123B3E">
      <w:pPr>
        <w:pStyle w:val="ListParagraph1"/>
        <w:rPr>
          <w:i/>
        </w:rPr>
      </w:pPr>
      <w:r w:rsidRPr="00390466">
        <w:rPr>
          <w:i/>
        </w:rPr>
        <w:t>Lay flat vinyl</w:t>
      </w:r>
      <w:r>
        <w:rPr>
          <w:i/>
        </w:rPr>
        <w:t>.</w:t>
      </w:r>
    </w:p>
    <w:p w:rsidR="00123B3E" w:rsidRDefault="00123B3E" w:rsidP="00123B3E">
      <w:r>
        <w:t xml:space="preserve">All of the general techniques relating to installing resilient sheet products are covered in those units. The preparations you should make before starting an installation are also covered, along with discussions on safety, adhesives and tools.   </w:t>
      </w:r>
    </w:p>
    <w:p w:rsidR="00F75DB9" w:rsidRDefault="00123B3E" w:rsidP="00123B3E">
      <w:r>
        <w:t xml:space="preserve">So in this unit, we’ll look at the specific installation techniques that apply to </w:t>
      </w:r>
      <w:r w:rsidR="00F75DB9">
        <w:t xml:space="preserve">resilient floor coverings used in ESD environments. </w:t>
      </w:r>
    </w:p>
    <w:p w:rsidR="00123B3E" w:rsidRPr="00EA599F" w:rsidRDefault="00123B3E" w:rsidP="00123B3E">
      <w:pPr>
        <w:rPr>
          <w:lang w:eastAsia="en-AU"/>
        </w:rPr>
      </w:pPr>
      <w:r w:rsidRPr="00EA599F">
        <w:rPr>
          <w:lang w:eastAsia="en-AU"/>
        </w:rPr>
        <w:t xml:space="preserve">There are </w:t>
      </w:r>
      <w:r>
        <w:rPr>
          <w:lang w:eastAsia="en-AU"/>
        </w:rPr>
        <w:t>three</w:t>
      </w:r>
      <w:r w:rsidRPr="00EA599F">
        <w:rPr>
          <w:lang w:eastAsia="en-AU"/>
        </w:rPr>
        <w:t xml:space="preserve"> lessons in this </w:t>
      </w:r>
      <w:r>
        <w:rPr>
          <w:lang w:eastAsia="en-AU"/>
        </w:rPr>
        <w:t>unit</w:t>
      </w:r>
      <w:r w:rsidRPr="00EA599F">
        <w:rPr>
          <w:lang w:eastAsia="en-AU"/>
        </w:rPr>
        <w:t>:</w:t>
      </w:r>
    </w:p>
    <w:p w:rsidR="00123B3E" w:rsidRPr="00E129EB" w:rsidRDefault="00123B3E" w:rsidP="00123B3E">
      <w:pPr>
        <w:pStyle w:val="ListParagraph1"/>
        <w:rPr>
          <w:i/>
          <w:lang w:val="en-US"/>
        </w:rPr>
      </w:pPr>
      <w:r w:rsidRPr="00E129EB">
        <w:rPr>
          <w:i/>
          <w:lang w:val="en-US"/>
        </w:rPr>
        <w:t>Static electricity in floors</w:t>
      </w:r>
    </w:p>
    <w:p w:rsidR="00123B3E" w:rsidRPr="00E129EB" w:rsidRDefault="00123B3E" w:rsidP="00123B3E">
      <w:pPr>
        <w:pStyle w:val="ListParagraph1"/>
        <w:rPr>
          <w:i/>
          <w:lang w:val="en-US"/>
        </w:rPr>
      </w:pPr>
      <w:r w:rsidRPr="00E129EB">
        <w:rPr>
          <w:i/>
          <w:lang w:val="en-US"/>
        </w:rPr>
        <w:t>Anti-static flooring</w:t>
      </w:r>
    </w:p>
    <w:p w:rsidR="00123B3E" w:rsidRPr="00E129EB" w:rsidRDefault="00123B3E" w:rsidP="00123B3E">
      <w:pPr>
        <w:pStyle w:val="ListParagraph1"/>
        <w:rPr>
          <w:i/>
        </w:rPr>
      </w:pPr>
      <w:r w:rsidRPr="00E129EB">
        <w:rPr>
          <w:i/>
          <w:lang w:val="en-US"/>
        </w:rPr>
        <w:t>Conductive flooring</w:t>
      </w:r>
      <w:r w:rsidRPr="00E129EB">
        <w:rPr>
          <w:i/>
        </w:rPr>
        <w:t>.</w:t>
      </w:r>
    </w:p>
    <w:p w:rsidR="00123B3E" w:rsidRDefault="00123B3E" w:rsidP="00123B3E">
      <w:r w:rsidRPr="00EA599F">
        <w:t>These lessons will provide you with background information relevant to the assignment and practical demonstration requirements.</w:t>
      </w:r>
    </w:p>
    <w:p w:rsidR="00F75DB9" w:rsidRDefault="00F75DB9" w:rsidP="00123B3E">
      <w:pPr>
        <w:pStyle w:val="Heading3"/>
      </w:pPr>
    </w:p>
    <w:p w:rsidR="00F75DB9" w:rsidRDefault="00F75DB9" w:rsidP="00123B3E">
      <w:pPr>
        <w:pStyle w:val="Heading3"/>
      </w:pPr>
    </w:p>
    <w:p w:rsidR="00123B3E" w:rsidRDefault="00123B3E" w:rsidP="005D7F74">
      <w:pPr>
        <w:pStyle w:val="Heading5"/>
      </w:pPr>
      <w:r>
        <w:lastRenderedPageBreak/>
        <w:t>References</w:t>
      </w:r>
    </w:p>
    <w:p w:rsidR="00123B3E" w:rsidRDefault="00123B3E" w:rsidP="00123B3E">
      <w:r>
        <w:t xml:space="preserve">The methods described in this unit are based primarily on the information provided by </w:t>
      </w:r>
      <w:proofErr w:type="spellStart"/>
      <w:r>
        <w:t>Forbo</w:t>
      </w:r>
      <w:proofErr w:type="spellEnd"/>
      <w:r w:rsidR="00CF7395">
        <w:t xml:space="preserve"> and </w:t>
      </w:r>
      <w:proofErr w:type="spellStart"/>
      <w:r w:rsidR="00CF7395">
        <w:t>Tarkett</w:t>
      </w:r>
      <w:proofErr w:type="spellEnd"/>
      <w:r>
        <w:t xml:space="preserve"> in their installation guide</w:t>
      </w:r>
      <w:r w:rsidR="00CF7395">
        <w:t>s</w:t>
      </w:r>
      <w:r>
        <w:t>. You can download the original PDF documents from their website</w:t>
      </w:r>
      <w:r w:rsidR="00CF7395">
        <w:t>s</w:t>
      </w:r>
      <w:r>
        <w:t xml:space="preserve"> via the following link</w:t>
      </w:r>
      <w:r w:rsidR="00CF7395">
        <w:t>s</w:t>
      </w:r>
      <w:r>
        <w:t>:</w:t>
      </w:r>
    </w:p>
    <w:p w:rsidR="00123B3E" w:rsidRDefault="00CF7395" w:rsidP="00CF7395">
      <w:pPr>
        <w:tabs>
          <w:tab w:val="left" w:pos="1560"/>
        </w:tabs>
        <w:spacing w:before="120"/>
        <w:ind w:left="1560" w:hanging="1134"/>
      </w:pPr>
      <w:proofErr w:type="spellStart"/>
      <w:r w:rsidRPr="00CF7395">
        <w:rPr>
          <w:b/>
        </w:rPr>
        <w:t>Forbo</w:t>
      </w:r>
      <w:proofErr w:type="spellEnd"/>
      <w:r>
        <w:t xml:space="preserve">: </w:t>
      </w:r>
      <w:r>
        <w:tab/>
      </w:r>
      <w:hyperlink r:id="rId26" w:history="1">
        <w:r w:rsidR="00123B3E" w:rsidRPr="00DE0D3E">
          <w:rPr>
            <w:rStyle w:val="Hyperlink"/>
          </w:rPr>
          <w:t>http://www.forbo-flooring.com.au/Commercial-flooring/Support-installation-and-maintenance/Installation/Installation-technique/</w:t>
        </w:r>
      </w:hyperlink>
    </w:p>
    <w:p w:rsidR="00CF7395" w:rsidRDefault="00CF7395" w:rsidP="00CF7395">
      <w:pPr>
        <w:tabs>
          <w:tab w:val="left" w:pos="1560"/>
        </w:tabs>
        <w:ind w:left="1560" w:hanging="1134"/>
      </w:pPr>
      <w:proofErr w:type="spellStart"/>
      <w:r w:rsidRPr="00CF7395">
        <w:rPr>
          <w:b/>
        </w:rPr>
        <w:t>Tarkett</w:t>
      </w:r>
      <w:proofErr w:type="spellEnd"/>
      <w:r>
        <w:t>:</w:t>
      </w:r>
      <w:r>
        <w:tab/>
      </w:r>
      <w:hyperlink r:id="rId27" w:history="1">
        <w:r w:rsidRPr="00585E09">
          <w:rPr>
            <w:rStyle w:val="Hyperlink"/>
          </w:rPr>
          <w:t>http://professionals.tarkett.com.au/commdocu?field_docu_type_value=</w:t>
        </w:r>
        <w:r w:rsidRPr="00585E09">
          <w:rPr>
            <w:rStyle w:val="Hyperlink"/>
          </w:rPr>
          <w:br/>
        </w:r>
        <w:proofErr w:type="spellStart"/>
        <w:r w:rsidRPr="00585E09">
          <w:rPr>
            <w:rStyle w:val="Hyperlink"/>
          </w:rPr>
          <w:t>Installation+guide</w:t>
        </w:r>
        <w:proofErr w:type="spellEnd"/>
      </w:hyperlink>
      <w:r>
        <w:t xml:space="preserve">   </w:t>
      </w:r>
    </w:p>
    <w:p w:rsidR="00123B3E" w:rsidRDefault="00123B3E" w:rsidP="00123B3E">
      <w:r>
        <w:t xml:space="preserve">We have also used a variety of photos provided by </w:t>
      </w:r>
      <w:proofErr w:type="spellStart"/>
      <w:r>
        <w:t>Tarkett</w:t>
      </w:r>
      <w:proofErr w:type="spellEnd"/>
      <w:r>
        <w:t xml:space="preserve"> Australia. You can see these photos in the original document at: </w:t>
      </w:r>
      <w:hyperlink r:id="rId28" w:anchor="/6612b1a9/22" w:history="1">
        <w:r>
          <w:rPr>
            <w:rStyle w:val="Hyperlink"/>
          </w:rPr>
          <w:t>http://viewer.zmags.com/publication/6612b1a9#/6612b1a9/22</w:t>
        </w:r>
      </w:hyperlink>
      <w:r>
        <w:t>.</w:t>
      </w:r>
    </w:p>
    <w:p w:rsidR="00123B3E" w:rsidRDefault="00123B3E" w:rsidP="005D7F74">
      <w:pPr>
        <w:pStyle w:val="Heading5"/>
      </w:pPr>
      <w:r>
        <w:t>Assignment</w:t>
      </w:r>
    </w:p>
    <w:p w:rsidR="00123B3E" w:rsidRDefault="00123B3E" w:rsidP="00123B3E">
      <w:r w:rsidRPr="008D4026">
        <w:t xml:space="preserve">Your trainer may ask you to submit the </w:t>
      </w:r>
      <w:r>
        <w:t>assignment</w:t>
      </w:r>
      <w:r w:rsidRPr="008D4026">
        <w:t xml:space="preserve"> as part of your as</w:t>
      </w:r>
      <w:r>
        <w:t>sessment evidence for the unit. You will find a hard-copy template in the separate workbook.</w:t>
      </w:r>
    </w:p>
    <w:p w:rsidR="00123B3E" w:rsidRDefault="00123B3E" w:rsidP="00123B3E">
      <w:pPr>
        <w:rPr>
          <w:color w:val="000000"/>
          <w:lang w:eastAsia="en-AU"/>
        </w:rPr>
      </w:pPr>
      <w:r>
        <w:t>An electronic ‘Word’ template of the assignment</w:t>
      </w:r>
      <w:r w:rsidRPr="00393417">
        <w:t xml:space="preserve"> </w:t>
      </w:r>
      <w:r>
        <w:t>is</w:t>
      </w:r>
      <w:r w:rsidRPr="00393417">
        <w:t xml:space="preserve"> available on the website for this</w:t>
      </w:r>
      <w:r>
        <w:t xml:space="preserve"> resource, at:</w:t>
      </w:r>
      <w:r w:rsidR="00365492" w:rsidRPr="00365492">
        <w:rPr>
          <w:lang w:eastAsia="en-AU"/>
        </w:rPr>
        <w:t xml:space="preserve"> </w:t>
      </w:r>
      <w:hyperlink r:id="rId29" w:history="1">
        <w:r w:rsidR="00365492">
          <w:rPr>
            <w:rStyle w:val="Hyperlink"/>
            <w:lang w:eastAsia="en-AU"/>
          </w:rPr>
          <w:t>www.intar.com.au</w:t>
        </w:r>
      </w:hyperlink>
    </w:p>
    <w:p w:rsidR="00123B3E" w:rsidRDefault="00123B3E" w:rsidP="005D7F74">
      <w:pPr>
        <w:pStyle w:val="Heading5"/>
      </w:pPr>
      <w:r>
        <w:t>Learning activities</w:t>
      </w:r>
    </w:p>
    <w:p w:rsidR="00123B3E" w:rsidRPr="0031536F" w:rsidRDefault="00123B3E" w:rsidP="00123B3E">
      <w:r w:rsidRPr="0031536F">
        <w:t xml:space="preserve">Each of the lessons has a learning activity at the end. The Workbook for this unit contains all of the learning activities together with spaces for written answers. </w:t>
      </w:r>
    </w:p>
    <w:p w:rsidR="00FD38ED" w:rsidRPr="009B5253" w:rsidRDefault="00FD38ED" w:rsidP="00FD38ED">
      <w:r w:rsidRPr="009B5253">
        <w:t>Again, you will find the learning activities on the website version, together with some interactive ‘Just for fun’ exercises.</w:t>
      </w:r>
    </w:p>
    <w:p w:rsidR="00123B3E" w:rsidRPr="001F747D" w:rsidRDefault="00123B3E" w:rsidP="005D7F74">
      <w:pPr>
        <w:pStyle w:val="Heading5"/>
      </w:pPr>
      <w:r w:rsidRPr="001F747D">
        <w:t xml:space="preserve">Practical </w:t>
      </w:r>
      <w:r w:rsidRPr="002F7BEF">
        <w:t>demonstrations</w:t>
      </w:r>
    </w:p>
    <w:p w:rsidR="00123B3E" w:rsidRPr="00CF0EBA" w:rsidRDefault="00123B3E" w:rsidP="00123B3E">
      <w:r w:rsidRPr="00CF0EBA">
        <w:t xml:space="preserve">Your final assessment of competency </w:t>
      </w:r>
      <w:r w:rsidR="003155C6">
        <w:t xml:space="preserve">in this unit </w:t>
      </w:r>
      <w:r w:rsidRPr="00CF0EBA">
        <w:t xml:space="preserve">will include various practical demonstrations. To help you get ready for these hands-on assessment activities, see the sample checklist shown in the </w:t>
      </w:r>
      <w:r w:rsidRPr="002F7BEF">
        <w:rPr>
          <w:i/>
        </w:rPr>
        <w:t xml:space="preserve">Practical demonstrations </w:t>
      </w:r>
      <w:r w:rsidRPr="00CF0EBA">
        <w:t>section at the back of this Learner guide.</w:t>
      </w:r>
    </w:p>
    <w:p w:rsidR="00123B3E" w:rsidRDefault="00123B3E" w:rsidP="00123B3E">
      <w:r>
        <w:br w:type="page"/>
      </w:r>
    </w:p>
    <w:tbl>
      <w:tblPr>
        <w:tblW w:w="0" w:type="auto"/>
        <w:shd w:val="clear" w:color="auto" w:fill="FFCC99"/>
        <w:tblLook w:val="04A0"/>
      </w:tblPr>
      <w:tblGrid>
        <w:gridCol w:w="9242"/>
      </w:tblGrid>
      <w:tr w:rsidR="002F427E" w:rsidTr="002F427E">
        <w:tc>
          <w:tcPr>
            <w:tcW w:w="9242" w:type="dxa"/>
            <w:shd w:val="clear" w:color="auto" w:fill="FFCC99"/>
            <w:hideMark/>
          </w:tcPr>
          <w:p w:rsidR="002F427E" w:rsidRDefault="002F427E">
            <w:pPr>
              <w:pStyle w:val="Heading2"/>
              <w:rPr>
                <w:rFonts w:eastAsiaTheme="minorEastAsia"/>
              </w:rPr>
            </w:pPr>
            <w:bookmarkStart w:id="15" w:name="_Toc356556611"/>
            <w:bookmarkStart w:id="16" w:name="_Toc361396219"/>
            <w:r>
              <w:rPr>
                <w:rFonts w:eastAsiaTheme="minorEastAsia"/>
              </w:rPr>
              <w:lastRenderedPageBreak/>
              <w:t>Static electricity in floors</w:t>
            </w:r>
            <w:bookmarkEnd w:id="15"/>
            <w:bookmarkEnd w:id="16"/>
          </w:p>
        </w:tc>
      </w:tr>
    </w:tbl>
    <w:p w:rsidR="003D333B" w:rsidRDefault="008228EA" w:rsidP="005A5239">
      <w:pPr>
        <w:spacing w:before="360"/>
      </w:pPr>
      <w:r>
        <w:rPr>
          <w:noProof/>
          <w:lang w:val="en-US"/>
        </w:rPr>
        <w:drawing>
          <wp:anchor distT="0" distB="0" distL="114300" distR="114300" simplePos="0" relativeHeight="253039104" behindDoc="1" locked="0" layoutInCell="1" allowOverlap="1">
            <wp:simplePos x="0" y="0"/>
            <wp:positionH relativeFrom="column">
              <wp:posOffset>4102735</wp:posOffset>
            </wp:positionH>
            <wp:positionV relativeFrom="paragraph">
              <wp:posOffset>285750</wp:posOffset>
            </wp:positionV>
            <wp:extent cx="1659890" cy="2898140"/>
            <wp:effectExtent l="19050" t="0" r="0" b="0"/>
            <wp:wrapTight wrapText="bothSides">
              <wp:wrapPolygon edited="0">
                <wp:start x="-248" y="0"/>
                <wp:lineTo x="-248" y="21439"/>
                <wp:lineTo x="21567" y="21439"/>
                <wp:lineTo x="21567" y="0"/>
                <wp:lineTo x="-248" y="0"/>
              </wp:wrapPolygon>
            </wp:wrapTight>
            <wp:docPr id="790" name="Picture 1" descr="http://media.tarkett.com/FotoWeb/FWbin/preview.dll/iQ_GranitSD_716_P1.jpg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
            <wp:cNvGraphicFramePr/>
            <a:graphic xmlns:a="http://schemas.openxmlformats.org/drawingml/2006/main">
              <a:graphicData uri="http://schemas.openxmlformats.org/drawingml/2006/picture">
                <pic:pic xmlns:pic="http://schemas.openxmlformats.org/drawingml/2006/picture">
                  <pic:nvPicPr>
                    <pic:cNvPr id="23561" name="Picture 4" descr="http://media.tarkett.com/FotoWeb/FWbin/preview.dll/iQ_GranitSD_716_P1.jpg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
                    <pic:cNvPicPr>
                      <a:picLocks noChangeAspect="1" noChangeArrowheads="1"/>
                    </pic:cNvPicPr>
                  </pic:nvPicPr>
                  <pic:blipFill>
                    <a:blip r:embed="rId30"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1659890" cy="289814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anchor>
        </w:drawing>
      </w:r>
      <w:r w:rsidR="003D333B">
        <w:t>When an electrically charged object is brought near an object that conducts electricity but is separated from the ground, there will be a discharge as the electrons jump across.</w:t>
      </w:r>
    </w:p>
    <w:p w:rsidR="002F427E" w:rsidRDefault="002F427E" w:rsidP="002F427E">
      <w:r>
        <w:t>If the charge is strong enough, there m</w:t>
      </w:r>
      <w:r w:rsidR="00F36BE9">
        <w:t>ay be a spark or ‘crack’ sound.</w:t>
      </w:r>
      <w:r w:rsidR="00201A8C">
        <w:t xml:space="preserve"> </w:t>
      </w:r>
      <w:proofErr w:type="gramStart"/>
      <w:r>
        <w:t>But even a tiny discharge, too small for a person to notice, can disturb sensitive electronic components or cause equipment failures.</w:t>
      </w:r>
      <w:proofErr w:type="gramEnd"/>
    </w:p>
    <w:p w:rsidR="002F427E" w:rsidRDefault="002F427E" w:rsidP="002F427E">
      <w:r>
        <w:t>This is why floors in areas that house sensitive electronic equipment need to be ‘ESD safe’. In critical applications, ESD floors are used in conjunction with other measures, such as humidity controllers and ‘static contro</w:t>
      </w:r>
      <w:r w:rsidRPr="00F5528F">
        <w:t>l</w:t>
      </w:r>
      <w:r w:rsidR="00F36BE9" w:rsidRPr="00F5528F">
        <w:t>led</w:t>
      </w:r>
      <w:r w:rsidRPr="00F5528F">
        <w:t>’</w:t>
      </w:r>
      <w:r>
        <w:t xml:space="preserve"> clothing and footwear.</w:t>
      </w:r>
    </w:p>
    <w:p w:rsidR="002F427E" w:rsidRDefault="002F427E" w:rsidP="002F427E">
      <w:pPr>
        <w:pStyle w:val="Heading3"/>
      </w:pPr>
      <w:r>
        <w:t>Dealing with static electricity</w:t>
      </w:r>
    </w:p>
    <w:p w:rsidR="002F427E" w:rsidRDefault="002F427E" w:rsidP="002F427E">
      <w:r>
        <w:t>Resilient floor coverings can be grouped into three basic categories to describe their ability to deal with the problem of static electricity – anti-static, static dissipative and static conductive.</w:t>
      </w:r>
    </w:p>
    <w:p w:rsidR="002F427E" w:rsidRDefault="002F427E" w:rsidP="002F427E">
      <w:pPr>
        <w:pStyle w:val="Heading4"/>
      </w:pPr>
      <w:r>
        <w:t>Anti-static</w:t>
      </w:r>
    </w:p>
    <w:p w:rsidR="002F427E" w:rsidRDefault="00201A8C" w:rsidP="002F427E">
      <w:r>
        <w:rPr>
          <w:rFonts w:cs="Times New Roman"/>
          <w:noProof/>
          <w:color w:val="000000" w:themeColor="text1"/>
          <w:lang w:val="en-US"/>
        </w:rPr>
        <w:drawing>
          <wp:anchor distT="0" distB="0" distL="114300" distR="114300" simplePos="0" relativeHeight="252590592" behindDoc="1" locked="0" layoutInCell="1" allowOverlap="1">
            <wp:simplePos x="0" y="0"/>
            <wp:positionH relativeFrom="column">
              <wp:posOffset>8890</wp:posOffset>
            </wp:positionH>
            <wp:positionV relativeFrom="paragraph">
              <wp:posOffset>127000</wp:posOffset>
            </wp:positionV>
            <wp:extent cx="2724150" cy="3268980"/>
            <wp:effectExtent l="19050" t="0" r="0" b="0"/>
            <wp:wrapTight wrapText="bothSides">
              <wp:wrapPolygon edited="0">
                <wp:start x="-151" y="0"/>
                <wp:lineTo x="-151" y="21524"/>
                <wp:lineTo x="21600" y="21524"/>
                <wp:lineTo x="21600" y="0"/>
                <wp:lineTo x="-151" y="0"/>
              </wp:wrapPolygon>
            </wp:wrapTight>
            <wp:docPr id="41" name="Picture 40" descr="DSC_004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2 (2).jpg"/>
                    <pic:cNvPicPr/>
                  </pic:nvPicPr>
                  <pic:blipFill>
                    <a:blip r:embed="rId31" cstate="print">
                      <a:lum bright="10000" contrast="10000"/>
                    </a:blip>
                    <a:srcRect/>
                    <a:stretch>
                      <a:fillRect/>
                    </a:stretch>
                  </pic:blipFill>
                  <pic:spPr>
                    <a:xfrm>
                      <a:off x="0" y="0"/>
                      <a:ext cx="2724150" cy="3268980"/>
                    </a:xfrm>
                    <a:prstGeom prst="rect">
                      <a:avLst/>
                    </a:prstGeom>
                  </pic:spPr>
                </pic:pic>
              </a:graphicData>
            </a:graphic>
          </wp:anchor>
        </w:drawing>
      </w:r>
      <w:r w:rsidR="002F427E" w:rsidRPr="00C6500B">
        <w:rPr>
          <w:rFonts w:cs="Times New Roman"/>
          <w:color w:val="000000" w:themeColor="text1"/>
        </w:rPr>
        <w:t>Anti-static floors</w:t>
      </w:r>
      <w:r w:rsidR="002F427E">
        <w:rPr>
          <w:rFonts w:cs="Times New Roman"/>
          <w:color w:val="000000" w:themeColor="text1"/>
        </w:rPr>
        <w:t xml:space="preserve"> are made from materials that do not </w:t>
      </w:r>
      <w:r w:rsidR="002F427E">
        <w:t xml:space="preserve">generate a static charge. In that sense, an ordinary linoleum floor is ‘anti-static’ under certain conditions, and so is bare concrete as long as the relative humidity in the floor </w:t>
      </w:r>
      <w:r w:rsidR="00F36BE9">
        <w:t>and air are balanced correctly.</w:t>
      </w:r>
    </w:p>
    <w:p w:rsidR="009B5F24" w:rsidRDefault="002F427E" w:rsidP="002F427E">
      <w:r>
        <w:t>But there is also a wide range of tile and sheet products specifically marketed as anti-static because they do not contribute to the build-up of static electricity, unlike many no</w:t>
      </w:r>
      <w:r w:rsidR="00F36BE9">
        <w:t>rmal vinyl and carpet products.</w:t>
      </w:r>
    </w:p>
    <w:p w:rsidR="002F427E" w:rsidRDefault="002F427E" w:rsidP="002F427E">
      <w:r>
        <w:t xml:space="preserve">They are often used in the picking and packing areas of warehouses </w:t>
      </w:r>
      <w:r w:rsidR="00F36BE9">
        <w:t>and around automated carousels.</w:t>
      </w:r>
    </w:p>
    <w:p w:rsidR="009B5F24" w:rsidRDefault="002F427E" w:rsidP="006D0E53">
      <w:r>
        <w:lastRenderedPageBreak/>
        <w:t xml:space="preserve">Although anti-static floors overcome the problem of people building up a static charge as they walk across the floor, they won’t actively attract or </w:t>
      </w:r>
      <w:r w:rsidR="00F15333">
        <w:t>control</w:t>
      </w:r>
      <w:r w:rsidR="00057E45">
        <w:t xml:space="preserve"> </w:t>
      </w:r>
      <w:r>
        <w:t>a charge before it has a chan</w:t>
      </w:r>
      <w:r w:rsidR="00F36BE9">
        <w:t>ce to discharge somewhere else.</w:t>
      </w:r>
    </w:p>
    <w:p w:rsidR="002F427E" w:rsidRDefault="002F427E" w:rsidP="006D0E53">
      <w:r>
        <w:t>For this reason, they are not classified as ‘ESD flooring’. This term is reserved for static dissipative and static conductive flooring.</w:t>
      </w:r>
    </w:p>
    <w:p w:rsidR="002F427E" w:rsidRDefault="002F427E" w:rsidP="002F427E">
      <w:pPr>
        <w:pStyle w:val="Heading4"/>
        <w:rPr>
          <w:lang w:val="en-US"/>
        </w:rPr>
      </w:pPr>
      <w:r>
        <w:rPr>
          <w:lang w:val="en-US"/>
        </w:rPr>
        <w:t>Static dissipative</w:t>
      </w:r>
    </w:p>
    <w:p w:rsidR="009B5F24" w:rsidRDefault="009B5F24" w:rsidP="006D0E53">
      <w:r>
        <w:rPr>
          <w:noProof/>
          <w:lang w:val="en-US"/>
        </w:rPr>
        <w:drawing>
          <wp:anchor distT="0" distB="0" distL="114300" distR="114300" simplePos="0" relativeHeight="252587520" behindDoc="1" locked="0" layoutInCell="1" allowOverlap="1">
            <wp:simplePos x="0" y="0"/>
            <wp:positionH relativeFrom="column">
              <wp:posOffset>14605</wp:posOffset>
            </wp:positionH>
            <wp:positionV relativeFrom="paragraph">
              <wp:posOffset>125095</wp:posOffset>
            </wp:positionV>
            <wp:extent cx="2765425" cy="1692910"/>
            <wp:effectExtent l="19050" t="0" r="0" b="0"/>
            <wp:wrapTight wrapText="bothSides">
              <wp:wrapPolygon edited="0">
                <wp:start x="-149" y="0"/>
                <wp:lineTo x="-149" y="21389"/>
                <wp:lineTo x="21575" y="21389"/>
                <wp:lineTo x="21575" y="0"/>
                <wp:lineTo x="-149" y="0"/>
              </wp:wrapPolygon>
            </wp:wrapTight>
            <wp:docPr id="24" name="Picture 23" descr="DSC_014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4 (2).jpg"/>
                    <pic:cNvPicPr/>
                  </pic:nvPicPr>
                  <pic:blipFill>
                    <a:blip r:embed="rId32" cstate="print">
                      <a:lum bright="20000" contrast="30000"/>
                    </a:blip>
                    <a:srcRect/>
                    <a:stretch>
                      <a:fillRect/>
                    </a:stretch>
                  </pic:blipFill>
                  <pic:spPr>
                    <a:xfrm>
                      <a:off x="0" y="0"/>
                      <a:ext cx="2765425" cy="1692910"/>
                    </a:xfrm>
                    <a:prstGeom prst="rect">
                      <a:avLst/>
                    </a:prstGeom>
                  </pic:spPr>
                </pic:pic>
              </a:graphicData>
            </a:graphic>
          </wp:anchor>
        </w:drawing>
      </w:r>
      <w:r w:rsidR="002F427E">
        <w:t>Static dissipative floors allow static electricity to ‘dissipate’, or</w:t>
      </w:r>
      <w:r w:rsidR="00F36BE9">
        <w:t xml:space="preserve"> discharge in a controlled way.</w:t>
      </w:r>
    </w:p>
    <w:p w:rsidR="002F427E" w:rsidRDefault="002F427E" w:rsidP="006D0E53">
      <w:r>
        <w:t>They’re used where a higher level of static control is necessary, such as in computer rooms, x-ray suites, operating theatres and some electr</w:t>
      </w:r>
      <w:r w:rsidR="00F36BE9">
        <w:t>onics manufacturing facilities.</w:t>
      </w:r>
    </w:p>
    <w:p w:rsidR="002F427E" w:rsidRDefault="002F427E" w:rsidP="006D0E53">
      <w:r>
        <w:t>In technical terms, a static dissipative floor is defined as having a surface resistance of b</w:t>
      </w:r>
      <w:r w:rsidRPr="000227F7">
        <w:t>etween 1 x 10</w:t>
      </w:r>
      <w:r w:rsidRPr="00775E57">
        <w:rPr>
          <w:vertAlign w:val="superscript"/>
        </w:rPr>
        <w:t>6</w:t>
      </w:r>
      <w:r w:rsidRPr="000227F7">
        <w:t xml:space="preserve"> ohm</w:t>
      </w:r>
      <w:r>
        <w:t>s</w:t>
      </w:r>
      <w:r w:rsidRPr="000227F7">
        <w:t xml:space="preserve"> and 1 x 10</w:t>
      </w:r>
      <w:r w:rsidRPr="00775E57">
        <w:rPr>
          <w:vertAlign w:val="superscript"/>
        </w:rPr>
        <w:t>9</w:t>
      </w:r>
      <w:r w:rsidRPr="000227F7">
        <w:t xml:space="preserve"> ohm</w:t>
      </w:r>
      <w:r>
        <w:t>s. (See below for details on surface resistance in floors.)</w:t>
      </w:r>
    </w:p>
    <w:p w:rsidR="002F427E" w:rsidRDefault="002F427E" w:rsidP="002F427E">
      <w:pPr>
        <w:pStyle w:val="Heading4"/>
      </w:pPr>
      <w:r>
        <w:t>Static conductive</w:t>
      </w:r>
    </w:p>
    <w:p w:rsidR="002F427E" w:rsidRDefault="002F427E" w:rsidP="006D0E53">
      <w:r>
        <w:rPr>
          <w:rFonts w:cs="Times New Roman"/>
        </w:rPr>
        <w:t xml:space="preserve">These floors </w:t>
      </w:r>
      <w:r>
        <w:t>are at the top level of ESD flooring, and are more conductive than static dissipative floors. They are used in places where very sensitive components are being handled, such as on electronic assembly lines. Conductivity is improved by installing the floor over a grid of copper tape and earthing it to the ground</w:t>
      </w:r>
      <w:r w:rsidR="00F36BE9">
        <w:t>.</w:t>
      </w:r>
    </w:p>
    <w:p w:rsidR="002F427E" w:rsidRDefault="002F427E" w:rsidP="006D0E53">
      <w:pPr>
        <w:rPr>
          <w:rFonts w:cs="Times New Roman"/>
          <w:color w:val="000000" w:themeColor="text1"/>
        </w:rPr>
      </w:pPr>
      <w:r>
        <w:t xml:space="preserve">The surface resistance of static conductive floors is defined as being between </w:t>
      </w:r>
      <w:r w:rsidRPr="000227F7">
        <w:rPr>
          <w:rFonts w:cs="Times New Roman"/>
          <w:color w:val="000000" w:themeColor="text1"/>
        </w:rPr>
        <w:t>4 x 10</w:t>
      </w:r>
      <w:r w:rsidRPr="00775E57">
        <w:rPr>
          <w:rFonts w:cs="Times New Roman"/>
          <w:color w:val="000000" w:themeColor="text1"/>
          <w:vertAlign w:val="superscript"/>
        </w:rPr>
        <w:t>4</w:t>
      </w:r>
      <w:r w:rsidRPr="000227F7">
        <w:rPr>
          <w:rFonts w:cs="Times New Roman"/>
          <w:color w:val="000000" w:themeColor="text1"/>
        </w:rPr>
        <w:t xml:space="preserve"> ohm</w:t>
      </w:r>
      <w:r>
        <w:rPr>
          <w:rFonts w:cs="Times New Roman"/>
          <w:color w:val="000000" w:themeColor="text1"/>
        </w:rPr>
        <w:t>s</w:t>
      </w:r>
      <w:r w:rsidRPr="000227F7">
        <w:rPr>
          <w:rFonts w:cs="Times New Roman"/>
          <w:color w:val="000000" w:themeColor="text1"/>
        </w:rPr>
        <w:t xml:space="preserve"> and 1 x 10</w:t>
      </w:r>
      <w:r w:rsidRPr="00775E57">
        <w:rPr>
          <w:rFonts w:cs="Times New Roman"/>
          <w:color w:val="000000" w:themeColor="text1"/>
          <w:vertAlign w:val="superscript"/>
        </w:rPr>
        <w:t>6</w:t>
      </w:r>
      <w:r w:rsidRPr="000227F7">
        <w:rPr>
          <w:rFonts w:cs="Times New Roman"/>
          <w:color w:val="000000" w:themeColor="text1"/>
        </w:rPr>
        <w:t xml:space="preserve"> ohm</w:t>
      </w:r>
      <w:r w:rsidR="0003247A">
        <w:rPr>
          <w:rFonts w:cs="Times New Roman"/>
          <w:color w:val="000000" w:themeColor="text1"/>
        </w:rPr>
        <w:t>s.</w:t>
      </w:r>
    </w:p>
    <w:p w:rsidR="002F427E" w:rsidRDefault="002F427E" w:rsidP="002F427E">
      <w:pPr>
        <w:pStyle w:val="Heading3"/>
      </w:pPr>
      <w:r>
        <w:t>What does surface resistance mean?</w:t>
      </w:r>
    </w:p>
    <w:p w:rsidR="002F427E" w:rsidRDefault="002A5C56" w:rsidP="002F427E">
      <w:r>
        <w:rPr>
          <w:noProof/>
          <w:lang w:val="en-US"/>
        </w:rPr>
        <w:drawing>
          <wp:anchor distT="0" distB="0" distL="114300" distR="114300" simplePos="0" relativeHeight="252632576" behindDoc="1" locked="0" layoutInCell="1" allowOverlap="1">
            <wp:simplePos x="0" y="0"/>
            <wp:positionH relativeFrom="column">
              <wp:posOffset>3227070</wp:posOffset>
            </wp:positionH>
            <wp:positionV relativeFrom="paragraph">
              <wp:posOffset>129540</wp:posOffset>
            </wp:positionV>
            <wp:extent cx="2520950" cy="2013585"/>
            <wp:effectExtent l="19050" t="0" r="0" b="0"/>
            <wp:wrapTight wrapText="bothSides">
              <wp:wrapPolygon edited="0">
                <wp:start x="-163" y="0"/>
                <wp:lineTo x="-163" y="21457"/>
                <wp:lineTo x="21546" y="21457"/>
                <wp:lineTo x="21546" y="0"/>
                <wp:lineTo x="-163" y="0"/>
              </wp:wrapPolygon>
            </wp:wrapTight>
            <wp:docPr id="276" name="Picture 275" descr="resistance_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ance_meter.jpg"/>
                    <pic:cNvPicPr/>
                  </pic:nvPicPr>
                  <pic:blipFill>
                    <a:blip r:embed="rId33" cstate="print"/>
                    <a:stretch>
                      <a:fillRect/>
                    </a:stretch>
                  </pic:blipFill>
                  <pic:spPr>
                    <a:xfrm>
                      <a:off x="0" y="0"/>
                      <a:ext cx="2520950" cy="2013585"/>
                    </a:xfrm>
                    <a:prstGeom prst="rect">
                      <a:avLst/>
                    </a:prstGeom>
                  </pic:spPr>
                </pic:pic>
              </a:graphicData>
            </a:graphic>
          </wp:anchor>
        </w:drawing>
      </w:r>
      <w:r w:rsidR="002F427E" w:rsidRPr="00383FC6">
        <w:t xml:space="preserve">The </w:t>
      </w:r>
      <w:r w:rsidR="002F427E">
        <w:rPr>
          <w:b/>
        </w:rPr>
        <w:t>s</w:t>
      </w:r>
      <w:r w:rsidR="002F427E" w:rsidRPr="00775E57">
        <w:rPr>
          <w:b/>
        </w:rPr>
        <w:t>urface resistance</w:t>
      </w:r>
      <w:r w:rsidR="002F427E">
        <w:t xml:space="preserve"> of a floor refers to how easily an electric charge can travel across its surface. The higher the resistance, the more ‘</w:t>
      </w:r>
      <w:proofErr w:type="spellStart"/>
      <w:r w:rsidR="002F427E">
        <w:t>insulative</w:t>
      </w:r>
      <w:proofErr w:type="spellEnd"/>
      <w:r w:rsidR="002F427E">
        <w:t>’ it is. The lower the resistanc</w:t>
      </w:r>
      <w:r w:rsidR="0003247A">
        <w:t>e, the more ‘conductive’ it is.</w:t>
      </w:r>
    </w:p>
    <w:p w:rsidR="002F427E" w:rsidRDefault="002F427E" w:rsidP="002F427E">
      <w:r>
        <w:t xml:space="preserve">An </w:t>
      </w:r>
      <w:proofErr w:type="spellStart"/>
      <w:r w:rsidRPr="008D4273">
        <w:rPr>
          <w:b/>
        </w:rPr>
        <w:t>insulative</w:t>
      </w:r>
      <w:proofErr w:type="spellEnd"/>
      <w:r>
        <w:t xml:space="preserve"> material is one that has a </w:t>
      </w:r>
      <w:r>
        <w:rPr>
          <w:lang w:val="en-US"/>
        </w:rPr>
        <w:t>surface resistance of greater than 1 x 10</w:t>
      </w:r>
      <w:r>
        <w:rPr>
          <w:vertAlign w:val="superscript"/>
          <w:lang w:val="en-US"/>
        </w:rPr>
        <w:t>12</w:t>
      </w:r>
      <w:r>
        <w:rPr>
          <w:lang w:val="en-US"/>
        </w:rPr>
        <w:t xml:space="preserve"> ohms. 10</w:t>
      </w:r>
      <w:r>
        <w:rPr>
          <w:vertAlign w:val="superscript"/>
          <w:lang w:val="en-US"/>
        </w:rPr>
        <w:t xml:space="preserve">12 </w:t>
      </w:r>
      <w:r>
        <w:rPr>
          <w:lang w:val="en-US"/>
        </w:rPr>
        <w:t xml:space="preserve">is another way of saying one trillion (that is: 1,000,000,000,000 – or 1 with </w:t>
      </w:r>
      <w:r>
        <w:rPr>
          <w:lang w:val="en-US"/>
        </w:rPr>
        <w:lastRenderedPageBreak/>
        <w:t xml:space="preserve">12 zeros after it). An ohm is the unit of measure for the electrical resistance </w:t>
      </w:r>
      <w:r>
        <w:t xml:space="preserve">between </w:t>
      </w:r>
      <w:r w:rsidR="002A5C56">
        <w:br/>
      </w:r>
      <w:r>
        <w:t>two points. Its symbol is Ω.</w:t>
      </w:r>
    </w:p>
    <w:p w:rsidR="002F427E" w:rsidRDefault="002F427E" w:rsidP="006D0E53">
      <w:r>
        <w:t>To remove the problem of electrostatic damage to sensitive equipment, a floor needs to have low electrical resistance so that any static electricity generated is able to be discharged before it has a chance to build up. This is what characterises an ESD floor.</w:t>
      </w:r>
    </w:p>
    <w:p w:rsidR="002F427E" w:rsidRDefault="002F427E" w:rsidP="006D0E53">
      <w:pPr>
        <w:rPr>
          <w:lang w:val="en-US"/>
        </w:rPr>
      </w:pPr>
      <w:r>
        <w:t xml:space="preserve">Unlike ESD floors, anti-static floors aren’t officially described in terms of surface resistance, because their purpose is not to control the discharge of static electricity – it’s simply to reduce the build-up in the first place. Nonetheless, the floor coverings that can be classed as anti-static are generally in the range </w:t>
      </w:r>
      <w:r>
        <w:rPr>
          <w:lang w:val="en-US"/>
        </w:rPr>
        <w:t>10</w:t>
      </w:r>
      <w:r w:rsidRPr="00060819">
        <w:rPr>
          <w:vertAlign w:val="superscript"/>
          <w:lang w:val="en-US"/>
        </w:rPr>
        <w:t>10</w:t>
      </w:r>
      <w:r>
        <w:rPr>
          <w:lang w:val="en-US"/>
        </w:rPr>
        <w:t xml:space="preserve"> ohms to 10</w:t>
      </w:r>
      <w:r w:rsidRPr="00060819">
        <w:rPr>
          <w:vertAlign w:val="superscript"/>
          <w:lang w:val="en-US"/>
        </w:rPr>
        <w:t>12</w:t>
      </w:r>
      <w:r w:rsidR="005A5239">
        <w:rPr>
          <w:lang w:val="en-US"/>
        </w:rPr>
        <w:t xml:space="preserve"> ohms.</w:t>
      </w:r>
    </w:p>
    <w:p w:rsidR="00167613" w:rsidRDefault="008228EA" w:rsidP="006D0E53">
      <w:r>
        <w:rPr>
          <w:noProof/>
          <w:lang w:val="en-US"/>
        </w:rPr>
        <w:drawing>
          <wp:anchor distT="0" distB="0" distL="114300" distR="114300" simplePos="0" relativeHeight="253040128" behindDoc="1" locked="0" layoutInCell="1" allowOverlap="1">
            <wp:simplePos x="0" y="0"/>
            <wp:positionH relativeFrom="column">
              <wp:posOffset>-15240</wp:posOffset>
            </wp:positionH>
            <wp:positionV relativeFrom="paragraph">
              <wp:posOffset>210820</wp:posOffset>
            </wp:positionV>
            <wp:extent cx="2072640" cy="1924050"/>
            <wp:effectExtent l="19050" t="0" r="3810" b="0"/>
            <wp:wrapTight wrapText="bothSides">
              <wp:wrapPolygon edited="0">
                <wp:start x="-199" y="0"/>
                <wp:lineTo x="-199" y="21386"/>
                <wp:lineTo x="21640" y="21386"/>
                <wp:lineTo x="21640" y="0"/>
                <wp:lineTo x="-199" y="0"/>
              </wp:wrapPolygon>
            </wp:wrapTight>
            <wp:docPr id="791" name="Picture 2" descr="http://media.tarkett.com/FotoWeb/FWbin/preview.dll/IN_3016059_001.jpg?D=8DC8212879159A17D5513F189D8E5CA39989E7FFC3E27B47128E8B2F3209CDD96CDECC6A95548AB66CBD6ECE7DAE1AA67C4361B3E3462ABEE57466062E2123AE05B60E0EFF738E4C4DE05A33115C4D1A416D7DE3D971E4E02D35951B9DE11E75F73C2E5457AF31DE50183760B06773A0D97760781EE7392EAE3A375BD1933245F0A97CAC5CB4747749D9CABD8ABCB71B674EFD232086C0A71464E7E3566218B51C7C7C8FDF4E4BDC53E01DBA2F90C5B3F22047F3C7469AA84AC529D801CEF66C7F78D4F8260BBB704D2EC8174E589F79F584394CE0435CC96D84B89C27432B57FB2FC7963B3ED5227911D8670AC7077FBF547D0B37B65AA6"/>
            <wp:cNvGraphicFramePr/>
            <a:graphic xmlns:a="http://schemas.openxmlformats.org/drawingml/2006/main">
              <a:graphicData uri="http://schemas.openxmlformats.org/drawingml/2006/picture">
                <pic:pic xmlns:pic="http://schemas.openxmlformats.org/drawingml/2006/picture">
                  <pic:nvPicPr>
                    <pic:cNvPr id="95242" name="Picture 4" descr="http://media.tarkett.com/FotoWeb/FWbin/preview.dll/IN_3016059_001.jpg?D=8DC8212879159A17D5513F189D8E5CA39989E7FFC3E27B47128E8B2F3209CDD96CDECC6A95548AB66CBD6ECE7DAE1AA67C4361B3E3462ABEE57466062E2123AE05B60E0EFF738E4C4DE05A33115C4D1A416D7DE3D971E4E02D35951B9DE11E75F73C2E5457AF31DE50183760B06773A0D97760781EE7392EAE3A375BD1933245F0A97CAC5CB4747749D9CABD8ABCB71B674EFD232086C0A71464E7E3566218B51C7C7C8FDF4E4BDC53E01DBA2F90C5B3F22047F3C7469AA84AC529D801CEF66C7F78D4F8260BBB704D2EC8174E589F79F584394CE0435CC96D84B89C27432B57FB2FC7963B3ED5227911D8670AC7077FBF547D0B37B65AA6"/>
                    <pic:cNvPicPr>
                      <a:picLocks noChangeAspect="1" noChangeArrowheads="1"/>
                    </pic:cNvPicPr>
                  </pic:nvPicPr>
                  <pic:blipFill>
                    <a:blip r:embed="rId34"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072640" cy="19240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anchor>
        </w:drawing>
      </w:r>
      <w:r w:rsidR="002F427E">
        <w:t>For floors that do need to be ‘ESD safe’, engineers often specify actual surface resistance levels rather than simply calling them ‘static dissi</w:t>
      </w:r>
      <w:r w:rsidR="005A5239">
        <w:t>pative’ or ‘static conductive’.</w:t>
      </w:r>
    </w:p>
    <w:p w:rsidR="002F427E" w:rsidRDefault="002F427E" w:rsidP="006D0E53">
      <w:r>
        <w:t>For example, hospitals typically have ESD floors specified at somewhere between 5 x 10</w:t>
      </w:r>
      <w:r w:rsidRPr="00A96BA9">
        <w:rPr>
          <w:vertAlign w:val="superscript"/>
        </w:rPr>
        <w:t>4</w:t>
      </w:r>
      <w:r>
        <w:t xml:space="preserve"> ohms and 2 x 10</w:t>
      </w:r>
      <w:r w:rsidRPr="00A96BA9">
        <w:rPr>
          <w:vertAlign w:val="superscript"/>
        </w:rPr>
        <w:t>6</w:t>
      </w:r>
      <w:r>
        <w:t xml:space="preserve"> ohms. Computer companies have varying requirements depending on what they do, but the specifications tend to go up to 1 x 10</w:t>
      </w:r>
      <w:r>
        <w:rPr>
          <w:vertAlign w:val="superscript"/>
        </w:rPr>
        <w:t>9</w:t>
      </w:r>
      <w:r>
        <w:t xml:space="preserve"> ohms.</w:t>
      </w:r>
    </w:p>
    <w:p w:rsidR="002F427E" w:rsidRDefault="002F427E" w:rsidP="002F427E">
      <w:pPr>
        <w:pStyle w:val="Heading5"/>
      </w:pPr>
      <w:r>
        <w:t>Learning activity</w:t>
      </w:r>
    </w:p>
    <w:p w:rsidR="002A30F0" w:rsidRDefault="00AF64EF" w:rsidP="009156FB">
      <w:r>
        <w:rPr>
          <w:noProof/>
          <w:lang w:val="en-US"/>
        </w:rPr>
        <w:drawing>
          <wp:anchor distT="0" distB="0" distL="114300" distR="114300" simplePos="0" relativeHeight="252386816" behindDoc="1" locked="0" layoutInCell="1" allowOverlap="1">
            <wp:simplePos x="0" y="0"/>
            <wp:positionH relativeFrom="column">
              <wp:posOffset>71120</wp:posOffset>
            </wp:positionH>
            <wp:positionV relativeFrom="paragraph">
              <wp:posOffset>168275</wp:posOffset>
            </wp:positionV>
            <wp:extent cx="1162050" cy="1009650"/>
            <wp:effectExtent l="19050" t="0" r="0" b="0"/>
            <wp:wrapTight wrapText="bothSides">
              <wp:wrapPolygon edited="0">
                <wp:start x="-354" y="0"/>
                <wp:lineTo x="-354" y="21192"/>
                <wp:lineTo x="21600" y="21192"/>
                <wp:lineTo x="21600" y="0"/>
                <wp:lineTo x="-354" y="0"/>
              </wp:wrapPolygon>
            </wp:wrapTight>
            <wp:docPr id="268"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35" cstate="print"/>
                    <a:srcRect/>
                    <a:stretch>
                      <a:fillRect/>
                    </a:stretch>
                  </pic:blipFill>
                  <pic:spPr bwMode="auto">
                    <a:xfrm>
                      <a:off x="0" y="0"/>
                      <a:ext cx="1162050" cy="1009650"/>
                    </a:xfrm>
                    <a:prstGeom prst="rect">
                      <a:avLst/>
                    </a:prstGeom>
                    <a:noFill/>
                  </pic:spPr>
                </pic:pic>
              </a:graphicData>
            </a:graphic>
          </wp:anchor>
        </w:drawing>
      </w:r>
      <w:r>
        <w:t xml:space="preserve">An American flooring company called </w:t>
      </w:r>
      <w:proofErr w:type="spellStart"/>
      <w:r>
        <w:t>StaticWorx</w:t>
      </w:r>
      <w:proofErr w:type="spellEnd"/>
      <w:r>
        <w:t xml:space="preserve"> has published a set of </w:t>
      </w:r>
      <w:r w:rsidR="005A5239">
        <w:t>video clips on ESD flooring at:</w:t>
      </w:r>
    </w:p>
    <w:p w:rsidR="009156FB" w:rsidRDefault="00C21E3D" w:rsidP="00F5528F">
      <w:pPr>
        <w:spacing w:before="120"/>
        <w:ind w:left="2835"/>
      </w:pPr>
      <w:hyperlink r:id="rId36" w:history="1">
        <w:r w:rsidR="009156FB" w:rsidRPr="00ED28F4">
          <w:rPr>
            <w:rStyle w:val="Hyperlink"/>
          </w:rPr>
          <w:t>http://www.staticworx.com/articles/videos.php</w:t>
        </w:r>
      </w:hyperlink>
    </w:p>
    <w:p w:rsidR="00AF64EF" w:rsidRPr="009156FB" w:rsidRDefault="00AF64EF" w:rsidP="00CA5262">
      <w:pPr>
        <w:ind w:left="2127" w:hanging="2127"/>
      </w:pPr>
      <w:r>
        <w:t>Select the first video called: ‘What is Electrostatic Discharge (ESD)?’</w:t>
      </w:r>
    </w:p>
    <w:p w:rsidR="009156FB" w:rsidRDefault="009D7EF7" w:rsidP="002F427E">
      <w:r>
        <w:t>Watch the video and answer the following questions:</w:t>
      </w:r>
    </w:p>
    <w:p w:rsidR="009156FB" w:rsidRDefault="009156FB" w:rsidP="009156FB">
      <w:pPr>
        <w:pStyle w:val="ListParagraph1"/>
      </w:pPr>
      <w:r>
        <w:t>How many volts of electricity are needed for a person to feel a static discharge?</w:t>
      </w:r>
    </w:p>
    <w:p w:rsidR="009156FB" w:rsidRDefault="009156FB" w:rsidP="009156FB">
      <w:pPr>
        <w:pStyle w:val="ListParagraph1"/>
      </w:pPr>
      <w:r>
        <w:t xml:space="preserve">How many volts are needed for static-sensitive electronic devices to be </w:t>
      </w:r>
      <w:r w:rsidR="0003247A">
        <w:t>affected by static discharges?</w:t>
      </w:r>
    </w:p>
    <w:p w:rsidR="00503546" w:rsidRPr="00503546" w:rsidRDefault="00006053" w:rsidP="00503546">
      <w:pPr>
        <w:pStyle w:val="BodyText"/>
        <w:rPr>
          <w:lang w:eastAsia="en-AU"/>
        </w:rPr>
      </w:pPr>
      <w:bookmarkStart w:id="17" w:name="disvcon"/>
      <w:bookmarkEnd w:id="17"/>
      <w:r>
        <w:t xml:space="preserve">For a more technical discussion on static dissipative and static conductive floors, see the </w:t>
      </w:r>
      <w:proofErr w:type="spellStart"/>
      <w:r w:rsidR="009D7EF7">
        <w:t>StaticWorx</w:t>
      </w:r>
      <w:proofErr w:type="spellEnd"/>
      <w:r w:rsidR="009D7EF7">
        <w:t xml:space="preserve"> </w:t>
      </w:r>
      <w:r w:rsidR="00AF64EF">
        <w:t xml:space="preserve">video </w:t>
      </w:r>
      <w:r w:rsidR="009D7EF7">
        <w:t>called: ‘</w:t>
      </w:r>
      <w:r w:rsidR="00503546">
        <w:t>Static Dissipative vs. Static Conductive Flooring</w:t>
      </w:r>
      <w:r w:rsidR="009D7EF7">
        <w:t>’.</w:t>
      </w:r>
    </w:p>
    <w:tbl>
      <w:tblPr>
        <w:tblW w:w="0" w:type="auto"/>
        <w:shd w:val="clear" w:color="auto" w:fill="FFCC99"/>
        <w:tblLook w:val="04A0"/>
      </w:tblPr>
      <w:tblGrid>
        <w:gridCol w:w="9242"/>
      </w:tblGrid>
      <w:tr w:rsidR="002F427E" w:rsidTr="002F427E">
        <w:tc>
          <w:tcPr>
            <w:tcW w:w="9242" w:type="dxa"/>
            <w:shd w:val="clear" w:color="auto" w:fill="FFCC99"/>
            <w:hideMark/>
          </w:tcPr>
          <w:p w:rsidR="002F427E" w:rsidRDefault="002F427E" w:rsidP="002F427E">
            <w:pPr>
              <w:pStyle w:val="Heading2"/>
              <w:rPr>
                <w:rFonts w:eastAsiaTheme="minorEastAsia"/>
              </w:rPr>
            </w:pPr>
            <w:bookmarkStart w:id="18" w:name="_Toc356556612"/>
            <w:bookmarkStart w:id="19" w:name="_Toc361396220"/>
            <w:r>
              <w:rPr>
                <w:rFonts w:eastAsiaTheme="minorEastAsia"/>
              </w:rPr>
              <w:lastRenderedPageBreak/>
              <w:t>Anti-static flooring</w:t>
            </w:r>
            <w:bookmarkEnd w:id="18"/>
            <w:bookmarkEnd w:id="19"/>
          </w:p>
        </w:tc>
      </w:tr>
    </w:tbl>
    <w:p w:rsidR="00F02480" w:rsidRDefault="00F02480" w:rsidP="005A5239">
      <w:pPr>
        <w:spacing w:before="360"/>
      </w:pPr>
      <w:r>
        <w:rPr>
          <w:noProof/>
          <w:lang w:val="en-US"/>
        </w:rPr>
        <w:drawing>
          <wp:anchor distT="0" distB="0" distL="114300" distR="114300" simplePos="0" relativeHeight="252591616" behindDoc="1" locked="0" layoutInCell="1" allowOverlap="1">
            <wp:simplePos x="0" y="0"/>
            <wp:positionH relativeFrom="column">
              <wp:posOffset>2875280</wp:posOffset>
            </wp:positionH>
            <wp:positionV relativeFrom="paragraph">
              <wp:posOffset>300990</wp:posOffset>
            </wp:positionV>
            <wp:extent cx="2896235" cy="3081020"/>
            <wp:effectExtent l="19050" t="0" r="0" b="0"/>
            <wp:wrapTight wrapText="bothSides">
              <wp:wrapPolygon edited="0">
                <wp:start x="-142" y="0"/>
                <wp:lineTo x="-142" y="21502"/>
                <wp:lineTo x="21595" y="21502"/>
                <wp:lineTo x="21595" y="0"/>
                <wp:lineTo x="-142" y="0"/>
              </wp:wrapPolygon>
            </wp:wrapTight>
            <wp:docPr id="43" name="Picture 42" descr="DSC_007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5 (2).jpg"/>
                    <pic:cNvPicPr/>
                  </pic:nvPicPr>
                  <pic:blipFill>
                    <a:blip r:embed="rId37" cstate="print">
                      <a:lum bright="10000" contrast="10000"/>
                    </a:blip>
                    <a:srcRect/>
                    <a:stretch>
                      <a:fillRect/>
                    </a:stretch>
                  </pic:blipFill>
                  <pic:spPr>
                    <a:xfrm>
                      <a:off x="0" y="0"/>
                      <a:ext cx="2896235" cy="3081020"/>
                    </a:xfrm>
                    <a:prstGeom prst="rect">
                      <a:avLst/>
                    </a:prstGeom>
                  </pic:spPr>
                </pic:pic>
              </a:graphicData>
            </a:graphic>
          </wp:anchor>
        </w:drawing>
      </w:r>
      <w:r w:rsidR="002F427E">
        <w:t>If a client asks you for ‘anti-static flooring’, you need to find out exactly what the purpose of th</w:t>
      </w:r>
      <w:r w:rsidR="0003247A">
        <w:t>is ‘static control’ is.</w:t>
      </w:r>
    </w:p>
    <w:p w:rsidR="002F427E" w:rsidRDefault="002F427E" w:rsidP="002F427E">
      <w:r>
        <w:t>If it’s just to stop the problem of people getting a tiny shock when they touch something due to a static build-up, then an anti-static floor covering is the most appropriate choice.</w:t>
      </w:r>
    </w:p>
    <w:p w:rsidR="00F02480" w:rsidRDefault="002F427E" w:rsidP="002F427E">
      <w:r>
        <w:t xml:space="preserve">However, if they’re using or handling components that could be damaged by </w:t>
      </w:r>
      <w:r w:rsidR="00056DC9">
        <w:t>electrostatic discharges, you</w:t>
      </w:r>
      <w:r>
        <w:t xml:space="preserve"> need to </w:t>
      </w:r>
      <w:r w:rsidR="007767D8">
        <w:t>ask more questions</w:t>
      </w:r>
      <w:r>
        <w:t xml:space="preserve"> and find out what l</w:t>
      </w:r>
      <w:r w:rsidR="0003247A">
        <w:t>evel of protection is required.</w:t>
      </w:r>
    </w:p>
    <w:p w:rsidR="002F427E" w:rsidRDefault="002F427E" w:rsidP="002F427E">
      <w:r>
        <w:t xml:space="preserve">The </w:t>
      </w:r>
      <w:r w:rsidR="00056DC9">
        <w:t xml:space="preserve">manufacturers of the </w:t>
      </w:r>
      <w:r>
        <w:t xml:space="preserve">equipment </w:t>
      </w:r>
      <w:r w:rsidR="00056DC9">
        <w:t xml:space="preserve">being used in the room are </w:t>
      </w:r>
      <w:r>
        <w:t xml:space="preserve">likely to </w:t>
      </w:r>
      <w:r w:rsidR="00056DC9">
        <w:t>specify</w:t>
      </w:r>
      <w:r>
        <w:t xml:space="preserve"> the </w:t>
      </w:r>
      <w:r w:rsidR="00056DC9">
        <w:t xml:space="preserve">type of </w:t>
      </w:r>
      <w:r>
        <w:t xml:space="preserve">flooring </w:t>
      </w:r>
      <w:r w:rsidR="00056DC9">
        <w:t>required. In the case of</w:t>
      </w:r>
      <w:r>
        <w:t xml:space="preserve"> new building</w:t>
      </w:r>
      <w:r w:rsidR="00056DC9">
        <w:t>s or facilities</w:t>
      </w:r>
      <w:r>
        <w:t xml:space="preserve">, there </w:t>
      </w:r>
      <w:r w:rsidR="00056DC9">
        <w:t xml:space="preserve">are sure to be </w:t>
      </w:r>
      <w:r>
        <w:t>engineering specifications for any ESD-sensitive areas.</w:t>
      </w:r>
    </w:p>
    <w:p w:rsidR="002F427E" w:rsidRDefault="002F427E" w:rsidP="002F427E">
      <w:r>
        <w:t>The techniques used to install anti-static flooring are th</w:t>
      </w:r>
      <w:r w:rsidR="00F02480">
        <w:t xml:space="preserve">e same as for any other tile or </w:t>
      </w:r>
      <w:r>
        <w:t xml:space="preserve">sheet installation. </w:t>
      </w:r>
      <w:r w:rsidR="008062EF">
        <w:t>H</w:t>
      </w:r>
      <w:r>
        <w:t>owever</w:t>
      </w:r>
      <w:r w:rsidR="008062EF">
        <w:t xml:space="preserve">, </w:t>
      </w:r>
      <w:r>
        <w:t>the composition of the product may be somewhat different, so you should strictly follow the manufacturer’s instructions on the correct adhesive and underlayment to use. The manufacturer may also provide advice on the most appropriate trims and other fittings for this type of floor.</w:t>
      </w:r>
    </w:p>
    <w:p w:rsidR="002F427E" w:rsidRDefault="002F427E" w:rsidP="002F427E">
      <w:pPr>
        <w:pStyle w:val="Heading3"/>
      </w:pPr>
      <w:r>
        <w:t>Static dissipative floors</w:t>
      </w:r>
    </w:p>
    <w:p w:rsidR="002F427E" w:rsidRDefault="002F427E" w:rsidP="006D0E53">
      <w:r>
        <w:t>If it turns out that the client needs a static dissipative floor, you can still use the same general installation techniques. However, the following di</w:t>
      </w:r>
      <w:r w:rsidR="005A5239">
        <w:t>fferences will apply:</w:t>
      </w:r>
    </w:p>
    <w:p w:rsidR="002F427E" w:rsidRDefault="00F5528F" w:rsidP="00F5528F">
      <w:pPr>
        <w:pStyle w:val="ListParagraph1"/>
        <w:ind w:left="4111"/>
      </w:pPr>
      <w:r>
        <w:rPr>
          <w:lang w:val="en-US" w:eastAsia="en-US"/>
        </w:rPr>
        <w:drawing>
          <wp:anchor distT="0" distB="0" distL="114300" distR="114300" simplePos="0" relativeHeight="252616192" behindDoc="0" locked="0" layoutInCell="1" allowOverlap="1">
            <wp:simplePos x="0" y="0"/>
            <wp:positionH relativeFrom="column">
              <wp:posOffset>96325</wp:posOffset>
            </wp:positionH>
            <wp:positionV relativeFrom="paragraph">
              <wp:posOffset>89290</wp:posOffset>
            </wp:positionV>
            <wp:extent cx="2118549" cy="1786597"/>
            <wp:effectExtent l="19050" t="0" r="0" b="0"/>
            <wp:wrapNone/>
            <wp:docPr id="58" name="Picture 57" descr="resistance_met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ance_meter_1.jpg"/>
                    <pic:cNvPicPr/>
                  </pic:nvPicPr>
                  <pic:blipFill>
                    <a:blip r:embed="rId38" cstate="print"/>
                    <a:srcRect l="7542" t="7098" r="14468" b="10090"/>
                    <a:stretch>
                      <a:fillRect/>
                    </a:stretch>
                  </pic:blipFill>
                  <pic:spPr>
                    <a:xfrm>
                      <a:off x="0" y="0"/>
                      <a:ext cx="2118549" cy="1786597"/>
                    </a:xfrm>
                    <a:prstGeom prst="rect">
                      <a:avLst/>
                    </a:prstGeom>
                  </pic:spPr>
                </pic:pic>
              </a:graphicData>
            </a:graphic>
          </wp:anchor>
        </w:drawing>
      </w:r>
      <w:r w:rsidR="002F427E">
        <w:t>the flooring material selected must have a surface resistance specification that puts it in the static dissipative category</w:t>
      </w:r>
    </w:p>
    <w:p w:rsidR="002F427E" w:rsidRDefault="002F427E" w:rsidP="00F5528F">
      <w:pPr>
        <w:pStyle w:val="ListParagraph1"/>
        <w:ind w:left="4111"/>
      </w:pPr>
      <w:r>
        <w:t>the adhesive must also have a low resistance specification and strictly comply with the manufacturer’s requirements</w:t>
      </w:r>
    </w:p>
    <w:p w:rsidR="00F5528F" w:rsidRDefault="00F5528F">
      <w:pPr>
        <w:spacing w:before="120"/>
        <w:rPr>
          <w:rFonts w:cs="Times New Roman"/>
          <w:noProof/>
          <w:szCs w:val="20"/>
          <w:lang w:eastAsia="en-AU"/>
        </w:rPr>
      </w:pPr>
      <w:r>
        <w:br w:type="page"/>
      </w:r>
    </w:p>
    <w:p w:rsidR="002F427E" w:rsidRDefault="002F427E" w:rsidP="00F5528F">
      <w:pPr>
        <w:pStyle w:val="ListParagraph1"/>
        <w:ind w:left="426"/>
      </w:pPr>
      <w:r>
        <w:lastRenderedPageBreak/>
        <w:t>the levelling compound and subfloor may have to meet certain specifications to ensure that they won’t affect the floor’s ability to dissipate static charges</w:t>
      </w:r>
    </w:p>
    <w:p w:rsidR="002F427E" w:rsidRDefault="002F427E" w:rsidP="00CB320C">
      <w:pPr>
        <w:pStyle w:val="ListParagraph1"/>
        <w:ind w:left="426" w:hanging="426"/>
      </w:pPr>
      <w:r>
        <w:t>under some circumstances, the floor may need to be ear</w:t>
      </w:r>
      <w:r w:rsidR="005A5239">
        <w:t>thed by a licensed electrician.</w:t>
      </w:r>
    </w:p>
    <w:p w:rsidR="002F427E" w:rsidRDefault="002F427E" w:rsidP="002F427E">
      <w:pPr>
        <w:pStyle w:val="Heading5"/>
      </w:pPr>
      <w:r>
        <w:t>Learning activity</w:t>
      </w:r>
    </w:p>
    <w:p w:rsidR="00AF64EF" w:rsidRDefault="00AF64EF" w:rsidP="00586F14">
      <w:r w:rsidRPr="00AF64EF">
        <w:rPr>
          <w:noProof/>
          <w:lang w:val="en-US"/>
        </w:rPr>
        <w:drawing>
          <wp:anchor distT="0" distB="0" distL="114300" distR="114300" simplePos="0" relativeHeight="252388864" behindDoc="1" locked="0" layoutInCell="1" allowOverlap="1">
            <wp:simplePos x="0" y="0"/>
            <wp:positionH relativeFrom="column">
              <wp:posOffset>-5080</wp:posOffset>
            </wp:positionH>
            <wp:positionV relativeFrom="paragraph">
              <wp:posOffset>92075</wp:posOffset>
            </wp:positionV>
            <wp:extent cx="1162050" cy="1009650"/>
            <wp:effectExtent l="19050" t="0" r="0" b="0"/>
            <wp:wrapTight wrapText="bothSides">
              <wp:wrapPolygon edited="0">
                <wp:start x="-354" y="0"/>
                <wp:lineTo x="-354" y="21192"/>
                <wp:lineTo x="21600" y="21192"/>
                <wp:lineTo x="21600" y="0"/>
                <wp:lineTo x="-354" y="0"/>
              </wp:wrapPolygon>
            </wp:wrapTight>
            <wp:docPr id="269"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39" cstate="print"/>
                    <a:srcRect/>
                    <a:stretch>
                      <a:fillRect/>
                    </a:stretch>
                  </pic:blipFill>
                  <pic:spPr bwMode="auto">
                    <a:xfrm>
                      <a:off x="0" y="0"/>
                      <a:ext cx="1162050" cy="1009650"/>
                    </a:xfrm>
                    <a:prstGeom prst="rect">
                      <a:avLst/>
                    </a:prstGeom>
                    <a:noFill/>
                  </pic:spPr>
                </pic:pic>
              </a:graphicData>
            </a:graphic>
          </wp:anchor>
        </w:drawing>
      </w:r>
      <w:r w:rsidRPr="00AF64EF">
        <w:t xml:space="preserve">Go to </w:t>
      </w:r>
      <w:r>
        <w:t xml:space="preserve">the </w:t>
      </w:r>
      <w:proofErr w:type="spellStart"/>
      <w:r>
        <w:t>StaticWorx</w:t>
      </w:r>
      <w:proofErr w:type="spellEnd"/>
      <w:r>
        <w:t xml:space="preserve"> video page at:</w:t>
      </w:r>
    </w:p>
    <w:p w:rsidR="00AF64EF" w:rsidRDefault="00C21E3D" w:rsidP="00AF64EF">
      <w:pPr>
        <w:spacing w:before="120"/>
        <w:ind w:firstLine="567"/>
      </w:pPr>
      <w:hyperlink r:id="rId40" w:history="1">
        <w:r w:rsidR="00AF64EF" w:rsidRPr="00ED28F4">
          <w:rPr>
            <w:rStyle w:val="Hyperlink"/>
          </w:rPr>
          <w:t>http://www.staticworx.com/articles/videos.php</w:t>
        </w:r>
      </w:hyperlink>
      <w:r w:rsidR="00AF64EF">
        <w:t xml:space="preserve">. </w:t>
      </w:r>
    </w:p>
    <w:p w:rsidR="00586F14" w:rsidRDefault="00AF64EF" w:rsidP="00586F14">
      <w:r>
        <w:t>Select the video clip: ‘</w:t>
      </w:r>
      <w:r w:rsidR="00586F14" w:rsidRPr="00AF64EF">
        <w:t>Testing your ESD floor</w:t>
      </w:r>
      <w:r>
        <w:t>’</w:t>
      </w:r>
      <w:r w:rsidR="00210226">
        <w:t>.</w:t>
      </w:r>
    </w:p>
    <w:p w:rsidR="00AF64EF" w:rsidRDefault="00AF64EF" w:rsidP="00586F14">
      <w:r>
        <w:t>Watch the video and answer the following questions:</w:t>
      </w:r>
    </w:p>
    <w:p w:rsidR="00E705FF" w:rsidRPr="005A5239" w:rsidRDefault="00E705FF" w:rsidP="005A5239">
      <w:pPr>
        <w:pStyle w:val="ListParagraph1"/>
      </w:pPr>
      <w:r w:rsidRPr="005A5239">
        <w:t>Why can’t you use a multimeter with standard probes to test the surface resistance of a floor?</w:t>
      </w:r>
    </w:p>
    <w:p w:rsidR="00AF64EF" w:rsidRPr="005A5239" w:rsidRDefault="00E705FF" w:rsidP="005A5239">
      <w:pPr>
        <w:pStyle w:val="ListParagraph1"/>
      </w:pPr>
      <w:r w:rsidRPr="005A5239">
        <w:t>What type of probes should you use, and how are they d</w:t>
      </w:r>
      <w:r w:rsidR="005A5239">
        <w:t>ifferent from standard probes?</w:t>
      </w:r>
    </w:p>
    <w:tbl>
      <w:tblPr>
        <w:tblW w:w="0" w:type="auto"/>
        <w:shd w:val="clear" w:color="auto" w:fill="FFCC99"/>
        <w:tblLook w:val="04A0"/>
      </w:tblPr>
      <w:tblGrid>
        <w:gridCol w:w="9242"/>
      </w:tblGrid>
      <w:tr w:rsidR="002F427E" w:rsidTr="002F427E">
        <w:tc>
          <w:tcPr>
            <w:tcW w:w="9242" w:type="dxa"/>
            <w:shd w:val="clear" w:color="auto" w:fill="FFCC99"/>
            <w:hideMark/>
          </w:tcPr>
          <w:p w:rsidR="002F427E" w:rsidRDefault="002F427E">
            <w:pPr>
              <w:pStyle w:val="Heading2"/>
              <w:rPr>
                <w:rFonts w:eastAsiaTheme="minorEastAsia"/>
              </w:rPr>
            </w:pPr>
            <w:bookmarkStart w:id="20" w:name="_Toc356556613"/>
            <w:bookmarkStart w:id="21" w:name="_Toc361396221"/>
            <w:r>
              <w:rPr>
                <w:rFonts w:eastAsiaTheme="minorEastAsia"/>
              </w:rPr>
              <w:lastRenderedPageBreak/>
              <w:t>Conductive flooring</w:t>
            </w:r>
            <w:bookmarkEnd w:id="20"/>
            <w:bookmarkEnd w:id="21"/>
          </w:p>
        </w:tc>
      </w:tr>
    </w:tbl>
    <w:p w:rsidR="002F427E" w:rsidRDefault="00E705FF" w:rsidP="005A5239">
      <w:pPr>
        <w:spacing w:before="360"/>
        <w:rPr>
          <w:color w:val="000000" w:themeColor="text1"/>
        </w:rPr>
      </w:pPr>
      <w:r>
        <w:rPr>
          <w:noProof/>
          <w:color w:val="000000" w:themeColor="text1"/>
          <w:lang w:val="en-US"/>
        </w:rPr>
        <w:drawing>
          <wp:anchor distT="0" distB="0" distL="114300" distR="114300" simplePos="0" relativeHeight="252649984" behindDoc="1" locked="0" layoutInCell="1" allowOverlap="1">
            <wp:simplePos x="0" y="0"/>
            <wp:positionH relativeFrom="column">
              <wp:posOffset>3212465</wp:posOffset>
            </wp:positionH>
            <wp:positionV relativeFrom="paragraph">
              <wp:posOffset>291465</wp:posOffset>
            </wp:positionV>
            <wp:extent cx="2520950" cy="1864360"/>
            <wp:effectExtent l="19050" t="0" r="0" b="0"/>
            <wp:wrapTight wrapText="bothSides">
              <wp:wrapPolygon edited="0">
                <wp:start x="-163" y="0"/>
                <wp:lineTo x="-163" y="21409"/>
                <wp:lineTo x="21546" y="21409"/>
                <wp:lineTo x="21546" y="0"/>
                <wp:lineTo x="-163" y="0"/>
              </wp:wrapPolygon>
            </wp:wrapTight>
            <wp:docPr id="2" name="Picture 1" descr="conductiv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uctive_2.jpg"/>
                    <pic:cNvPicPr/>
                  </pic:nvPicPr>
                  <pic:blipFill>
                    <a:blip r:embed="rId41" cstate="print"/>
                    <a:srcRect t="7419"/>
                    <a:stretch>
                      <a:fillRect/>
                    </a:stretch>
                  </pic:blipFill>
                  <pic:spPr>
                    <a:xfrm>
                      <a:off x="0" y="0"/>
                      <a:ext cx="2520950" cy="1864360"/>
                    </a:xfrm>
                    <a:prstGeom prst="rect">
                      <a:avLst/>
                    </a:prstGeom>
                  </pic:spPr>
                </pic:pic>
              </a:graphicData>
            </a:graphic>
          </wp:anchor>
        </w:drawing>
      </w:r>
      <w:r w:rsidR="002F427E">
        <w:rPr>
          <w:color w:val="000000" w:themeColor="text1"/>
        </w:rPr>
        <w:t>As we discussed earlier (</w:t>
      </w:r>
      <w:r>
        <w:rPr>
          <w:color w:val="000000" w:themeColor="text1"/>
        </w:rPr>
        <w:t xml:space="preserve">in </w:t>
      </w:r>
      <w:r w:rsidR="002F427E">
        <w:rPr>
          <w:color w:val="000000" w:themeColor="text1"/>
        </w:rPr>
        <w:t>‘Static electricity in floors’), conductive floors have a low electrical resistance. This is achieved through adding thousands of tiny conductive fibres</w:t>
      </w:r>
      <w:r>
        <w:rPr>
          <w:color w:val="000000" w:themeColor="text1"/>
        </w:rPr>
        <w:t xml:space="preserve"> or ‘veins’</w:t>
      </w:r>
      <w:r w:rsidR="002F427E">
        <w:rPr>
          <w:color w:val="000000" w:themeColor="text1"/>
        </w:rPr>
        <w:t xml:space="preserve"> </w:t>
      </w:r>
      <w:r w:rsidR="0003247A">
        <w:rPr>
          <w:color w:val="000000" w:themeColor="text1"/>
        </w:rPr>
        <w:t>into the tile or sheet product.</w:t>
      </w:r>
    </w:p>
    <w:p w:rsidR="00E705FF" w:rsidRDefault="002F427E" w:rsidP="002F427E">
      <w:pPr>
        <w:rPr>
          <w:color w:val="000000" w:themeColor="text1"/>
        </w:rPr>
      </w:pPr>
      <w:r>
        <w:rPr>
          <w:color w:val="000000" w:themeColor="text1"/>
        </w:rPr>
        <w:t>Depending on the brand of flooring, these conductive fibres or chips could be made of carbon, graphite, metal,</w:t>
      </w:r>
      <w:r w:rsidR="005A5239">
        <w:rPr>
          <w:color w:val="000000" w:themeColor="text1"/>
        </w:rPr>
        <w:t xml:space="preserve"> or a combination of materials.</w:t>
      </w:r>
    </w:p>
    <w:p w:rsidR="002F427E" w:rsidRDefault="002F427E" w:rsidP="002F427E">
      <w:pPr>
        <w:rPr>
          <w:color w:val="000000" w:themeColor="text1"/>
        </w:rPr>
      </w:pPr>
      <w:r>
        <w:rPr>
          <w:color w:val="000000" w:themeColor="text1"/>
        </w:rPr>
        <w:t>The structure of the resilient product is homogeneous, to ensure that the fibres are</w:t>
      </w:r>
      <w:r w:rsidR="005A5239">
        <w:rPr>
          <w:color w:val="000000" w:themeColor="text1"/>
        </w:rPr>
        <w:t xml:space="preserve"> evenly distributed throughout.</w:t>
      </w:r>
    </w:p>
    <w:p w:rsidR="002F427E" w:rsidRPr="0003247A" w:rsidRDefault="002F427E" w:rsidP="0003247A">
      <w:pPr>
        <w:pStyle w:val="Heading3"/>
      </w:pPr>
      <w:r w:rsidRPr="0003247A">
        <w:t>Installation method</w:t>
      </w:r>
    </w:p>
    <w:p w:rsidR="002F427E" w:rsidRDefault="002F427E" w:rsidP="002F427E">
      <w:pPr>
        <w:rPr>
          <w:color w:val="000000" w:themeColor="text1"/>
        </w:rPr>
      </w:pPr>
      <w:r>
        <w:rPr>
          <w:color w:val="000000" w:themeColor="text1"/>
        </w:rPr>
        <w:t xml:space="preserve">To install a conductive floor, you should follow the manufacturer’s </w:t>
      </w:r>
      <w:proofErr w:type="gramStart"/>
      <w:r>
        <w:rPr>
          <w:color w:val="000000" w:themeColor="text1"/>
        </w:rPr>
        <w:t xml:space="preserve">instructions </w:t>
      </w:r>
      <w:r w:rsidR="0059216F" w:rsidRPr="0059216F">
        <w:rPr>
          <w:color w:val="000000" w:themeColor="text1"/>
        </w:rPr>
        <w:t xml:space="preserve"> </w:t>
      </w:r>
      <w:r>
        <w:rPr>
          <w:color w:val="000000" w:themeColor="text1"/>
        </w:rPr>
        <w:t>precisely</w:t>
      </w:r>
      <w:proofErr w:type="gramEnd"/>
      <w:r>
        <w:rPr>
          <w:color w:val="000000" w:themeColor="text1"/>
        </w:rPr>
        <w:t>. There may also be additional building specifications that you need to comply with in the ESD safe area. The general procedure is shown below.</w:t>
      </w:r>
    </w:p>
    <w:p w:rsidR="002F427E" w:rsidRPr="006D0E53" w:rsidRDefault="00E705FF" w:rsidP="00A32894">
      <w:pPr>
        <w:pStyle w:val="ListParagraph"/>
        <w:numPr>
          <w:ilvl w:val="0"/>
          <w:numId w:val="14"/>
        </w:numPr>
        <w:ind w:left="426" w:hanging="426"/>
      </w:pPr>
      <w:r>
        <w:rPr>
          <w:noProof/>
        </w:rPr>
        <w:drawing>
          <wp:anchor distT="0" distB="0" distL="114300" distR="114300" simplePos="0" relativeHeight="252651008" behindDoc="1" locked="0" layoutInCell="1" allowOverlap="1">
            <wp:simplePos x="0" y="0"/>
            <wp:positionH relativeFrom="column">
              <wp:posOffset>3212465</wp:posOffset>
            </wp:positionH>
            <wp:positionV relativeFrom="paragraph">
              <wp:posOffset>146685</wp:posOffset>
            </wp:positionV>
            <wp:extent cx="2520950" cy="1828800"/>
            <wp:effectExtent l="19050" t="0" r="0" b="0"/>
            <wp:wrapTight wrapText="bothSides">
              <wp:wrapPolygon edited="0">
                <wp:start x="-163" y="0"/>
                <wp:lineTo x="-163" y="21375"/>
                <wp:lineTo x="21546" y="21375"/>
                <wp:lineTo x="21546" y="0"/>
                <wp:lineTo x="-163" y="0"/>
              </wp:wrapPolygon>
            </wp:wrapTight>
            <wp:docPr id="498" name="Picture 497" descr="conductiv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uctive_1.jpg"/>
                    <pic:cNvPicPr/>
                  </pic:nvPicPr>
                  <pic:blipFill>
                    <a:blip r:embed="rId42" cstate="print"/>
                    <a:srcRect t="5341" b="3846"/>
                    <a:stretch>
                      <a:fillRect/>
                    </a:stretch>
                  </pic:blipFill>
                  <pic:spPr>
                    <a:xfrm>
                      <a:off x="0" y="0"/>
                      <a:ext cx="2520950" cy="1828800"/>
                    </a:xfrm>
                    <a:prstGeom prst="rect">
                      <a:avLst/>
                    </a:prstGeom>
                  </pic:spPr>
                </pic:pic>
              </a:graphicData>
            </a:graphic>
          </wp:anchor>
        </w:drawing>
      </w:r>
      <w:r w:rsidR="002F427E" w:rsidRPr="006D0E53">
        <w:t>Apply a primer to the floor with a brush or roller. Depending on the manufacturer and the size of the floor area, you may need to use a conductive primer.</w:t>
      </w:r>
    </w:p>
    <w:p w:rsidR="002F427E" w:rsidRPr="006D0E53" w:rsidRDefault="002F427E" w:rsidP="006D0E53">
      <w:pPr>
        <w:pStyle w:val="ListParagraph"/>
      </w:pPr>
      <w:r w:rsidRPr="006D0E53">
        <w:t xml:space="preserve">Stick down the copper strip in the grid pattern specified by the manufacturer, and run it across to the </w:t>
      </w:r>
      <w:proofErr w:type="spellStart"/>
      <w:r w:rsidRPr="006D0E53">
        <w:t>earthing</w:t>
      </w:r>
      <w:proofErr w:type="spellEnd"/>
      <w:r w:rsidRPr="006D0E53">
        <w:t xml:space="preserve"> point on the wall.</w:t>
      </w:r>
    </w:p>
    <w:p w:rsidR="002F427E" w:rsidRDefault="002F427E" w:rsidP="00E96DB4">
      <w:pPr>
        <w:pStyle w:val="ListParagraph"/>
      </w:pPr>
      <w:r w:rsidRPr="006D0E53">
        <w:t>Use a conductive adhesive to stick down the flooring</w:t>
      </w:r>
      <w:r w:rsidR="00E96DB4">
        <w:t>, and r</w:t>
      </w:r>
      <w:r w:rsidRPr="006D0E53">
        <w:t>oll the floor with an appropriate sized roller.</w:t>
      </w:r>
    </w:p>
    <w:p w:rsidR="002F427E" w:rsidRDefault="002F427E" w:rsidP="006D0E53">
      <w:pPr>
        <w:pStyle w:val="ListParagraph"/>
      </w:pPr>
      <w:r>
        <w:t xml:space="preserve">Check the electrical conductivity, and </w:t>
      </w:r>
      <w:proofErr w:type="spellStart"/>
      <w:r>
        <w:t>organise</w:t>
      </w:r>
      <w:proofErr w:type="spellEnd"/>
      <w:r>
        <w:t xml:space="preserve"> for a licensed electrician to earth the connection.</w:t>
      </w:r>
    </w:p>
    <w:p w:rsidR="0003247A" w:rsidRDefault="0003247A">
      <w:pPr>
        <w:spacing w:before="120"/>
        <w:rPr>
          <w:b/>
          <w:i/>
          <w:color w:val="0033CC"/>
          <w:sz w:val="28"/>
          <w:szCs w:val="28"/>
        </w:rPr>
      </w:pPr>
      <w:r>
        <w:br w:type="page"/>
      </w:r>
    </w:p>
    <w:p w:rsidR="002F427E" w:rsidRDefault="002F427E" w:rsidP="002F427E">
      <w:pPr>
        <w:pStyle w:val="Heading5"/>
      </w:pPr>
      <w:r>
        <w:lastRenderedPageBreak/>
        <w:t>Learning activity</w:t>
      </w:r>
    </w:p>
    <w:p w:rsidR="00E705FF" w:rsidRDefault="00503546" w:rsidP="00586F14">
      <w:r w:rsidRPr="00F5528F">
        <w:rPr>
          <w:noProof/>
          <w:lang w:val="en-US"/>
        </w:rPr>
        <w:drawing>
          <wp:anchor distT="0" distB="0" distL="114300" distR="114300" simplePos="0" relativeHeight="252390912" behindDoc="1" locked="0" layoutInCell="1" allowOverlap="1">
            <wp:simplePos x="0" y="0"/>
            <wp:positionH relativeFrom="column">
              <wp:posOffset>61595</wp:posOffset>
            </wp:positionH>
            <wp:positionV relativeFrom="paragraph">
              <wp:posOffset>142875</wp:posOffset>
            </wp:positionV>
            <wp:extent cx="1172845" cy="1009650"/>
            <wp:effectExtent l="19050" t="0" r="8255" b="0"/>
            <wp:wrapTight wrapText="bothSides">
              <wp:wrapPolygon edited="0">
                <wp:start x="-351" y="0"/>
                <wp:lineTo x="-351" y="21192"/>
                <wp:lineTo x="21752" y="21192"/>
                <wp:lineTo x="21752" y="0"/>
                <wp:lineTo x="-351" y="0"/>
              </wp:wrapPolygon>
            </wp:wrapTight>
            <wp:docPr id="270"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43" cstate="print"/>
                    <a:srcRect/>
                    <a:stretch>
                      <a:fillRect/>
                    </a:stretch>
                  </pic:blipFill>
                  <pic:spPr bwMode="auto">
                    <a:xfrm>
                      <a:off x="0" y="0"/>
                      <a:ext cx="1172845" cy="1009650"/>
                    </a:xfrm>
                    <a:prstGeom prst="rect">
                      <a:avLst/>
                    </a:prstGeom>
                    <a:noFill/>
                  </pic:spPr>
                </pic:pic>
              </a:graphicData>
            </a:graphic>
          </wp:anchor>
        </w:drawing>
      </w:r>
      <w:r w:rsidR="00E705FF">
        <w:t>Go to the</w:t>
      </w:r>
      <w:r w:rsidR="00B47F68" w:rsidRPr="00F5528F">
        <w:t xml:space="preserve"> video clip pr</w:t>
      </w:r>
      <w:r w:rsidR="00B47F68">
        <w:t xml:space="preserve">oduced by </w:t>
      </w:r>
      <w:proofErr w:type="spellStart"/>
      <w:r w:rsidR="00B47F68">
        <w:t>Forbo</w:t>
      </w:r>
      <w:proofErr w:type="spellEnd"/>
      <w:r w:rsidR="00B47F68">
        <w:t xml:space="preserve"> on how to install </w:t>
      </w:r>
      <w:proofErr w:type="spellStart"/>
      <w:r w:rsidR="00B47F68">
        <w:t>Colorex</w:t>
      </w:r>
      <w:proofErr w:type="spellEnd"/>
      <w:r w:rsidR="00B47F68">
        <w:t xml:space="preserve"> SD/EC f</w:t>
      </w:r>
      <w:r w:rsidR="00E705FF">
        <w:t>looring in ESD sensitive areas, at:</w:t>
      </w:r>
    </w:p>
    <w:p w:rsidR="00E705FF" w:rsidRDefault="00C21E3D" w:rsidP="00E705FF">
      <w:pPr>
        <w:ind w:left="2835"/>
      </w:pPr>
      <w:hyperlink r:id="rId44" w:history="1">
        <w:r w:rsidR="00E705FF" w:rsidRPr="004A0A37">
          <w:rPr>
            <w:rStyle w:val="Hyperlink"/>
          </w:rPr>
          <w:t>http://www.youtube.com/watch?feature=</w:t>
        </w:r>
        <w:r w:rsidR="00E705FF" w:rsidRPr="004A0A37">
          <w:rPr>
            <w:rStyle w:val="Hyperlink"/>
          </w:rPr>
          <w:br/>
        </w:r>
        <w:proofErr w:type="spellStart"/>
        <w:r w:rsidR="00E705FF" w:rsidRPr="004A0A37">
          <w:rPr>
            <w:rStyle w:val="Hyperlink"/>
          </w:rPr>
          <w:t>endscreen&amp;NR</w:t>
        </w:r>
        <w:proofErr w:type="spellEnd"/>
        <w:r w:rsidR="00E705FF" w:rsidRPr="004A0A37">
          <w:rPr>
            <w:rStyle w:val="Hyperlink"/>
          </w:rPr>
          <w:t>=1&amp;v=FPNLNcE8wbc</w:t>
        </w:r>
      </w:hyperlink>
    </w:p>
    <w:p w:rsidR="00586F14" w:rsidRDefault="00E705FF" w:rsidP="00586F14">
      <w:r>
        <w:t>Although this particular</w:t>
      </w:r>
      <w:r w:rsidR="00B47F68">
        <w:t xml:space="preserve"> product is manufactured as a tile, the process of marking out and laying the copper strips is much the same as for sheet flooring. </w:t>
      </w:r>
    </w:p>
    <w:p w:rsidR="002F427E" w:rsidRDefault="00503546" w:rsidP="002F427E">
      <w:r>
        <w:t>Watch the video and answer the following questions:</w:t>
      </w:r>
    </w:p>
    <w:p w:rsidR="00503546" w:rsidRPr="005A5239" w:rsidRDefault="00503546" w:rsidP="005A5239">
      <w:pPr>
        <w:pStyle w:val="ListParagraph1"/>
      </w:pPr>
      <w:r w:rsidRPr="005A5239">
        <w:t xml:space="preserve">How </w:t>
      </w:r>
      <w:r w:rsidR="00470477" w:rsidRPr="005A5239">
        <w:t>does the installer mark out the floor to make sure the copper strip will be laid in a straight line and in the right position</w:t>
      </w:r>
      <w:r w:rsidRPr="005A5239">
        <w:t>?</w:t>
      </w:r>
    </w:p>
    <w:p w:rsidR="00470477" w:rsidRPr="005A5239" w:rsidRDefault="00503546" w:rsidP="005A5239">
      <w:pPr>
        <w:pStyle w:val="ListParagraph1"/>
      </w:pPr>
      <w:r w:rsidRPr="005A5239">
        <w:t>Ho</w:t>
      </w:r>
      <w:r w:rsidR="00470477" w:rsidRPr="005A5239">
        <w:t>w does he draw a guide line on the wall to ensure that the line is an even distance from the floor?</w:t>
      </w:r>
    </w:p>
    <w:tbl>
      <w:tblPr>
        <w:tblW w:w="0" w:type="auto"/>
        <w:shd w:val="clear" w:color="auto" w:fill="FFCC99"/>
        <w:tblLook w:val="04A0"/>
      </w:tblPr>
      <w:tblGrid>
        <w:gridCol w:w="9242"/>
      </w:tblGrid>
      <w:tr w:rsidR="002F427E" w:rsidTr="002F427E">
        <w:tc>
          <w:tcPr>
            <w:tcW w:w="9242" w:type="dxa"/>
            <w:shd w:val="clear" w:color="auto" w:fill="FFCC99"/>
            <w:hideMark/>
          </w:tcPr>
          <w:p w:rsidR="002F427E" w:rsidRDefault="002F427E" w:rsidP="00514A83">
            <w:pPr>
              <w:pStyle w:val="Heading2"/>
            </w:pPr>
            <w:bookmarkStart w:id="22" w:name="_Toc356556614"/>
            <w:bookmarkStart w:id="23" w:name="_Toc361396222"/>
            <w:r>
              <w:lastRenderedPageBreak/>
              <w:t>Assignment</w:t>
            </w:r>
            <w:bookmarkEnd w:id="22"/>
            <w:bookmarkEnd w:id="23"/>
          </w:p>
        </w:tc>
      </w:tr>
    </w:tbl>
    <w:p w:rsidR="002F427E" w:rsidRDefault="002F427E" w:rsidP="002F427E">
      <w:pPr>
        <w:spacing w:before="360"/>
      </w:pPr>
      <w:r>
        <w:t>Go to the Workbook for this unit to write your answers to the questions shown below. If you prefer to answer the questions electronically, go to the website version and download the Word document template for this assignment.</w:t>
      </w:r>
    </w:p>
    <w:p w:rsidR="002F427E" w:rsidRDefault="002F427E" w:rsidP="002F427E">
      <w:pPr>
        <w:rPr>
          <w:rFonts w:ascii="Times New Roman" w:hAnsi="Times New Roman"/>
        </w:rPr>
      </w:pPr>
      <w:r>
        <w:rPr>
          <w:rFonts w:ascii="Times New Roman" w:hAnsi="Times New Roman"/>
        </w:rPr>
        <w:t>___________________________________________________________________________</w:t>
      </w:r>
    </w:p>
    <w:p w:rsidR="0073281B" w:rsidRDefault="00580EA4" w:rsidP="00F502EE">
      <w:pPr>
        <w:pStyle w:val="ListParagraph"/>
        <w:numPr>
          <w:ilvl w:val="0"/>
          <w:numId w:val="0"/>
        </w:numPr>
        <w:ind w:left="426" w:hanging="426"/>
      </w:pPr>
      <w:r>
        <w:t xml:space="preserve">1. </w:t>
      </w:r>
      <w:r w:rsidR="00F502EE">
        <w:tab/>
      </w:r>
      <w:r>
        <w:t>Anti-static floors</w:t>
      </w:r>
    </w:p>
    <w:p w:rsidR="0073281B" w:rsidRDefault="00F502EE" w:rsidP="00AE144B">
      <w:pPr>
        <w:pStyle w:val="ListParagraph"/>
        <w:numPr>
          <w:ilvl w:val="0"/>
          <w:numId w:val="0"/>
        </w:numPr>
        <w:spacing w:before="120"/>
        <w:ind w:left="992" w:hanging="567"/>
      </w:pPr>
      <w:r>
        <w:t xml:space="preserve">(a) </w:t>
      </w:r>
      <w:r>
        <w:tab/>
      </w:r>
      <w:r w:rsidR="0073281B">
        <w:t>What are the properties of an anti-static floor?</w:t>
      </w:r>
    </w:p>
    <w:p w:rsidR="0073281B" w:rsidRDefault="00F502EE" w:rsidP="00AE144B">
      <w:pPr>
        <w:pStyle w:val="ListParagraph"/>
        <w:numPr>
          <w:ilvl w:val="0"/>
          <w:numId w:val="0"/>
        </w:numPr>
        <w:spacing w:before="120"/>
        <w:ind w:left="992" w:hanging="567"/>
      </w:pPr>
      <w:r>
        <w:t>(b)</w:t>
      </w:r>
      <w:r>
        <w:tab/>
      </w:r>
      <w:r w:rsidR="0073281B">
        <w:t>Where are they typically used?</w:t>
      </w:r>
    </w:p>
    <w:p w:rsidR="0073281B" w:rsidRDefault="00F502EE" w:rsidP="00AE144B">
      <w:pPr>
        <w:pStyle w:val="ListParagraph"/>
        <w:numPr>
          <w:ilvl w:val="0"/>
          <w:numId w:val="0"/>
        </w:numPr>
        <w:spacing w:before="120"/>
        <w:ind w:left="992" w:hanging="567"/>
      </w:pPr>
      <w:r>
        <w:t xml:space="preserve">(c) </w:t>
      </w:r>
      <w:r>
        <w:tab/>
      </w:r>
      <w:r w:rsidR="0073281B">
        <w:t>Why aren’t anti-static floors described in terms of their surface resistance?</w:t>
      </w:r>
    </w:p>
    <w:p w:rsidR="00580EA4" w:rsidRDefault="00F502EE" w:rsidP="00AE144B">
      <w:pPr>
        <w:pStyle w:val="ListParagraph"/>
        <w:numPr>
          <w:ilvl w:val="0"/>
          <w:numId w:val="0"/>
        </w:numPr>
        <w:spacing w:before="120"/>
        <w:ind w:left="992" w:hanging="567"/>
      </w:pPr>
      <w:r>
        <w:t xml:space="preserve">(d) </w:t>
      </w:r>
      <w:r>
        <w:tab/>
      </w:r>
      <w:r w:rsidR="00580EA4">
        <w:t>Name a product that satisfies the requirements for an anti-static floor.</w:t>
      </w:r>
    </w:p>
    <w:p w:rsidR="00580EA4" w:rsidRDefault="00AE144B" w:rsidP="00AE144B">
      <w:pPr>
        <w:ind w:left="425" w:hanging="425"/>
      </w:pPr>
      <w:r>
        <w:t xml:space="preserve">2. </w:t>
      </w:r>
      <w:r>
        <w:tab/>
      </w:r>
      <w:r w:rsidR="00580EA4">
        <w:t>Static dissipative floors</w:t>
      </w:r>
    </w:p>
    <w:p w:rsidR="00580EA4" w:rsidRDefault="00AE144B" w:rsidP="00AE144B">
      <w:pPr>
        <w:pStyle w:val="ListParagraph"/>
        <w:numPr>
          <w:ilvl w:val="0"/>
          <w:numId w:val="0"/>
        </w:numPr>
        <w:spacing w:before="120"/>
        <w:ind w:left="993" w:hanging="567"/>
      </w:pPr>
      <w:r>
        <w:t xml:space="preserve">(a) </w:t>
      </w:r>
      <w:r>
        <w:tab/>
      </w:r>
      <w:r w:rsidR="00580EA4">
        <w:t>What are the properties of a static dissipative floor?</w:t>
      </w:r>
    </w:p>
    <w:p w:rsidR="00580EA4" w:rsidRDefault="00AE144B" w:rsidP="00AE144B">
      <w:pPr>
        <w:pStyle w:val="ListParagraph"/>
        <w:numPr>
          <w:ilvl w:val="0"/>
          <w:numId w:val="0"/>
        </w:numPr>
        <w:spacing w:before="120"/>
        <w:ind w:left="993" w:hanging="567"/>
      </w:pPr>
      <w:r>
        <w:t xml:space="preserve">(b) </w:t>
      </w:r>
      <w:r>
        <w:tab/>
      </w:r>
      <w:r w:rsidR="00580EA4">
        <w:t>Where are they typically used?</w:t>
      </w:r>
    </w:p>
    <w:p w:rsidR="00580EA4" w:rsidRDefault="00AE144B" w:rsidP="00AE144B">
      <w:pPr>
        <w:pStyle w:val="ListParagraph"/>
        <w:numPr>
          <w:ilvl w:val="0"/>
          <w:numId w:val="0"/>
        </w:numPr>
        <w:spacing w:before="120"/>
        <w:ind w:left="993" w:hanging="567"/>
      </w:pPr>
      <w:r>
        <w:t xml:space="preserve">(c) </w:t>
      </w:r>
      <w:r>
        <w:tab/>
      </w:r>
      <w:r w:rsidR="00580EA4">
        <w:t>What are the surface resistance specifications?</w:t>
      </w:r>
    </w:p>
    <w:p w:rsidR="00580EA4" w:rsidRDefault="00AE144B" w:rsidP="00AE144B">
      <w:pPr>
        <w:pStyle w:val="ListParagraph"/>
        <w:numPr>
          <w:ilvl w:val="0"/>
          <w:numId w:val="0"/>
        </w:numPr>
        <w:spacing w:before="120"/>
        <w:ind w:left="993" w:hanging="567"/>
      </w:pPr>
      <w:r>
        <w:t xml:space="preserve">(d) </w:t>
      </w:r>
      <w:r>
        <w:tab/>
      </w:r>
      <w:r w:rsidR="00580EA4">
        <w:t>Name a static dissipative floor covering (product name and manufacturer)</w:t>
      </w:r>
    </w:p>
    <w:p w:rsidR="00580EA4" w:rsidRDefault="00AE144B" w:rsidP="00AE144B">
      <w:pPr>
        <w:pStyle w:val="ListParagraph"/>
        <w:numPr>
          <w:ilvl w:val="0"/>
          <w:numId w:val="0"/>
        </w:numPr>
        <w:spacing w:before="120"/>
        <w:ind w:left="993" w:hanging="567"/>
      </w:pPr>
      <w:r>
        <w:t xml:space="preserve">(e) </w:t>
      </w:r>
      <w:r>
        <w:tab/>
      </w:r>
      <w:r w:rsidR="00580EA4">
        <w:t>What adhesive is recommended for this product?</w:t>
      </w:r>
    </w:p>
    <w:p w:rsidR="00F502EE" w:rsidRDefault="00AE144B" w:rsidP="00AE144B">
      <w:pPr>
        <w:pStyle w:val="ListParagraph"/>
        <w:numPr>
          <w:ilvl w:val="0"/>
          <w:numId w:val="0"/>
        </w:numPr>
        <w:spacing w:before="120"/>
        <w:ind w:left="993" w:hanging="567"/>
      </w:pPr>
      <w:r>
        <w:t xml:space="preserve">(f) </w:t>
      </w:r>
      <w:r>
        <w:tab/>
      </w:r>
      <w:r w:rsidR="00F502EE">
        <w:t xml:space="preserve">What extra features </w:t>
      </w:r>
      <w:r w:rsidR="00EF7CC1" w:rsidRPr="00F15333">
        <w:t>do</w:t>
      </w:r>
      <w:r w:rsidR="00F502EE" w:rsidRPr="00F15333">
        <w:t xml:space="preserve"> y</w:t>
      </w:r>
      <w:r w:rsidR="00F502EE">
        <w:t xml:space="preserve">ou need to build into the installation of this </w:t>
      </w:r>
      <w:r>
        <w:t>flooring</w:t>
      </w:r>
      <w:r w:rsidR="00F502EE">
        <w:t>, beyond the normal installation requirements?</w:t>
      </w:r>
    </w:p>
    <w:p w:rsidR="00AE144B" w:rsidRDefault="00AE144B" w:rsidP="00AE144B">
      <w:pPr>
        <w:ind w:left="425" w:hanging="425"/>
      </w:pPr>
      <w:r>
        <w:t xml:space="preserve">3. </w:t>
      </w:r>
      <w:r>
        <w:tab/>
        <w:t>Static conductive floors</w:t>
      </w:r>
    </w:p>
    <w:p w:rsidR="00AE144B" w:rsidRDefault="00AE144B" w:rsidP="00AE144B">
      <w:pPr>
        <w:pStyle w:val="ListParagraph"/>
        <w:numPr>
          <w:ilvl w:val="0"/>
          <w:numId w:val="0"/>
        </w:numPr>
        <w:spacing w:before="120"/>
        <w:ind w:left="993" w:hanging="567"/>
      </w:pPr>
      <w:r>
        <w:t xml:space="preserve">(a) </w:t>
      </w:r>
      <w:r>
        <w:tab/>
        <w:t>What are the properties of a static conductive floor?</w:t>
      </w:r>
    </w:p>
    <w:p w:rsidR="00AE144B" w:rsidRDefault="00AE144B" w:rsidP="00AE144B">
      <w:pPr>
        <w:pStyle w:val="ListParagraph"/>
        <w:numPr>
          <w:ilvl w:val="0"/>
          <w:numId w:val="0"/>
        </w:numPr>
        <w:spacing w:before="120"/>
        <w:ind w:left="993" w:hanging="567"/>
      </w:pPr>
      <w:r>
        <w:t xml:space="preserve">(b) </w:t>
      </w:r>
      <w:r>
        <w:tab/>
        <w:t>Where are they typically used?</w:t>
      </w:r>
    </w:p>
    <w:p w:rsidR="00AE144B" w:rsidRDefault="00AE144B" w:rsidP="00AE144B">
      <w:pPr>
        <w:pStyle w:val="ListParagraph"/>
        <w:numPr>
          <w:ilvl w:val="0"/>
          <w:numId w:val="0"/>
        </w:numPr>
        <w:spacing w:before="120"/>
        <w:ind w:left="993" w:hanging="567"/>
      </w:pPr>
      <w:r>
        <w:t xml:space="preserve">(c) </w:t>
      </w:r>
      <w:r>
        <w:tab/>
        <w:t>What are the surface resistance specifications?</w:t>
      </w:r>
    </w:p>
    <w:p w:rsidR="00AE144B" w:rsidRDefault="00AE144B" w:rsidP="00AE144B">
      <w:pPr>
        <w:pStyle w:val="ListParagraph"/>
        <w:numPr>
          <w:ilvl w:val="0"/>
          <w:numId w:val="0"/>
        </w:numPr>
        <w:spacing w:before="120"/>
        <w:ind w:left="993" w:hanging="567"/>
      </w:pPr>
      <w:r>
        <w:t xml:space="preserve">(d) </w:t>
      </w:r>
      <w:r>
        <w:tab/>
        <w:t>Name a static conductive floor covering (product name and manufacturer)</w:t>
      </w:r>
    </w:p>
    <w:p w:rsidR="00AE144B" w:rsidRDefault="00AE144B" w:rsidP="00AE144B">
      <w:pPr>
        <w:pStyle w:val="ListParagraph"/>
        <w:numPr>
          <w:ilvl w:val="0"/>
          <w:numId w:val="0"/>
        </w:numPr>
        <w:spacing w:before="120"/>
        <w:ind w:left="993" w:hanging="567"/>
      </w:pPr>
      <w:r>
        <w:t xml:space="preserve">(e) </w:t>
      </w:r>
      <w:r>
        <w:tab/>
        <w:t>What adhesive is recommended for this product?</w:t>
      </w:r>
    </w:p>
    <w:p w:rsidR="0073281B" w:rsidRDefault="00AE144B" w:rsidP="009D00F1">
      <w:pPr>
        <w:pStyle w:val="ListParagraph"/>
        <w:numPr>
          <w:ilvl w:val="0"/>
          <w:numId w:val="0"/>
        </w:numPr>
        <w:spacing w:before="120"/>
        <w:ind w:left="993" w:hanging="567"/>
      </w:pPr>
      <w:r>
        <w:t xml:space="preserve">(f) </w:t>
      </w:r>
      <w:r>
        <w:tab/>
        <w:t xml:space="preserve">What extra features </w:t>
      </w:r>
      <w:r w:rsidR="00EF7CC1" w:rsidRPr="00F15333">
        <w:t>do</w:t>
      </w:r>
      <w:r w:rsidRPr="00F15333">
        <w:t xml:space="preserve"> y</w:t>
      </w:r>
      <w:r>
        <w:t>ou need to build into the installation of this flooring, beyond the normal installation requirements?</w:t>
      </w:r>
    </w:p>
    <w:p w:rsidR="004F23DA" w:rsidRDefault="004F23DA" w:rsidP="004F23DA">
      <w:pPr>
        <w:pStyle w:val="Heading1"/>
        <w:rPr>
          <w:lang w:eastAsia="en-AU"/>
        </w:rPr>
      </w:pPr>
      <w:bookmarkStart w:id="24" w:name="_Toc356556615"/>
      <w:bookmarkStart w:id="25" w:name="_Toc361396223"/>
      <w:r w:rsidRPr="007E06A0">
        <w:rPr>
          <w:lang w:eastAsia="en-AU"/>
        </w:rPr>
        <w:lastRenderedPageBreak/>
        <w:t>Practical demonstrations</w:t>
      </w:r>
      <w:bookmarkEnd w:id="24"/>
      <w:bookmarkEnd w:id="25"/>
    </w:p>
    <w:p w:rsidR="004A5767" w:rsidRDefault="004A5767" w:rsidP="004A5767">
      <w:r>
        <w:t xml:space="preserve">In this unit we have provided background material to cover the following competencies: </w:t>
      </w:r>
    </w:p>
    <w:p w:rsidR="004A5767" w:rsidRDefault="004A5767" w:rsidP="004A5767">
      <w:pPr>
        <w:ind w:left="567"/>
        <w:rPr>
          <w:i/>
        </w:rPr>
      </w:pPr>
      <w:r w:rsidRPr="004A5767">
        <w:rPr>
          <w:i/>
        </w:rPr>
        <w:t>MSFFL3019</w:t>
      </w:r>
      <w:r>
        <w:rPr>
          <w:i/>
        </w:rPr>
        <w:t>: Install anti-static resilient floor coverings</w:t>
      </w:r>
    </w:p>
    <w:p w:rsidR="00694268" w:rsidRDefault="004A5767" w:rsidP="001653A7">
      <w:pPr>
        <w:ind w:left="567"/>
        <w:rPr>
          <w:i/>
        </w:rPr>
      </w:pPr>
      <w:r>
        <w:rPr>
          <w:i/>
        </w:rPr>
        <w:t>MSFFL3020: Install conductive resilient floor coverings</w:t>
      </w:r>
      <w:r w:rsidR="001653A7">
        <w:rPr>
          <w:i/>
        </w:rPr>
        <w:t>.</w:t>
      </w:r>
    </w:p>
    <w:p w:rsidR="00291D33" w:rsidRDefault="00291D33" w:rsidP="00291D33">
      <w:r>
        <w:t xml:space="preserve">The checklists below set out the sorts of things your trainer will be looking for when you undertake the practical demonstrations for this unit. The performance evidence for the individual competencies </w:t>
      </w:r>
      <w:proofErr w:type="gramStart"/>
      <w:r>
        <w:t>are</w:t>
      </w:r>
      <w:proofErr w:type="gramEnd"/>
      <w:r>
        <w:t xml:space="preserve"> listed separately below. </w:t>
      </w:r>
    </w:p>
    <w:p w:rsidR="00291D33" w:rsidRDefault="00291D33" w:rsidP="00291D33">
      <w:r>
        <w:t>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1653A7" w:rsidRDefault="00291D33" w:rsidP="00291D33">
      <w:r>
        <w:t>When you are able to tick all of the YES boxes below you will be ready to carry out the practical demonstration component of this unit.</w:t>
      </w:r>
      <w:r w:rsidR="001653A7">
        <w:t xml:space="preserve"> </w:t>
      </w:r>
    </w:p>
    <w:p w:rsidR="00291D33" w:rsidRDefault="00291D33" w:rsidP="00291D33">
      <w:pPr>
        <w:pStyle w:val="Heading3"/>
        <w:spacing w:after="240"/>
      </w:pPr>
      <w:r w:rsidRPr="004A5767">
        <w:t>MSFFL3019</w:t>
      </w:r>
      <w:r>
        <w:t>: Install anti-static resilient floor coverings</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tblPr>
      <w:tblGrid>
        <w:gridCol w:w="7823"/>
        <w:gridCol w:w="1463"/>
      </w:tblGrid>
      <w:tr w:rsidR="00741663" w:rsidTr="00741663">
        <w:trPr>
          <w:tblHeader/>
        </w:trPr>
        <w:tc>
          <w:tcPr>
            <w:tcW w:w="4212" w:type="pct"/>
            <w:tcBorders>
              <w:top w:val="single" w:sz="4" w:space="0" w:color="auto"/>
              <w:left w:val="single" w:sz="4" w:space="0" w:color="auto"/>
              <w:bottom w:val="single" w:sz="4" w:space="0" w:color="auto"/>
              <w:right w:val="nil"/>
            </w:tcBorders>
            <w:shd w:val="pct20" w:color="auto" w:fill="auto"/>
            <w:hideMark/>
          </w:tcPr>
          <w:p w:rsidR="00741663" w:rsidRDefault="00741663">
            <w:pPr>
              <w:pStyle w:val="Heading3"/>
              <w:spacing w:before="120" w:after="120"/>
              <w:rPr>
                <w:rFonts w:eastAsia="Calibri"/>
                <w:lang w:val="en-NZ"/>
              </w:rPr>
            </w:pPr>
            <w:r>
              <w:rPr>
                <w:rFonts w:eastAsia="Calibri"/>
              </w:rPr>
              <w:t>Specific performance evidence</w:t>
            </w:r>
          </w:p>
        </w:tc>
        <w:tc>
          <w:tcPr>
            <w:tcW w:w="788" w:type="pct"/>
            <w:tcBorders>
              <w:top w:val="single" w:sz="4" w:space="0" w:color="auto"/>
              <w:left w:val="nil"/>
              <w:bottom w:val="single" w:sz="4" w:space="0" w:color="auto"/>
              <w:right w:val="single" w:sz="4" w:space="0" w:color="auto"/>
            </w:tcBorders>
            <w:shd w:val="pct20" w:color="auto" w:fill="auto"/>
            <w:vAlign w:val="center"/>
            <w:hideMark/>
          </w:tcPr>
          <w:p w:rsidR="00741663" w:rsidRDefault="00741663">
            <w:pPr>
              <w:pStyle w:val="Heading3"/>
              <w:spacing w:before="120" w:after="120"/>
              <w:jc w:val="center"/>
              <w:rPr>
                <w:rFonts w:ascii="Arial Narrow" w:eastAsia="Calibri" w:hAnsi="Arial Narrow"/>
                <w:color w:val="000000" w:themeColor="text1"/>
              </w:rPr>
            </w:pPr>
            <w:r>
              <w:rPr>
                <w:rFonts w:ascii="Arial Narrow" w:eastAsia="Calibri" w:hAnsi="Arial Narrow"/>
                <w:color w:val="000000" w:themeColor="text1"/>
              </w:rPr>
              <w:t>YES</w:t>
            </w:r>
          </w:p>
        </w:tc>
      </w:tr>
      <w:tr w:rsidR="00741663" w:rsidTr="00741663">
        <w:tblPrEx>
          <w:jc w:val="center"/>
        </w:tblPrEx>
        <w:trPr>
          <w:tblHeader/>
          <w:jc w:val="center"/>
        </w:trPr>
        <w:tc>
          <w:tcPr>
            <w:tcW w:w="4212" w:type="pct"/>
            <w:tcBorders>
              <w:top w:val="single" w:sz="4" w:space="0" w:color="auto"/>
              <w:left w:val="single" w:sz="4" w:space="0" w:color="auto"/>
              <w:bottom w:val="single" w:sz="4" w:space="0" w:color="auto"/>
              <w:right w:val="nil"/>
            </w:tcBorders>
            <w:hideMark/>
          </w:tcPr>
          <w:p w:rsidR="00741663" w:rsidRDefault="00741663">
            <w:pPr>
              <w:pStyle w:val="BodyText"/>
              <w:spacing w:before="120"/>
            </w:pPr>
            <w:r>
              <w:t>Complete at least one anti-static resilient flooring installation using a conductive acrylic adhesive system</w:t>
            </w:r>
          </w:p>
          <w:p w:rsidR="00741663" w:rsidRDefault="00741663">
            <w:pPr>
              <w:pStyle w:val="BodyText"/>
              <w:spacing w:before="120"/>
            </w:pPr>
            <w:r>
              <w:t xml:space="preserve">(Anti-static flooring includes resilient flooring with a resistance rating from 108 to </w:t>
            </w:r>
            <w:r>
              <w:br/>
              <w:t>1010 ohms)</w:t>
            </w:r>
          </w:p>
        </w:tc>
        <w:tc>
          <w:tcPr>
            <w:tcW w:w="788" w:type="pct"/>
            <w:tcBorders>
              <w:top w:val="single" w:sz="4" w:space="0" w:color="auto"/>
              <w:left w:val="nil"/>
              <w:bottom w:val="single" w:sz="4" w:space="0" w:color="auto"/>
              <w:right w:val="single" w:sz="4" w:space="0" w:color="auto"/>
            </w:tcBorders>
            <w:vAlign w:val="center"/>
            <w:hideMark/>
          </w:tcPr>
          <w:p w:rsidR="00741663" w:rsidRDefault="00741663">
            <w:pPr>
              <w:spacing w:before="120" w:after="120"/>
              <w:jc w:val="center"/>
              <w:rPr>
                <w:rFonts w:ascii="Times New Roman" w:hAnsi="Times New Roman"/>
              </w:rPr>
            </w:pPr>
            <w:r>
              <w:sym w:font="Wingdings" w:char="0071"/>
            </w:r>
          </w:p>
        </w:tc>
      </w:tr>
    </w:tbl>
    <w:p w:rsidR="001653A7" w:rsidRDefault="001653A7" w:rsidP="00741663">
      <w:pPr>
        <w:spacing w:before="0" w:line="240" w:lineRule="auto"/>
      </w:pPr>
    </w:p>
    <w:tbl>
      <w:tblPr>
        <w:tblStyle w:val="TableGrid"/>
        <w:tblW w:w="9360" w:type="dxa"/>
        <w:tblInd w:w="-34" w:type="dxa"/>
        <w:tblBorders>
          <w:insideV w:val="none" w:sz="0" w:space="0" w:color="auto"/>
        </w:tblBorders>
        <w:tblLayout w:type="fixed"/>
        <w:tblLook w:val="04A0"/>
      </w:tblPr>
      <w:tblGrid>
        <w:gridCol w:w="8083"/>
        <w:gridCol w:w="1277"/>
      </w:tblGrid>
      <w:tr w:rsidR="00741663" w:rsidTr="00741663">
        <w:tc>
          <w:tcPr>
            <w:tcW w:w="8083" w:type="dxa"/>
            <w:tcBorders>
              <w:top w:val="single" w:sz="4" w:space="0" w:color="auto"/>
              <w:left w:val="single" w:sz="4" w:space="0" w:color="auto"/>
              <w:bottom w:val="single" w:sz="4" w:space="0" w:color="auto"/>
              <w:right w:val="nil"/>
            </w:tcBorders>
            <w:shd w:val="pct20" w:color="auto" w:fill="auto"/>
            <w:hideMark/>
          </w:tcPr>
          <w:p w:rsidR="00741663" w:rsidRDefault="00741663" w:rsidP="00741663">
            <w:pPr>
              <w:pStyle w:val="Heading3"/>
              <w:spacing w:before="120" w:after="120"/>
              <w:rPr>
                <w:lang w:val="en-NZ"/>
              </w:rPr>
            </w:pPr>
            <w:r>
              <w:t>General performance evidence</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741663" w:rsidRDefault="00741663" w:rsidP="00741663">
            <w:pPr>
              <w:pStyle w:val="Heading3"/>
              <w:spacing w:before="120" w:after="120"/>
              <w:jc w:val="center"/>
              <w:rPr>
                <w:rFonts w:ascii="Arial Narrow" w:hAnsi="Arial Narrow"/>
                <w:color w:val="000000" w:themeColor="text1"/>
              </w:rPr>
            </w:pPr>
            <w:r>
              <w:rPr>
                <w:rFonts w:ascii="Arial Narrow" w:hAnsi="Arial Narrow"/>
                <w:color w:val="000000" w:themeColor="text1"/>
              </w:rPr>
              <w:t>YES</w:t>
            </w:r>
          </w:p>
        </w:tc>
      </w:tr>
      <w:tr w:rsidR="00741663" w:rsidTr="00741663">
        <w:tc>
          <w:tcPr>
            <w:tcW w:w="8083" w:type="dxa"/>
            <w:tcBorders>
              <w:top w:val="single" w:sz="4" w:space="0" w:color="auto"/>
              <w:left w:val="single" w:sz="4" w:space="0" w:color="auto"/>
              <w:bottom w:val="single" w:sz="4" w:space="0" w:color="auto"/>
              <w:right w:val="nil"/>
            </w:tcBorders>
            <w:hideMark/>
          </w:tcPr>
          <w:p w:rsidR="00741663" w:rsidRDefault="00741663" w:rsidP="00741663">
            <w:pPr>
              <w:pStyle w:val="BodyText"/>
              <w:numPr>
                <w:ilvl w:val="0"/>
                <w:numId w:val="36"/>
              </w:numPr>
              <w:spacing w:before="120" w:line="240" w:lineRule="auto"/>
              <w:ind w:left="460" w:hanging="460"/>
            </w:pPr>
            <w:r>
              <w:t>Follow all relevant WHS laws and regulations, and company policies and procedures</w:t>
            </w:r>
          </w:p>
        </w:tc>
        <w:tc>
          <w:tcPr>
            <w:tcW w:w="1277" w:type="dxa"/>
            <w:tcBorders>
              <w:top w:val="single" w:sz="4" w:space="0" w:color="auto"/>
              <w:left w:val="nil"/>
              <w:bottom w:val="single" w:sz="4" w:space="0" w:color="auto"/>
              <w:right w:val="single" w:sz="4" w:space="0" w:color="auto"/>
            </w:tcBorders>
            <w:vAlign w:val="center"/>
            <w:hideMark/>
          </w:tcPr>
          <w:p w:rsidR="00741663" w:rsidRDefault="00741663" w:rsidP="00741663">
            <w:pPr>
              <w:spacing w:before="120" w:after="120" w:line="240" w:lineRule="auto"/>
              <w:jc w:val="center"/>
              <w:rPr>
                <w:rFonts w:ascii="Arial Narrow" w:hAnsi="Arial Narrow"/>
              </w:rPr>
            </w:pPr>
            <w:r>
              <w:rPr>
                <w:rFonts w:ascii="Arial Narrow" w:hAnsi="Arial Narrow"/>
              </w:rPr>
              <w:sym w:font="Wingdings" w:char="0071"/>
            </w:r>
          </w:p>
        </w:tc>
      </w:tr>
      <w:tr w:rsidR="00741663" w:rsidTr="00741663">
        <w:tc>
          <w:tcPr>
            <w:tcW w:w="8083" w:type="dxa"/>
            <w:tcBorders>
              <w:top w:val="single" w:sz="4" w:space="0" w:color="auto"/>
              <w:left w:val="single" w:sz="4" w:space="0" w:color="auto"/>
              <w:bottom w:val="single" w:sz="4" w:space="0" w:color="auto"/>
              <w:right w:val="nil"/>
            </w:tcBorders>
            <w:hideMark/>
          </w:tcPr>
          <w:p w:rsidR="00741663" w:rsidRDefault="00741663" w:rsidP="00741663">
            <w:pPr>
              <w:pStyle w:val="BodyText"/>
              <w:numPr>
                <w:ilvl w:val="0"/>
                <w:numId w:val="36"/>
              </w:numPr>
              <w:spacing w:before="120" w:line="240" w:lineRule="auto"/>
              <w:ind w:left="460" w:hanging="460"/>
            </w:pPr>
            <w:r>
              <w:t>Read and interpret plans and written instructions relevant to the tasks</w:t>
            </w:r>
          </w:p>
        </w:tc>
        <w:tc>
          <w:tcPr>
            <w:tcW w:w="1277" w:type="dxa"/>
            <w:tcBorders>
              <w:top w:val="single" w:sz="4" w:space="0" w:color="auto"/>
              <w:left w:val="nil"/>
              <w:bottom w:val="single" w:sz="4" w:space="0" w:color="auto"/>
              <w:right w:val="single" w:sz="4" w:space="0" w:color="auto"/>
            </w:tcBorders>
            <w:vAlign w:val="center"/>
            <w:hideMark/>
          </w:tcPr>
          <w:p w:rsidR="00741663" w:rsidRDefault="00741663" w:rsidP="00741663">
            <w:pPr>
              <w:spacing w:before="120" w:after="120" w:line="240" w:lineRule="auto"/>
              <w:jc w:val="center"/>
              <w:rPr>
                <w:rFonts w:ascii="Arial Narrow" w:hAnsi="Arial Narrow"/>
              </w:rPr>
            </w:pPr>
            <w:r>
              <w:rPr>
                <w:rFonts w:ascii="Arial Narrow" w:hAnsi="Arial Narrow"/>
              </w:rPr>
              <w:sym w:font="Wingdings" w:char="0071"/>
            </w:r>
          </w:p>
        </w:tc>
      </w:tr>
      <w:tr w:rsidR="00741663" w:rsidTr="00741663">
        <w:tc>
          <w:tcPr>
            <w:tcW w:w="8083" w:type="dxa"/>
            <w:tcBorders>
              <w:top w:val="single" w:sz="4" w:space="0" w:color="auto"/>
              <w:left w:val="single" w:sz="4" w:space="0" w:color="auto"/>
              <w:bottom w:val="single" w:sz="4" w:space="0" w:color="auto"/>
              <w:right w:val="nil"/>
            </w:tcBorders>
            <w:hideMark/>
          </w:tcPr>
          <w:p w:rsidR="00741663" w:rsidRDefault="00741663" w:rsidP="00741663">
            <w:pPr>
              <w:pStyle w:val="BodyText"/>
              <w:numPr>
                <w:ilvl w:val="0"/>
                <w:numId w:val="36"/>
              </w:numPr>
              <w:spacing w:before="120" w:line="240" w:lineRule="auto"/>
              <w:ind w:left="460" w:hanging="460"/>
            </w:pPr>
            <w:r>
              <w:t>Assess the condition of the subfloor to determine its suitability for the installation job</w:t>
            </w:r>
          </w:p>
        </w:tc>
        <w:tc>
          <w:tcPr>
            <w:tcW w:w="1277" w:type="dxa"/>
            <w:tcBorders>
              <w:top w:val="single" w:sz="4" w:space="0" w:color="auto"/>
              <w:left w:val="nil"/>
              <w:bottom w:val="single" w:sz="4" w:space="0" w:color="auto"/>
              <w:right w:val="single" w:sz="4" w:space="0" w:color="auto"/>
            </w:tcBorders>
            <w:vAlign w:val="center"/>
            <w:hideMark/>
          </w:tcPr>
          <w:p w:rsidR="00741663" w:rsidRDefault="00741663" w:rsidP="00741663">
            <w:pPr>
              <w:spacing w:before="120" w:after="120" w:line="240" w:lineRule="auto"/>
              <w:jc w:val="center"/>
              <w:rPr>
                <w:rFonts w:ascii="Arial Narrow" w:hAnsi="Arial Narrow"/>
              </w:rPr>
            </w:pPr>
            <w:r>
              <w:rPr>
                <w:rFonts w:ascii="Arial Narrow" w:hAnsi="Arial Narrow"/>
              </w:rPr>
              <w:sym w:font="Wingdings" w:char="0071"/>
            </w:r>
          </w:p>
        </w:tc>
      </w:tr>
      <w:tr w:rsidR="00741663" w:rsidTr="00741663">
        <w:tc>
          <w:tcPr>
            <w:tcW w:w="8083" w:type="dxa"/>
            <w:tcBorders>
              <w:top w:val="single" w:sz="4" w:space="0" w:color="auto"/>
              <w:left w:val="single" w:sz="4" w:space="0" w:color="auto"/>
              <w:bottom w:val="single" w:sz="4" w:space="0" w:color="auto"/>
              <w:right w:val="nil"/>
            </w:tcBorders>
            <w:hideMark/>
          </w:tcPr>
          <w:p w:rsidR="00741663" w:rsidRDefault="00741663" w:rsidP="00741663">
            <w:pPr>
              <w:pStyle w:val="BodyText"/>
              <w:numPr>
                <w:ilvl w:val="0"/>
                <w:numId w:val="36"/>
              </w:numPr>
              <w:spacing w:before="120" w:line="240" w:lineRule="auto"/>
              <w:ind w:left="460" w:hanging="460"/>
            </w:pPr>
            <w:r>
              <w:t>Select the appropriate adhesives, trims and accessories</w:t>
            </w:r>
          </w:p>
        </w:tc>
        <w:tc>
          <w:tcPr>
            <w:tcW w:w="1277" w:type="dxa"/>
            <w:tcBorders>
              <w:top w:val="single" w:sz="4" w:space="0" w:color="auto"/>
              <w:left w:val="nil"/>
              <w:bottom w:val="single" w:sz="4" w:space="0" w:color="auto"/>
              <w:right w:val="single" w:sz="4" w:space="0" w:color="auto"/>
            </w:tcBorders>
            <w:vAlign w:val="center"/>
            <w:hideMark/>
          </w:tcPr>
          <w:p w:rsidR="00741663" w:rsidRDefault="00741663" w:rsidP="00741663">
            <w:pPr>
              <w:spacing w:before="120" w:after="120" w:line="240" w:lineRule="auto"/>
              <w:jc w:val="center"/>
              <w:rPr>
                <w:rFonts w:ascii="Times New Roman" w:hAnsi="Times New Roman"/>
              </w:rPr>
            </w:pPr>
            <w:r>
              <w:rPr>
                <w:rFonts w:ascii="Arial Narrow" w:hAnsi="Arial Narrow"/>
              </w:rPr>
              <w:sym w:font="Wingdings" w:char="0071"/>
            </w:r>
          </w:p>
        </w:tc>
      </w:tr>
      <w:tr w:rsidR="00741663" w:rsidTr="00741663">
        <w:tc>
          <w:tcPr>
            <w:tcW w:w="8083" w:type="dxa"/>
            <w:tcBorders>
              <w:top w:val="single" w:sz="4" w:space="0" w:color="auto"/>
              <w:left w:val="single" w:sz="4" w:space="0" w:color="auto"/>
              <w:bottom w:val="single" w:sz="4" w:space="0" w:color="auto"/>
              <w:right w:val="nil"/>
            </w:tcBorders>
            <w:hideMark/>
          </w:tcPr>
          <w:p w:rsidR="00741663" w:rsidRDefault="00741663" w:rsidP="00741663">
            <w:pPr>
              <w:pStyle w:val="BodyText"/>
              <w:numPr>
                <w:ilvl w:val="0"/>
                <w:numId w:val="36"/>
              </w:numPr>
              <w:spacing w:before="120" w:line="240" w:lineRule="auto"/>
              <w:ind w:left="460" w:hanging="460"/>
            </w:pPr>
            <w:r>
              <w:t xml:space="preserve">Select the correct tools and equipment, and carry out all necessary </w:t>
            </w:r>
            <w:r>
              <w:lastRenderedPageBreak/>
              <w:t>pre-start checks</w:t>
            </w:r>
          </w:p>
        </w:tc>
        <w:tc>
          <w:tcPr>
            <w:tcW w:w="1277" w:type="dxa"/>
            <w:tcBorders>
              <w:top w:val="single" w:sz="4" w:space="0" w:color="auto"/>
              <w:left w:val="nil"/>
              <w:bottom w:val="single" w:sz="4" w:space="0" w:color="auto"/>
              <w:right w:val="single" w:sz="4" w:space="0" w:color="auto"/>
            </w:tcBorders>
            <w:vAlign w:val="center"/>
            <w:hideMark/>
          </w:tcPr>
          <w:p w:rsidR="00741663" w:rsidRDefault="00741663" w:rsidP="00741663">
            <w:pPr>
              <w:spacing w:before="120" w:after="120" w:line="240" w:lineRule="auto"/>
              <w:jc w:val="center"/>
              <w:rPr>
                <w:rFonts w:ascii="Times New Roman" w:hAnsi="Times New Roman"/>
              </w:rPr>
            </w:pPr>
            <w:r>
              <w:rPr>
                <w:rFonts w:ascii="Arial Narrow" w:hAnsi="Arial Narrow"/>
              </w:rPr>
              <w:lastRenderedPageBreak/>
              <w:sym w:font="Wingdings" w:char="0071"/>
            </w:r>
          </w:p>
        </w:tc>
      </w:tr>
      <w:tr w:rsidR="00741663" w:rsidTr="00741663">
        <w:tc>
          <w:tcPr>
            <w:tcW w:w="8083" w:type="dxa"/>
            <w:tcBorders>
              <w:top w:val="single" w:sz="4" w:space="0" w:color="auto"/>
              <w:left w:val="single" w:sz="4" w:space="0" w:color="auto"/>
              <w:bottom w:val="single" w:sz="4" w:space="0" w:color="auto"/>
              <w:right w:val="nil"/>
            </w:tcBorders>
            <w:hideMark/>
          </w:tcPr>
          <w:p w:rsidR="00741663" w:rsidRDefault="00741663" w:rsidP="00741663">
            <w:pPr>
              <w:pStyle w:val="BodyText"/>
              <w:numPr>
                <w:ilvl w:val="0"/>
                <w:numId w:val="36"/>
              </w:numPr>
              <w:spacing w:before="120" w:line="240" w:lineRule="auto"/>
              <w:ind w:left="460" w:hanging="460"/>
            </w:pPr>
            <w:r>
              <w:lastRenderedPageBreak/>
              <w:t>Plan the sequence of work tasks to maintain efficiency and quality</w:t>
            </w:r>
          </w:p>
        </w:tc>
        <w:tc>
          <w:tcPr>
            <w:tcW w:w="1277" w:type="dxa"/>
            <w:tcBorders>
              <w:top w:val="single" w:sz="4" w:space="0" w:color="auto"/>
              <w:left w:val="nil"/>
              <w:bottom w:val="single" w:sz="4" w:space="0" w:color="auto"/>
              <w:right w:val="single" w:sz="4" w:space="0" w:color="auto"/>
            </w:tcBorders>
            <w:vAlign w:val="center"/>
            <w:hideMark/>
          </w:tcPr>
          <w:p w:rsidR="00741663" w:rsidRDefault="00741663" w:rsidP="00741663">
            <w:pPr>
              <w:spacing w:before="120" w:after="120" w:line="240" w:lineRule="auto"/>
              <w:jc w:val="center"/>
              <w:rPr>
                <w:rFonts w:ascii="Times New Roman" w:hAnsi="Times New Roman"/>
              </w:rPr>
            </w:pPr>
            <w:r>
              <w:rPr>
                <w:rFonts w:ascii="Arial Narrow" w:hAnsi="Arial Narrow"/>
              </w:rPr>
              <w:sym w:font="Wingdings" w:char="0071"/>
            </w:r>
          </w:p>
        </w:tc>
      </w:tr>
      <w:tr w:rsidR="00741663" w:rsidTr="00741663">
        <w:tc>
          <w:tcPr>
            <w:tcW w:w="8083" w:type="dxa"/>
            <w:tcBorders>
              <w:top w:val="single" w:sz="4" w:space="0" w:color="auto"/>
              <w:left w:val="single" w:sz="4" w:space="0" w:color="auto"/>
              <w:bottom w:val="single" w:sz="4" w:space="0" w:color="auto"/>
              <w:right w:val="nil"/>
            </w:tcBorders>
            <w:hideMark/>
          </w:tcPr>
          <w:p w:rsidR="00741663" w:rsidRDefault="00741663" w:rsidP="00741663">
            <w:pPr>
              <w:pStyle w:val="BodyText"/>
              <w:numPr>
                <w:ilvl w:val="0"/>
                <w:numId w:val="36"/>
              </w:numPr>
              <w:spacing w:before="120" w:line="240" w:lineRule="auto"/>
              <w:ind w:left="460" w:hanging="460"/>
            </w:pPr>
            <w:r>
              <w:t>Check the specifications of the linoleum floor covering against the work order</w:t>
            </w:r>
          </w:p>
        </w:tc>
        <w:tc>
          <w:tcPr>
            <w:tcW w:w="1277" w:type="dxa"/>
            <w:tcBorders>
              <w:top w:val="single" w:sz="4" w:space="0" w:color="auto"/>
              <w:left w:val="nil"/>
              <w:bottom w:val="single" w:sz="4" w:space="0" w:color="auto"/>
              <w:right w:val="single" w:sz="4" w:space="0" w:color="auto"/>
            </w:tcBorders>
            <w:vAlign w:val="center"/>
            <w:hideMark/>
          </w:tcPr>
          <w:p w:rsidR="00741663" w:rsidRDefault="00741663" w:rsidP="00741663">
            <w:pPr>
              <w:spacing w:before="120" w:after="120" w:line="240" w:lineRule="auto"/>
              <w:jc w:val="center"/>
              <w:rPr>
                <w:rFonts w:ascii="Times New Roman" w:hAnsi="Times New Roman"/>
              </w:rPr>
            </w:pPr>
            <w:r>
              <w:rPr>
                <w:rFonts w:ascii="Arial Narrow" w:hAnsi="Arial Narrow"/>
              </w:rPr>
              <w:sym w:font="Wingdings" w:char="0071"/>
            </w:r>
          </w:p>
        </w:tc>
      </w:tr>
      <w:tr w:rsidR="00741663" w:rsidTr="00741663">
        <w:tc>
          <w:tcPr>
            <w:tcW w:w="8083" w:type="dxa"/>
            <w:tcBorders>
              <w:top w:val="single" w:sz="4" w:space="0" w:color="auto"/>
              <w:left w:val="single" w:sz="4" w:space="0" w:color="auto"/>
              <w:bottom w:val="single" w:sz="4" w:space="0" w:color="auto"/>
              <w:right w:val="nil"/>
            </w:tcBorders>
            <w:hideMark/>
          </w:tcPr>
          <w:p w:rsidR="00741663" w:rsidRDefault="00741663" w:rsidP="00741663">
            <w:pPr>
              <w:pStyle w:val="BodyText"/>
              <w:numPr>
                <w:ilvl w:val="0"/>
                <w:numId w:val="36"/>
              </w:numPr>
              <w:spacing w:before="120" w:line="240" w:lineRule="auto"/>
              <w:ind w:left="460" w:hanging="460"/>
            </w:pPr>
            <w:r>
              <w:t>Acclimatise the floor covering according to the manufacturer’s recommendations</w:t>
            </w:r>
          </w:p>
        </w:tc>
        <w:tc>
          <w:tcPr>
            <w:tcW w:w="1277" w:type="dxa"/>
            <w:tcBorders>
              <w:top w:val="single" w:sz="4" w:space="0" w:color="auto"/>
              <w:left w:val="nil"/>
              <w:bottom w:val="single" w:sz="4" w:space="0" w:color="auto"/>
              <w:right w:val="single" w:sz="4" w:space="0" w:color="auto"/>
            </w:tcBorders>
            <w:vAlign w:val="center"/>
            <w:hideMark/>
          </w:tcPr>
          <w:p w:rsidR="00741663" w:rsidRDefault="00741663" w:rsidP="00741663">
            <w:pPr>
              <w:spacing w:before="120" w:after="120" w:line="240" w:lineRule="auto"/>
              <w:jc w:val="center"/>
              <w:rPr>
                <w:rFonts w:ascii="Times New Roman" w:hAnsi="Times New Roman"/>
              </w:rPr>
            </w:pPr>
            <w:r>
              <w:rPr>
                <w:rFonts w:ascii="Arial Narrow" w:hAnsi="Arial Narrow"/>
              </w:rPr>
              <w:sym w:font="Wingdings" w:char="0071"/>
            </w:r>
          </w:p>
        </w:tc>
      </w:tr>
      <w:tr w:rsidR="00741663" w:rsidTr="00741663">
        <w:tc>
          <w:tcPr>
            <w:tcW w:w="8083" w:type="dxa"/>
            <w:tcBorders>
              <w:top w:val="single" w:sz="4" w:space="0" w:color="auto"/>
              <w:left w:val="single" w:sz="4" w:space="0" w:color="auto"/>
              <w:bottom w:val="single" w:sz="4" w:space="0" w:color="auto"/>
              <w:right w:val="nil"/>
            </w:tcBorders>
            <w:hideMark/>
          </w:tcPr>
          <w:p w:rsidR="00741663" w:rsidRDefault="00741663" w:rsidP="00741663">
            <w:pPr>
              <w:pStyle w:val="BodyText"/>
              <w:numPr>
                <w:ilvl w:val="0"/>
                <w:numId w:val="36"/>
              </w:numPr>
              <w:spacing w:before="120" w:line="240" w:lineRule="auto"/>
              <w:ind w:left="460" w:hanging="460"/>
            </w:pPr>
            <w:r>
              <w:t>Identify hazards and control risks when handling materials</w:t>
            </w:r>
          </w:p>
        </w:tc>
        <w:tc>
          <w:tcPr>
            <w:tcW w:w="1277" w:type="dxa"/>
            <w:tcBorders>
              <w:top w:val="single" w:sz="4" w:space="0" w:color="auto"/>
              <w:left w:val="nil"/>
              <w:bottom w:val="single" w:sz="4" w:space="0" w:color="auto"/>
              <w:right w:val="single" w:sz="4" w:space="0" w:color="auto"/>
            </w:tcBorders>
            <w:vAlign w:val="center"/>
            <w:hideMark/>
          </w:tcPr>
          <w:p w:rsidR="00741663" w:rsidRDefault="00741663" w:rsidP="00741663">
            <w:pPr>
              <w:spacing w:before="120" w:after="120" w:line="240" w:lineRule="auto"/>
              <w:jc w:val="center"/>
              <w:rPr>
                <w:rFonts w:ascii="Times New Roman" w:hAnsi="Times New Roman"/>
              </w:rPr>
            </w:pPr>
            <w:r>
              <w:rPr>
                <w:rFonts w:ascii="Arial Narrow" w:hAnsi="Arial Narrow"/>
              </w:rPr>
              <w:sym w:font="Wingdings" w:char="0071"/>
            </w:r>
          </w:p>
        </w:tc>
      </w:tr>
      <w:tr w:rsidR="00741663" w:rsidTr="00741663">
        <w:tc>
          <w:tcPr>
            <w:tcW w:w="8083" w:type="dxa"/>
            <w:tcBorders>
              <w:top w:val="single" w:sz="4" w:space="0" w:color="auto"/>
              <w:left w:val="single" w:sz="4" w:space="0" w:color="auto"/>
              <w:bottom w:val="single" w:sz="4" w:space="0" w:color="auto"/>
              <w:right w:val="nil"/>
            </w:tcBorders>
            <w:hideMark/>
          </w:tcPr>
          <w:p w:rsidR="00741663" w:rsidRDefault="00741663" w:rsidP="00741663">
            <w:pPr>
              <w:pStyle w:val="BodyText"/>
              <w:numPr>
                <w:ilvl w:val="0"/>
                <w:numId w:val="36"/>
              </w:numPr>
              <w:spacing w:before="120" w:line="240" w:lineRule="auto"/>
              <w:ind w:left="460" w:hanging="460"/>
            </w:pPr>
            <w:r>
              <w:t>Establish starting point and set out working lines</w:t>
            </w:r>
          </w:p>
        </w:tc>
        <w:tc>
          <w:tcPr>
            <w:tcW w:w="1277" w:type="dxa"/>
            <w:tcBorders>
              <w:top w:val="single" w:sz="4" w:space="0" w:color="auto"/>
              <w:left w:val="nil"/>
              <w:bottom w:val="single" w:sz="4" w:space="0" w:color="auto"/>
              <w:right w:val="single" w:sz="4" w:space="0" w:color="auto"/>
            </w:tcBorders>
            <w:vAlign w:val="center"/>
            <w:hideMark/>
          </w:tcPr>
          <w:p w:rsidR="00741663" w:rsidRDefault="00741663" w:rsidP="00741663">
            <w:pPr>
              <w:spacing w:before="120" w:after="120" w:line="240" w:lineRule="auto"/>
              <w:jc w:val="center"/>
              <w:rPr>
                <w:rFonts w:ascii="Times New Roman" w:hAnsi="Times New Roman"/>
              </w:rPr>
            </w:pPr>
            <w:r>
              <w:rPr>
                <w:rFonts w:ascii="Arial Narrow" w:hAnsi="Arial Narrow"/>
              </w:rPr>
              <w:sym w:font="Wingdings" w:char="0071"/>
            </w:r>
          </w:p>
        </w:tc>
      </w:tr>
      <w:tr w:rsidR="00741663" w:rsidTr="00741663">
        <w:tc>
          <w:tcPr>
            <w:tcW w:w="8083" w:type="dxa"/>
            <w:tcBorders>
              <w:top w:val="single" w:sz="4" w:space="0" w:color="auto"/>
              <w:left w:val="single" w:sz="4" w:space="0" w:color="auto"/>
              <w:bottom w:val="single" w:sz="4" w:space="0" w:color="auto"/>
              <w:right w:val="nil"/>
            </w:tcBorders>
            <w:hideMark/>
          </w:tcPr>
          <w:p w:rsidR="00741663" w:rsidRDefault="00741663" w:rsidP="00741663">
            <w:pPr>
              <w:pStyle w:val="BodyText"/>
              <w:numPr>
                <w:ilvl w:val="0"/>
                <w:numId w:val="36"/>
              </w:numPr>
              <w:spacing w:before="120" w:line="240" w:lineRule="auto"/>
              <w:ind w:left="460" w:hanging="460"/>
            </w:pPr>
            <w:r>
              <w:t>Lay out flooring to achieve correct directional sequence, pattern match and joins</w:t>
            </w:r>
          </w:p>
        </w:tc>
        <w:tc>
          <w:tcPr>
            <w:tcW w:w="1277" w:type="dxa"/>
            <w:tcBorders>
              <w:top w:val="single" w:sz="4" w:space="0" w:color="auto"/>
              <w:left w:val="nil"/>
              <w:bottom w:val="single" w:sz="4" w:space="0" w:color="auto"/>
              <w:right w:val="single" w:sz="4" w:space="0" w:color="auto"/>
            </w:tcBorders>
            <w:vAlign w:val="center"/>
            <w:hideMark/>
          </w:tcPr>
          <w:p w:rsidR="00741663" w:rsidRDefault="00741663" w:rsidP="00741663">
            <w:pPr>
              <w:spacing w:before="120" w:after="120" w:line="240" w:lineRule="auto"/>
              <w:jc w:val="center"/>
              <w:rPr>
                <w:rFonts w:ascii="Times New Roman" w:hAnsi="Times New Roman"/>
              </w:rPr>
            </w:pPr>
            <w:r>
              <w:rPr>
                <w:rFonts w:ascii="Arial Narrow" w:hAnsi="Arial Narrow"/>
              </w:rPr>
              <w:sym w:font="Wingdings" w:char="0071"/>
            </w:r>
          </w:p>
        </w:tc>
      </w:tr>
      <w:tr w:rsidR="00741663" w:rsidTr="00741663">
        <w:tc>
          <w:tcPr>
            <w:tcW w:w="8083" w:type="dxa"/>
            <w:tcBorders>
              <w:top w:val="single" w:sz="4" w:space="0" w:color="auto"/>
              <w:left w:val="single" w:sz="4" w:space="0" w:color="auto"/>
              <w:bottom w:val="single" w:sz="4" w:space="0" w:color="auto"/>
              <w:right w:val="nil"/>
            </w:tcBorders>
            <w:hideMark/>
          </w:tcPr>
          <w:p w:rsidR="00741663" w:rsidRDefault="00741663" w:rsidP="00741663">
            <w:pPr>
              <w:pStyle w:val="BodyText"/>
              <w:numPr>
                <w:ilvl w:val="0"/>
                <w:numId w:val="36"/>
              </w:numPr>
              <w:spacing w:before="120" w:line="240" w:lineRule="auto"/>
              <w:ind w:left="460" w:hanging="460"/>
            </w:pPr>
            <w:r>
              <w:t>Mark and cut the linoleum to the required pattern and shape, with minimal waste</w:t>
            </w:r>
          </w:p>
        </w:tc>
        <w:tc>
          <w:tcPr>
            <w:tcW w:w="1277" w:type="dxa"/>
            <w:tcBorders>
              <w:top w:val="single" w:sz="4" w:space="0" w:color="auto"/>
              <w:left w:val="nil"/>
              <w:bottom w:val="single" w:sz="4" w:space="0" w:color="auto"/>
              <w:right w:val="single" w:sz="4" w:space="0" w:color="auto"/>
            </w:tcBorders>
            <w:vAlign w:val="center"/>
            <w:hideMark/>
          </w:tcPr>
          <w:p w:rsidR="00741663" w:rsidRDefault="00741663" w:rsidP="00741663">
            <w:pPr>
              <w:spacing w:before="120" w:after="120" w:line="240" w:lineRule="auto"/>
              <w:jc w:val="center"/>
              <w:rPr>
                <w:rFonts w:ascii="Times New Roman" w:hAnsi="Times New Roman"/>
              </w:rPr>
            </w:pPr>
            <w:r>
              <w:rPr>
                <w:rFonts w:ascii="Arial Narrow" w:hAnsi="Arial Narrow"/>
              </w:rPr>
              <w:sym w:font="Wingdings" w:char="0071"/>
            </w:r>
          </w:p>
        </w:tc>
      </w:tr>
      <w:tr w:rsidR="00741663" w:rsidTr="00741663">
        <w:tc>
          <w:tcPr>
            <w:tcW w:w="8083" w:type="dxa"/>
            <w:tcBorders>
              <w:top w:val="single" w:sz="4" w:space="0" w:color="auto"/>
              <w:left w:val="single" w:sz="4" w:space="0" w:color="auto"/>
              <w:bottom w:val="single" w:sz="4" w:space="0" w:color="auto"/>
              <w:right w:val="nil"/>
            </w:tcBorders>
            <w:hideMark/>
          </w:tcPr>
          <w:p w:rsidR="00741663" w:rsidRDefault="00741663" w:rsidP="00741663">
            <w:pPr>
              <w:pStyle w:val="BodyText"/>
              <w:numPr>
                <w:ilvl w:val="0"/>
                <w:numId w:val="36"/>
              </w:numPr>
              <w:spacing w:before="120" w:line="240" w:lineRule="auto"/>
              <w:ind w:left="460" w:hanging="460"/>
            </w:pPr>
            <w:r>
              <w:t>Use adhesives and edge strips/accessories according to instructions</w:t>
            </w:r>
          </w:p>
        </w:tc>
        <w:tc>
          <w:tcPr>
            <w:tcW w:w="1277" w:type="dxa"/>
            <w:tcBorders>
              <w:top w:val="single" w:sz="4" w:space="0" w:color="auto"/>
              <w:left w:val="nil"/>
              <w:bottom w:val="single" w:sz="4" w:space="0" w:color="auto"/>
              <w:right w:val="single" w:sz="4" w:space="0" w:color="auto"/>
            </w:tcBorders>
            <w:vAlign w:val="center"/>
            <w:hideMark/>
          </w:tcPr>
          <w:p w:rsidR="00741663" w:rsidRDefault="00741663" w:rsidP="00741663">
            <w:pPr>
              <w:spacing w:before="120" w:after="120" w:line="240" w:lineRule="auto"/>
              <w:jc w:val="center"/>
              <w:rPr>
                <w:rFonts w:ascii="Times New Roman" w:hAnsi="Times New Roman"/>
              </w:rPr>
            </w:pPr>
            <w:r>
              <w:rPr>
                <w:rFonts w:ascii="Arial Narrow" w:hAnsi="Arial Narrow"/>
              </w:rPr>
              <w:sym w:font="Wingdings" w:char="0071"/>
            </w:r>
          </w:p>
        </w:tc>
      </w:tr>
      <w:tr w:rsidR="00741663" w:rsidTr="00741663">
        <w:tc>
          <w:tcPr>
            <w:tcW w:w="8083" w:type="dxa"/>
            <w:tcBorders>
              <w:top w:val="single" w:sz="4" w:space="0" w:color="auto"/>
              <w:left w:val="single" w:sz="4" w:space="0" w:color="auto"/>
              <w:bottom w:val="single" w:sz="4" w:space="0" w:color="auto"/>
              <w:right w:val="nil"/>
            </w:tcBorders>
            <w:hideMark/>
          </w:tcPr>
          <w:p w:rsidR="00741663" w:rsidRDefault="00741663" w:rsidP="00741663">
            <w:pPr>
              <w:pStyle w:val="BodyText"/>
              <w:numPr>
                <w:ilvl w:val="0"/>
                <w:numId w:val="36"/>
              </w:numPr>
              <w:spacing w:before="120" w:line="240" w:lineRule="auto"/>
              <w:ind w:left="460" w:hanging="460"/>
            </w:pPr>
            <w:r>
              <w:t>Lay and fix the materials safely and efficiently</w:t>
            </w:r>
          </w:p>
        </w:tc>
        <w:tc>
          <w:tcPr>
            <w:tcW w:w="1277" w:type="dxa"/>
            <w:tcBorders>
              <w:top w:val="single" w:sz="4" w:space="0" w:color="auto"/>
              <w:left w:val="nil"/>
              <w:bottom w:val="single" w:sz="4" w:space="0" w:color="auto"/>
              <w:right w:val="single" w:sz="4" w:space="0" w:color="auto"/>
            </w:tcBorders>
            <w:vAlign w:val="center"/>
            <w:hideMark/>
          </w:tcPr>
          <w:p w:rsidR="00741663" w:rsidRDefault="00741663" w:rsidP="00741663">
            <w:pPr>
              <w:spacing w:before="120" w:after="120" w:line="240" w:lineRule="auto"/>
              <w:jc w:val="center"/>
              <w:rPr>
                <w:rFonts w:ascii="Times New Roman" w:hAnsi="Times New Roman"/>
              </w:rPr>
            </w:pPr>
            <w:r>
              <w:rPr>
                <w:rFonts w:ascii="Arial Narrow" w:hAnsi="Arial Narrow"/>
              </w:rPr>
              <w:sym w:font="Wingdings" w:char="0071"/>
            </w:r>
          </w:p>
        </w:tc>
      </w:tr>
      <w:tr w:rsidR="00741663" w:rsidTr="00741663">
        <w:tc>
          <w:tcPr>
            <w:tcW w:w="8083" w:type="dxa"/>
            <w:tcBorders>
              <w:top w:val="single" w:sz="4" w:space="0" w:color="auto"/>
              <w:left w:val="single" w:sz="4" w:space="0" w:color="auto"/>
              <w:bottom w:val="single" w:sz="4" w:space="0" w:color="auto"/>
              <w:right w:val="nil"/>
            </w:tcBorders>
            <w:hideMark/>
          </w:tcPr>
          <w:p w:rsidR="00741663" w:rsidRDefault="00741663" w:rsidP="00741663">
            <w:pPr>
              <w:pStyle w:val="BodyText"/>
              <w:numPr>
                <w:ilvl w:val="0"/>
                <w:numId w:val="36"/>
              </w:numPr>
              <w:spacing w:before="120" w:line="240" w:lineRule="auto"/>
              <w:ind w:left="460" w:hanging="460"/>
            </w:pPr>
            <w:r>
              <w:t>Set out and install skirting, reducer and edge strips, where required</w:t>
            </w:r>
          </w:p>
        </w:tc>
        <w:tc>
          <w:tcPr>
            <w:tcW w:w="1277" w:type="dxa"/>
            <w:tcBorders>
              <w:top w:val="single" w:sz="4" w:space="0" w:color="auto"/>
              <w:left w:val="nil"/>
              <w:bottom w:val="single" w:sz="4" w:space="0" w:color="auto"/>
              <w:right w:val="single" w:sz="4" w:space="0" w:color="auto"/>
            </w:tcBorders>
            <w:vAlign w:val="center"/>
            <w:hideMark/>
          </w:tcPr>
          <w:p w:rsidR="00741663" w:rsidRDefault="00741663" w:rsidP="00741663">
            <w:pPr>
              <w:spacing w:before="120" w:after="120" w:line="240" w:lineRule="auto"/>
              <w:jc w:val="center"/>
              <w:rPr>
                <w:rFonts w:ascii="Times New Roman" w:hAnsi="Times New Roman"/>
              </w:rPr>
            </w:pPr>
            <w:r>
              <w:rPr>
                <w:rFonts w:ascii="Arial Narrow" w:hAnsi="Arial Narrow"/>
              </w:rPr>
              <w:sym w:font="Wingdings" w:char="0071"/>
            </w:r>
          </w:p>
        </w:tc>
      </w:tr>
      <w:tr w:rsidR="00741663" w:rsidTr="00741663">
        <w:tc>
          <w:tcPr>
            <w:tcW w:w="8083" w:type="dxa"/>
            <w:tcBorders>
              <w:top w:val="single" w:sz="4" w:space="0" w:color="auto"/>
              <w:left w:val="single" w:sz="4" w:space="0" w:color="auto"/>
              <w:bottom w:val="single" w:sz="4" w:space="0" w:color="auto"/>
              <w:right w:val="nil"/>
            </w:tcBorders>
            <w:hideMark/>
          </w:tcPr>
          <w:p w:rsidR="00741663" w:rsidRDefault="00741663" w:rsidP="00741663">
            <w:pPr>
              <w:pStyle w:val="BodyText"/>
              <w:numPr>
                <w:ilvl w:val="0"/>
                <w:numId w:val="36"/>
              </w:numPr>
              <w:spacing w:before="120" w:line="240" w:lineRule="auto"/>
              <w:ind w:left="460" w:hanging="460"/>
            </w:pPr>
            <w:r>
              <w:t>Inspect finished installation for problems and rectify faults, if necessary</w:t>
            </w:r>
          </w:p>
        </w:tc>
        <w:tc>
          <w:tcPr>
            <w:tcW w:w="1277" w:type="dxa"/>
            <w:tcBorders>
              <w:top w:val="single" w:sz="4" w:space="0" w:color="auto"/>
              <w:left w:val="nil"/>
              <w:bottom w:val="single" w:sz="4" w:space="0" w:color="auto"/>
              <w:right w:val="single" w:sz="4" w:space="0" w:color="auto"/>
            </w:tcBorders>
            <w:vAlign w:val="center"/>
            <w:hideMark/>
          </w:tcPr>
          <w:p w:rsidR="00741663" w:rsidRDefault="00741663" w:rsidP="00741663">
            <w:pPr>
              <w:spacing w:before="120" w:after="120" w:line="240" w:lineRule="auto"/>
              <w:jc w:val="center"/>
              <w:rPr>
                <w:rFonts w:ascii="Times New Roman" w:hAnsi="Times New Roman"/>
              </w:rPr>
            </w:pPr>
            <w:r>
              <w:rPr>
                <w:rFonts w:ascii="Arial Narrow" w:hAnsi="Arial Narrow"/>
              </w:rPr>
              <w:sym w:font="Wingdings" w:char="0071"/>
            </w:r>
          </w:p>
        </w:tc>
      </w:tr>
      <w:tr w:rsidR="00741663" w:rsidTr="00741663">
        <w:tc>
          <w:tcPr>
            <w:tcW w:w="8083" w:type="dxa"/>
            <w:tcBorders>
              <w:top w:val="single" w:sz="4" w:space="0" w:color="auto"/>
              <w:left w:val="single" w:sz="4" w:space="0" w:color="auto"/>
              <w:bottom w:val="single" w:sz="4" w:space="0" w:color="auto"/>
              <w:right w:val="nil"/>
            </w:tcBorders>
            <w:hideMark/>
          </w:tcPr>
          <w:p w:rsidR="00741663" w:rsidRDefault="00741663" w:rsidP="00741663">
            <w:pPr>
              <w:pStyle w:val="BodyText"/>
              <w:numPr>
                <w:ilvl w:val="0"/>
                <w:numId w:val="36"/>
              </w:numPr>
              <w:spacing w:before="120" w:line="240" w:lineRule="auto"/>
              <w:ind w:left="460" w:hanging="460"/>
            </w:pPr>
            <w:r>
              <w:t xml:space="preserve">Store or recycle unused materials </w:t>
            </w:r>
          </w:p>
        </w:tc>
        <w:tc>
          <w:tcPr>
            <w:tcW w:w="1277" w:type="dxa"/>
            <w:tcBorders>
              <w:top w:val="single" w:sz="4" w:space="0" w:color="auto"/>
              <w:left w:val="nil"/>
              <w:bottom w:val="single" w:sz="4" w:space="0" w:color="auto"/>
              <w:right w:val="single" w:sz="4" w:space="0" w:color="auto"/>
            </w:tcBorders>
            <w:vAlign w:val="center"/>
            <w:hideMark/>
          </w:tcPr>
          <w:p w:rsidR="00741663" w:rsidRDefault="00741663" w:rsidP="00741663">
            <w:pPr>
              <w:spacing w:before="120" w:after="120" w:line="240" w:lineRule="auto"/>
              <w:jc w:val="center"/>
              <w:rPr>
                <w:rFonts w:ascii="Times New Roman" w:hAnsi="Times New Roman"/>
              </w:rPr>
            </w:pPr>
            <w:r>
              <w:rPr>
                <w:rFonts w:ascii="Arial Narrow" w:hAnsi="Arial Narrow"/>
              </w:rPr>
              <w:sym w:font="Wingdings" w:char="0071"/>
            </w:r>
          </w:p>
        </w:tc>
      </w:tr>
      <w:tr w:rsidR="00741663" w:rsidTr="00741663">
        <w:tc>
          <w:tcPr>
            <w:tcW w:w="8083" w:type="dxa"/>
            <w:tcBorders>
              <w:top w:val="single" w:sz="4" w:space="0" w:color="auto"/>
              <w:left w:val="single" w:sz="4" w:space="0" w:color="auto"/>
              <w:bottom w:val="single" w:sz="4" w:space="0" w:color="auto"/>
              <w:right w:val="nil"/>
            </w:tcBorders>
            <w:hideMark/>
          </w:tcPr>
          <w:p w:rsidR="00741663" w:rsidRDefault="00741663" w:rsidP="00741663">
            <w:pPr>
              <w:pStyle w:val="BodyText"/>
              <w:numPr>
                <w:ilvl w:val="0"/>
                <w:numId w:val="36"/>
              </w:numPr>
              <w:spacing w:before="120" w:line="240" w:lineRule="auto"/>
              <w:ind w:left="460" w:hanging="460"/>
            </w:pPr>
            <w:r>
              <w:t>Clean and store tools and equipment appropriately</w:t>
            </w:r>
          </w:p>
        </w:tc>
        <w:tc>
          <w:tcPr>
            <w:tcW w:w="1277" w:type="dxa"/>
            <w:tcBorders>
              <w:top w:val="single" w:sz="4" w:space="0" w:color="auto"/>
              <w:left w:val="nil"/>
              <w:bottom w:val="single" w:sz="4" w:space="0" w:color="auto"/>
              <w:right w:val="single" w:sz="4" w:space="0" w:color="auto"/>
            </w:tcBorders>
            <w:vAlign w:val="center"/>
            <w:hideMark/>
          </w:tcPr>
          <w:p w:rsidR="00741663" w:rsidRDefault="00741663" w:rsidP="00741663">
            <w:pPr>
              <w:spacing w:before="120" w:after="120" w:line="240" w:lineRule="auto"/>
              <w:jc w:val="center"/>
              <w:rPr>
                <w:rFonts w:ascii="Times New Roman" w:hAnsi="Times New Roman"/>
              </w:rPr>
            </w:pPr>
            <w:r>
              <w:rPr>
                <w:rFonts w:ascii="Arial Narrow" w:hAnsi="Arial Narrow"/>
              </w:rPr>
              <w:sym w:font="Wingdings" w:char="0071"/>
            </w:r>
          </w:p>
        </w:tc>
      </w:tr>
      <w:tr w:rsidR="00741663" w:rsidTr="00741663">
        <w:tc>
          <w:tcPr>
            <w:tcW w:w="8083" w:type="dxa"/>
            <w:tcBorders>
              <w:top w:val="single" w:sz="4" w:space="0" w:color="auto"/>
              <w:left w:val="single" w:sz="4" w:space="0" w:color="auto"/>
              <w:bottom w:val="single" w:sz="4" w:space="0" w:color="auto"/>
              <w:right w:val="nil"/>
            </w:tcBorders>
            <w:hideMark/>
          </w:tcPr>
          <w:p w:rsidR="00741663" w:rsidRDefault="00741663" w:rsidP="00741663">
            <w:pPr>
              <w:pStyle w:val="BodyText"/>
              <w:numPr>
                <w:ilvl w:val="0"/>
                <w:numId w:val="36"/>
              </w:numPr>
              <w:spacing w:before="120" w:line="240" w:lineRule="auto"/>
              <w:ind w:left="460" w:hanging="460"/>
            </w:pPr>
            <w:r>
              <w:t>Clean up work area and dispose of rubbish properly</w:t>
            </w:r>
          </w:p>
        </w:tc>
        <w:tc>
          <w:tcPr>
            <w:tcW w:w="1277" w:type="dxa"/>
            <w:tcBorders>
              <w:top w:val="single" w:sz="4" w:space="0" w:color="auto"/>
              <w:left w:val="nil"/>
              <w:bottom w:val="single" w:sz="4" w:space="0" w:color="auto"/>
              <w:right w:val="single" w:sz="4" w:space="0" w:color="auto"/>
            </w:tcBorders>
            <w:vAlign w:val="center"/>
            <w:hideMark/>
          </w:tcPr>
          <w:p w:rsidR="00741663" w:rsidRDefault="00741663" w:rsidP="00741663">
            <w:pPr>
              <w:spacing w:before="120" w:after="120" w:line="240" w:lineRule="auto"/>
              <w:jc w:val="center"/>
              <w:rPr>
                <w:rFonts w:ascii="Times New Roman" w:hAnsi="Times New Roman"/>
              </w:rPr>
            </w:pPr>
            <w:r>
              <w:rPr>
                <w:rFonts w:ascii="Arial Narrow" w:hAnsi="Arial Narrow"/>
              </w:rPr>
              <w:sym w:font="Wingdings" w:char="0071"/>
            </w:r>
          </w:p>
        </w:tc>
      </w:tr>
      <w:tr w:rsidR="00741663" w:rsidTr="00741663">
        <w:tc>
          <w:tcPr>
            <w:tcW w:w="8083" w:type="dxa"/>
            <w:tcBorders>
              <w:top w:val="single" w:sz="4" w:space="0" w:color="auto"/>
              <w:left w:val="single" w:sz="4" w:space="0" w:color="auto"/>
              <w:bottom w:val="single" w:sz="4" w:space="0" w:color="auto"/>
              <w:right w:val="nil"/>
            </w:tcBorders>
            <w:hideMark/>
          </w:tcPr>
          <w:p w:rsidR="00741663" w:rsidRDefault="00741663" w:rsidP="00741663">
            <w:pPr>
              <w:pStyle w:val="BodyText"/>
              <w:numPr>
                <w:ilvl w:val="0"/>
                <w:numId w:val="36"/>
              </w:numPr>
              <w:spacing w:before="120" w:line="240" w:lineRule="auto"/>
              <w:ind w:left="460" w:hanging="460"/>
            </w:pPr>
            <w:r>
              <w:t>Accurately complete all required documentation</w:t>
            </w:r>
          </w:p>
        </w:tc>
        <w:tc>
          <w:tcPr>
            <w:tcW w:w="1277" w:type="dxa"/>
            <w:tcBorders>
              <w:top w:val="single" w:sz="4" w:space="0" w:color="auto"/>
              <w:left w:val="nil"/>
              <w:bottom w:val="single" w:sz="4" w:space="0" w:color="auto"/>
              <w:right w:val="single" w:sz="4" w:space="0" w:color="auto"/>
            </w:tcBorders>
            <w:vAlign w:val="center"/>
            <w:hideMark/>
          </w:tcPr>
          <w:p w:rsidR="00741663" w:rsidRDefault="00741663" w:rsidP="00741663">
            <w:pPr>
              <w:spacing w:before="120" w:after="120" w:line="240" w:lineRule="auto"/>
              <w:jc w:val="center"/>
              <w:rPr>
                <w:rFonts w:ascii="Times New Roman" w:hAnsi="Times New Roman"/>
              </w:rPr>
            </w:pPr>
            <w:r>
              <w:rPr>
                <w:rFonts w:ascii="Arial Narrow" w:hAnsi="Arial Narrow"/>
              </w:rPr>
              <w:sym w:font="Wingdings" w:char="0071"/>
            </w:r>
          </w:p>
        </w:tc>
      </w:tr>
    </w:tbl>
    <w:p w:rsidR="00291D33" w:rsidRDefault="00291D33" w:rsidP="00291D33">
      <w:pPr>
        <w:pStyle w:val="Heading3"/>
        <w:spacing w:after="240"/>
      </w:pPr>
      <w:r>
        <w:t>MSFFL3020: Install conductive resilient floor coverings</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tblPr>
      <w:tblGrid>
        <w:gridCol w:w="6860"/>
        <w:gridCol w:w="2426"/>
      </w:tblGrid>
      <w:tr w:rsidR="00291D33" w:rsidTr="00291D33">
        <w:trPr>
          <w:tblHeader/>
        </w:trPr>
        <w:tc>
          <w:tcPr>
            <w:tcW w:w="3694" w:type="pct"/>
            <w:tcBorders>
              <w:top w:val="single" w:sz="4" w:space="0" w:color="auto"/>
              <w:left w:val="single" w:sz="4" w:space="0" w:color="auto"/>
              <w:bottom w:val="single" w:sz="4" w:space="0" w:color="auto"/>
              <w:right w:val="nil"/>
            </w:tcBorders>
            <w:shd w:val="pct20" w:color="auto" w:fill="auto"/>
            <w:hideMark/>
          </w:tcPr>
          <w:p w:rsidR="00291D33" w:rsidRDefault="00291D33">
            <w:pPr>
              <w:pStyle w:val="Heading3"/>
              <w:spacing w:before="120" w:line="320" w:lineRule="exact"/>
              <w:rPr>
                <w:rFonts w:eastAsia="Calibri"/>
                <w:lang w:val="en-NZ"/>
              </w:rPr>
            </w:pPr>
            <w:r>
              <w:rPr>
                <w:rFonts w:eastAsia="Calibri"/>
              </w:rPr>
              <w:t>Specific performance evidence</w:t>
            </w:r>
          </w:p>
        </w:tc>
        <w:tc>
          <w:tcPr>
            <w:tcW w:w="1306" w:type="pct"/>
            <w:tcBorders>
              <w:top w:val="single" w:sz="4" w:space="0" w:color="auto"/>
              <w:left w:val="nil"/>
              <w:bottom w:val="single" w:sz="4" w:space="0" w:color="auto"/>
              <w:right w:val="single" w:sz="4" w:space="0" w:color="auto"/>
            </w:tcBorders>
            <w:shd w:val="pct20" w:color="auto" w:fill="auto"/>
            <w:vAlign w:val="center"/>
            <w:hideMark/>
          </w:tcPr>
          <w:p w:rsidR="00291D33" w:rsidRDefault="00291D33">
            <w:pPr>
              <w:pStyle w:val="Heading3"/>
              <w:spacing w:before="120" w:line="320" w:lineRule="exact"/>
              <w:jc w:val="center"/>
              <w:rPr>
                <w:rFonts w:ascii="Arial Narrow" w:eastAsia="Calibri" w:hAnsi="Arial Narrow"/>
                <w:color w:val="000000" w:themeColor="text1"/>
              </w:rPr>
            </w:pPr>
            <w:r>
              <w:rPr>
                <w:rFonts w:ascii="Arial Narrow" w:eastAsia="Calibri" w:hAnsi="Arial Narrow"/>
                <w:color w:val="000000" w:themeColor="text1"/>
              </w:rPr>
              <w:t>YES</w:t>
            </w:r>
          </w:p>
        </w:tc>
      </w:tr>
      <w:tr w:rsidR="00291D33" w:rsidTr="00291D33">
        <w:trPr>
          <w:tblHeader/>
        </w:trPr>
        <w:tc>
          <w:tcPr>
            <w:tcW w:w="3694" w:type="pct"/>
            <w:tcBorders>
              <w:top w:val="single" w:sz="4" w:space="0" w:color="auto"/>
              <w:left w:val="single" w:sz="4" w:space="0" w:color="auto"/>
              <w:bottom w:val="single" w:sz="4" w:space="0" w:color="auto"/>
              <w:right w:val="nil"/>
            </w:tcBorders>
            <w:hideMark/>
          </w:tcPr>
          <w:p w:rsidR="00291D33" w:rsidRDefault="00291D33">
            <w:pPr>
              <w:pStyle w:val="BodyText"/>
              <w:spacing w:before="120"/>
            </w:pPr>
            <w:r>
              <w:t>Complete at least one static conductive resilient flooring installation with an isolating layer and using a conductive adhesive and earthing strip</w:t>
            </w:r>
          </w:p>
          <w:p w:rsidR="00291D33" w:rsidRDefault="00291D33">
            <w:pPr>
              <w:pStyle w:val="BodyText"/>
              <w:spacing w:before="120"/>
            </w:pPr>
            <w:r>
              <w:t>(Static conductive flooring includes coverings with a resistance reading of 10</w:t>
            </w:r>
            <w:r>
              <w:rPr>
                <w:vertAlign w:val="superscript"/>
              </w:rPr>
              <w:t>4</w:t>
            </w:r>
            <w:r>
              <w:t xml:space="preserve"> to 10</w:t>
            </w:r>
            <w:r>
              <w:rPr>
                <w:vertAlign w:val="superscript"/>
              </w:rPr>
              <w:t>8</w:t>
            </w:r>
            <w:r>
              <w:t xml:space="preserve"> using a copper grid and isolating layer)</w:t>
            </w:r>
          </w:p>
        </w:tc>
        <w:tc>
          <w:tcPr>
            <w:tcW w:w="1306" w:type="pct"/>
            <w:tcBorders>
              <w:top w:val="single" w:sz="4" w:space="0" w:color="auto"/>
              <w:left w:val="nil"/>
              <w:bottom w:val="single" w:sz="4" w:space="0" w:color="auto"/>
              <w:right w:val="single" w:sz="4" w:space="0" w:color="auto"/>
            </w:tcBorders>
            <w:vAlign w:val="center"/>
            <w:hideMark/>
          </w:tcPr>
          <w:p w:rsidR="00291D33" w:rsidRDefault="00291D33">
            <w:pPr>
              <w:spacing w:before="120" w:after="120"/>
              <w:jc w:val="center"/>
              <w:rPr>
                <w:rFonts w:ascii="Times New Roman" w:hAnsi="Times New Roman"/>
              </w:rPr>
            </w:pPr>
            <w:r>
              <w:sym w:font="Wingdings" w:char="0071"/>
            </w:r>
          </w:p>
        </w:tc>
      </w:tr>
    </w:tbl>
    <w:p w:rsidR="00291D33" w:rsidRDefault="00291D33" w:rsidP="00291D33">
      <w:pPr>
        <w:pStyle w:val="BodyText"/>
        <w:rPr>
          <w:lang w:eastAsia="en-AU"/>
        </w:rPr>
      </w:pPr>
    </w:p>
    <w:tbl>
      <w:tblPr>
        <w:tblStyle w:val="TableGrid"/>
        <w:tblW w:w="9360" w:type="dxa"/>
        <w:tblInd w:w="-34" w:type="dxa"/>
        <w:tblBorders>
          <w:insideV w:val="none" w:sz="0" w:space="0" w:color="auto"/>
        </w:tblBorders>
        <w:tblLayout w:type="fixed"/>
        <w:tblLook w:val="04A0"/>
      </w:tblPr>
      <w:tblGrid>
        <w:gridCol w:w="8083"/>
        <w:gridCol w:w="1277"/>
      </w:tblGrid>
      <w:tr w:rsidR="00291D33" w:rsidTr="00291D33">
        <w:tc>
          <w:tcPr>
            <w:tcW w:w="8083" w:type="dxa"/>
            <w:tcBorders>
              <w:top w:val="single" w:sz="4" w:space="0" w:color="auto"/>
              <w:left w:val="single" w:sz="4" w:space="0" w:color="auto"/>
              <w:bottom w:val="single" w:sz="4" w:space="0" w:color="auto"/>
              <w:right w:val="nil"/>
            </w:tcBorders>
            <w:shd w:val="pct20" w:color="auto" w:fill="auto"/>
            <w:hideMark/>
          </w:tcPr>
          <w:p w:rsidR="00291D33" w:rsidRDefault="00291D33">
            <w:pPr>
              <w:pStyle w:val="Heading3"/>
              <w:spacing w:before="120" w:line="320" w:lineRule="exact"/>
              <w:rPr>
                <w:lang w:val="en-NZ"/>
              </w:rPr>
            </w:pPr>
            <w:r>
              <w:lastRenderedPageBreak/>
              <w:t>General performance evidence</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291D33" w:rsidRDefault="00291D33">
            <w:pPr>
              <w:pStyle w:val="Heading3"/>
              <w:spacing w:before="120" w:line="320" w:lineRule="exact"/>
              <w:jc w:val="center"/>
              <w:rPr>
                <w:rFonts w:ascii="Arial Narrow" w:hAnsi="Arial Narrow"/>
                <w:color w:val="000000" w:themeColor="text1"/>
              </w:rPr>
            </w:pPr>
            <w:r>
              <w:rPr>
                <w:rFonts w:ascii="Arial Narrow" w:hAnsi="Arial Narrow"/>
                <w:color w:val="000000" w:themeColor="text1"/>
              </w:rPr>
              <w:t>YES</w:t>
            </w:r>
          </w:p>
        </w:tc>
      </w:tr>
      <w:tr w:rsidR="00291D33" w:rsidTr="00291D33">
        <w:tc>
          <w:tcPr>
            <w:tcW w:w="8083" w:type="dxa"/>
            <w:tcBorders>
              <w:top w:val="single" w:sz="4" w:space="0" w:color="auto"/>
              <w:left w:val="single" w:sz="4" w:space="0" w:color="auto"/>
              <w:bottom w:val="single" w:sz="4" w:space="0" w:color="auto"/>
              <w:right w:val="nil"/>
            </w:tcBorders>
            <w:hideMark/>
          </w:tcPr>
          <w:p w:rsidR="00291D33" w:rsidRDefault="00291D33" w:rsidP="00291D33">
            <w:pPr>
              <w:pStyle w:val="BodyText"/>
              <w:numPr>
                <w:ilvl w:val="0"/>
                <w:numId w:val="37"/>
              </w:numPr>
              <w:spacing w:before="120" w:line="240" w:lineRule="auto"/>
              <w:ind w:left="460" w:hanging="426"/>
            </w:pPr>
            <w:r>
              <w:t>Follow all relevant WHS laws and regulations, and company policies and procedures</w:t>
            </w:r>
          </w:p>
        </w:tc>
        <w:tc>
          <w:tcPr>
            <w:tcW w:w="1277" w:type="dxa"/>
            <w:tcBorders>
              <w:top w:val="single" w:sz="4" w:space="0" w:color="auto"/>
              <w:left w:val="nil"/>
              <w:bottom w:val="single" w:sz="4" w:space="0" w:color="auto"/>
              <w:right w:val="single" w:sz="4" w:space="0" w:color="auto"/>
            </w:tcBorders>
            <w:vAlign w:val="center"/>
            <w:hideMark/>
          </w:tcPr>
          <w:p w:rsidR="00291D33" w:rsidRDefault="00291D33">
            <w:pPr>
              <w:spacing w:before="120" w:after="120" w:line="240" w:lineRule="auto"/>
              <w:jc w:val="center"/>
              <w:rPr>
                <w:rFonts w:ascii="Arial Narrow" w:hAnsi="Arial Narrow"/>
              </w:rPr>
            </w:pPr>
            <w:r>
              <w:rPr>
                <w:rFonts w:ascii="Arial Narrow" w:hAnsi="Arial Narrow"/>
              </w:rPr>
              <w:sym w:font="Wingdings" w:char="0071"/>
            </w:r>
          </w:p>
        </w:tc>
      </w:tr>
      <w:tr w:rsidR="00291D33" w:rsidTr="00291D33">
        <w:tc>
          <w:tcPr>
            <w:tcW w:w="8083" w:type="dxa"/>
            <w:tcBorders>
              <w:top w:val="single" w:sz="4" w:space="0" w:color="auto"/>
              <w:left w:val="single" w:sz="4" w:space="0" w:color="auto"/>
              <w:bottom w:val="single" w:sz="4" w:space="0" w:color="auto"/>
              <w:right w:val="nil"/>
            </w:tcBorders>
            <w:hideMark/>
          </w:tcPr>
          <w:p w:rsidR="00291D33" w:rsidRDefault="00291D33" w:rsidP="00291D33">
            <w:pPr>
              <w:pStyle w:val="BodyText"/>
              <w:numPr>
                <w:ilvl w:val="0"/>
                <w:numId w:val="37"/>
              </w:numPr>
              <w:spacing w:before="120" w:line="240" w:lineRule="auto"/>
              <w:ind w:left="460" w:hanging="460"/>
            </w:pPr>
            <w:r>
              <w:t>Read and interpret plans and written instructions relevant to the tasks</w:t>
            </w:r>
          </w:p>
        </w:tc>
        <w:tc>
          <w:tcPr>
            <w:tcW w:w="1277" w:type="dxa"/>
            <w:tcBorders>
              <w:top w:val="single" w:sz="4" w:space="0" w:color="auto"/>
              <w:left w:val="nil"/>
              <w:bottom w:val="single" w:sz="4" w:space="0" w:color="auto"/>
              <w:right w:val="single" w:sz="4" w:space="0" w:color="auto"/>
            </w:tcBorders>
            <w:vAlign w:val="center"/>
            <w:hideMark/>
          </w:tcPr>
          <w:p w:rsidR="00291D33" w:rsidRDefault="00291D33">
            <w:pPr>
              <w:spacing w:before="120" w:after="120" w:line="240" w:lineRule="auto"/>
              <w:jc w:val="center"/>
              <w:rPr>
                <w:rFonts w:ascii="Arial Narrow" w:hAnsi="Arial Narrow"/>
              </w:rPr>
            </w:pPr>
            <w:r>
              <w:rPr>
                <w:rFonts w:ascii="Arial Narrow" w:hAnsi="Arial Narrow"/>
              </w:rPr>
              <w:sym w:font="Wingdings" w:char="0071"/>
            </w:r>
          </w:p>
        </w:tc>
      </w:tr>
      <w:tr w:rsidR="00291D33" w:rsidTr="00291D33">
        <w:tc>
          <w:tcPr>
            <w:tcW w:w="8083" w:type="dxa"/>
            <w:tcBorders>
              <w:top w:val="single" w:sz="4" w:space="0" w:color="auto"/>
              <w:left w:val="single" w:sz="4" w:space="0" w:color="auto"/>
              <w:bottom w:val="single" w:sz="4" w:space="0" w:color="auto"/>
              <w:right w:val="nil"/>
            </w:tcBorders>
            <w:hideMark/>
          </w:tcPr>
          <w:p w:rsidR="00291D33" w:rsidRDefault="00291D33" w:rsidP="00291D33">
            <w:pPr>
              <w:pStyle w:val="BodyText"/>
              <w:numPr>
                <w:ilvl w:val="0"/>
                <w:numId w:val="37"/>
              </w:numPr>
              <w:spacing w:before="120" w:line="240" w:lineRule="auto"/>
              <w:ind w:left="460" w:hanging="460"/>
            </w:pPr>
            <w:r>
              <w:t>Assess the condition of the subfloor to determine its suitability for the installation job</w:t>
            </w:r>
          </w:p>
        </w:tc>
        <w:tc>
          <w:tcPr>
            <w:tcW w:w="1277" w:type="dxa"/>
            <w:tcBorders>
              <w:top w:val="single" w:sz="4" w:space="0" w:color="auto"/>
              <w:left w:val="nil"/>
              <w:bottom w:val="single" w:sz="4" w:space="0" w:color="auto"/>
              <w:right w:val="single" w:sz="4" w:space="0" w:color="auto"/>
            </w:tcBorders>
            <w:vAlign w:val="center"/>
            <w:hideMark/>
          </w:tcPr>
          <w:p w:rsidR="00291D33" w:rsidRDefault="00291D33">
            <w:pPr>
              <w:spacing w:before="120" w:after="120" w:line="240" w:lineRule="auto"/>
              <w:jc w:val="center"/>
              <w:rPr>
                <w:rFonts w:ascii="Arial Narrow" w:hAnsi="Arial Narrow"/>
              </w:rPr>
            </w:pPr>
            <w:r>
              <w:rPr>
                <w:rFonts w:ascii="Arial Narrow" w:hAnsi="Arial Narrow"/>
              </w:rPr>
              <w:sym w:font="Wingdings" w:char="0071"/>
            </w:r>
          </w:p>
        </w:tc>
      </w:tr>
      <w:tr w:rsidR="00291D33" w:rsidTr="00291D33">
        <w:tc>
          <w:tcPr>
            <w:tcW w:w="8083" w:type="dxa"/>
            <w:tcBorders>
              <w:top w:val="single" w:sz="4" w:space="0" w:color="auto"/>
              <w:left w:val="single" w:sz="4" w:space="0" w:color="auto"/>
              <w:bottom w:val="single" w:sz="4" w:space="0" w:color="auto"/>
              <w:right w:val="nil"/>
            </w:tcBorders>
            <w:hideMark/>
          </w:tcPr>
          <w:p w:rsidR="00291D33" w:rsidRDefault="00291D33" w:rsidP="00291D33">
            <w:pPr>
              <w:pStyle w:val="BodyText"/>
              <w:numPr>
                <w:ilvl w:val="0"/>
                <w:numId w:val="37"/>
              </w:numPr>
              <w:spacing w:before="120" w:line="240" w:lineRule="auto"/>
              <w:ind w:left="460" w:hanging="460"/>
            </w:pPr>
            <w:r>
              <w:t>Select the appropriate adhesives, trims and accessories</w:t>
            </w:r>
          </w:p>
        </w:tc>
        <w:tc>
          <w:tcPr>
            <w:tcW w:w="1277" w:type="dxa"/>
            <w:tcBorders>
              <w:top w:val="single" w:sz="4" w:space="0" w:color="auto"/>
              <w:left w:val="nil"/>
              <w:bottom w:val="single" w:sz="4" w:space="0" w:color="auto"/>
              <w:right w:val="single" w:sz="4" w:space="0" w:color="auto"/>
            </w:tcBorders>
            <w:vAlign w:val="center"/>
            <w:hideMark/>
          </w:tcPr>
          <w:p w:rsidR="00291D33" w:rsidRDefault="00291D33">
            <w:pPr>
              <w:spacing w:before="120" w:after="120" w:line="240" w:lineRule="auto"/>
              <w:jc w:val="center"/>
              <w:rPr>
                <w:rFonts w:ascii="Times New Roman" w:hAnsi="Times New Roman"/>
              </w:rPr>
            </w:pPr>
            <w:r>
              <w:rPr>
                <w:rFonts w:ascii="Arial Narrow" w:hAnsi="Arial Narrow"/>
              </w:rPr>
              <w:sym w:font="Wingdings" w:char="0071"/>
            </w:r>
          </w:p>
        </w:tc>
      </w:tr>
      <w:tr w:rsidR="00291D33" w:rsidTr="00291D33">
        <w:tc>
          <w:tcPr>
            <w:tcW w:w="8083" w:type="dxa"/>
            <w:tcBorders>
              <w:top w:val="single" w:sz="4" w:space="0" w:color="auto"/>
              <w:left w:val="single" w:sz="4" w:space="0" w:color="auto"/>
              <w:bottom w:val="single" w:sz="4" w:space="0" w:color="auto"/>
              <w:right w:val="nil"/>
            </w:tcBorders>
            <w:hideMark/>
          </w:tcPr>
          <w:p w:rsidR="00291D33" w:rsidRDefault="00291D33" w:rsidP="00291D33">
            <w:pPr>
              <w:pStyle w:val="BodyText"/>
              <w:numPr>
                <w:ilvl w:val="0"/>
                <w:numId w:val="37"/>
              </w:numPr>
              <w:spacing w:before="120" w:line="240" w:lineRule="auto"/>
              <w:ind w:left="460" w:hanging="460"/>
            </w:pPr>
            <w:r>
              <w:t>Select the correct tools and equipment, and carry out all necessary pre-start checks</w:t>
            </w:r>
          </w:p>
        </w:tc>
        <w:tc>
          <w:tcPr>
            <w:tcW w:w="1277" w:type="dxa"/>
            <w:tcBorders>
              <w:top w:val="single" w:sz="4" w:space="0" w:color="auto"/>
              <w:left w:val="nil"/>
              <w:bottom w:val="single" w:sz="4" w:space="0" w:color="auto"/>
              <w:right w:val="single" w:sz="4" w:space="0" w:color="auto"/>
            </w:tcBorders>
            <w:vAlign w:val="center"/>
            <w:hideMark/>
          </w:tcPr>
          <w:p w:rsidR="00291D33" w:rsidRDefault="00291D33">
            <w:pPr>
              <w:spacing w:before="120" w:after="120" w:line="240" w:lineRule="auto"/>
              <w:jc w:val="center"/>
              <w:rPr>
                <w:rFonts w:ascii="Times New Roman" w:hAnsi="Times New Roman"/>
              </w:rPr>
            </w:pPr>
            <w:r>
              <w:rPr>
                <w:rFonts w:ascii="Arial Narrow" w:hAnsi="Arial Narrow"/>
              </w:rPr>
              <w:sym w:font="Wingdings" w:char="0071"/>
            </w:r>
          </w:p>
        </w:tc>
      </w:tr>
      <w:tr w:rsidR="00291D33" w:rsidTr="00291D33">
        <w:tc>
          <w:tcPr>
            <w:tcW w:w="8083" w:type="dxa"/>
            <w:tcBorders>
              <w:top w:val="single" w:sz="4" w:space="0" w:color="auto"/>
              <w:left w:val="single" w:sz="4" w:space="0" w:color="auto"/>
              <w:bottom w:val="single" w:sz="4" w:space="0" w:color="auto"/>
              <w:right w:val="nil"/>
            </w:tcBorders>
            <w:hideMark/>
          </w:tcPr>
          <w:p w:rsidR="00291D33" w:rsidRDefault="00291D33" w:rsidP="00291D33">
            <w:pPr>
              <w:pStyle w:val="BodyText"/>
              <w:numPr>
                <w:ilvl w:val="0"/>
                <w:numId w:val="37"/>
              </w:numPr>
              <w:spacing w:before="120" w:line="240" w:lineRule="auto"/>
              <w:ind w:left="460" w:hanging="460"/>
            </w:pPr>
            <w:r>
              <w:t>Plan the sequence of work tasks to maintain efficiency and quality</w:t>
            </w:r>
          </w:p>
        </w:tc>
        <w:tc>
          <w:tcPr>
            <w:tcW w:w="1277" w:type="dxa"/>
            <w:tcBorders>
              <w:top w:val="single" w:sz="4" w:space="0" w:color="auto"/>
              <w:left w:val="nil"/>
              <w:bottom w:val="single" w:sz="4" w:space="0" w:color="auto"/>
              <w:right w:val="single" w:sz="4" w:space="0" w:color="auto"/>
            </w:tcBorders>
            <w:vAlign w:val="center"/>
            <w:hideMark/>
          </w:tcPr>
          <w:p w:rsidR="00291D33" w:rsidRDefault="00291D33">
            <w:pPr>
              <w:spacing w:before="120" w:after="120" w:line="240" w:lineRule="auto"/>
              <w:jc w:val="center"/>
              <w:rPr>
                <w:rFonts w:ascii="Times New Roman" w:hAnsi="Times New Roman"/>
              </w:rPr>
            </w:pPr>
            <w:r>
              <w:rPr>
                <w:rFonts w:ascii="Arial Narrow" w:hAnsi="Arial Narrow"/>
              </w:rPr>
              <w:sym w:font="Wingdings" w:char="0071"/>
            </w:r>
          </w:p>
        </w:tc>
      </w:tr>
      <w:tr w:rsidR="00291D33" w:rsidTr="00291D33">
        <w:tc>
          <w:tcPr>
            <w:tcW w:w="8083" w:type="dxa"/>
            <w:tcBorders>
              <w:top w:val="single" w:sz="4" w:space="0" w:color="auto"/>
              <w:left w:val="single" w:sz="4" w:space="0" w:color="auto"/>
              <w:bottom w:val="single" w:sz="4" w:space="0" w:color="auto"/>
              <w:right w:val="nil"/>
            </w:tcBorders>
            <w:hideMark/>
          </w:tcPr>
          <w:p w:rsidR="00291D33" w:rsidRDefault="00291D33" w:rsidP="00291D33">
            <w:pPr>
              <w:pStyle w:val="BodyText"/>
              <w:numPr>
                <w:ilvl w:val="0"/>
                <w:numId w:val="37"/>
              </w:numPr>
              <w:spacing w:before="120" w:line="240" w:lineRule="auto"/>
              <w:ind w:left="460" w:hanging="460"/>
            </w:pPr>
            <w:r>
              <w:t>Check the specifications of the conductive resilient covering against the work order</w:t>
            </w:r>
          </w:p>
        </w:tc>
        <w:tc>
          <w:tcPr>
            <w:tcW w:w="1277" w:type="dxa"/>
            <w:tcBorders>
              <w:top w:val="single" w:sz="4" w:space="0" w:color="auto"/>
              <w:left w:val="nil"/>
              <w:bottom w:val="single" w:sz="4" w:space="0" w:color="auto"/>
              <w:right w:val="single" w:sz="4" w:space="0" w:color="auto"/>
            </w:tcBorders>
            <w:vAlign w:val="center"/>
            <w:hideMark/>
          </w:tcPr>
          <w:p w:rsidR="00291D33" w:rsidRDefault="00291D33">
            <w:pPr>
              <w:spacing w:before="120" w:after="120" w:line="240" w:lineRule="auto"/>
              <w:jc w:val="center"/>
              <w:rPr>
                <w:rFonts w:ascii="Times New Roman" w:hAnsi="Times New Roman"/>
              </w:rPr>
            </w:pPr>
            <w:r>
              <w:rPr>
                <w:rFonts w:ascii="Arial Narrow" w:hAnsi="Arial Narrow"/>
              </w:rPr>
              <w:sym w:font="Wingdings" w:char="0071"/>
            </w:r>
          </w:p>
        </w:tc>
      </w:tr>
      <w:tr w:rsidR="00291D33" w:rsidTr="00291D33">
        <w:tc>
          <w:tcPr>
            <w:tcW w:w="8083" w:type="dxa"/>
            <w:tcBorders>
              <w:top w:val="single" w:sz="4" w:space="0" w:color="auto"/>
              <w:left w:val="single" w:sz="4" w:space="0" w:color="auto"/>
              <w:bottom w:val="single" w:sz="4" w:space="0" w:color="auto"/>
              <w:right w:val="nil"/>
            </w:tcBorders>
            <w:hideMark/>
          </w:tcPr>
          <w:p w:rsidR="00291D33" w:rsidRDefault="00291D33" w:rsidP="00291D33">
            <w:pPr>
              <w:pStyle w:val="BodyText"/>
              <w:numPr>
                <w:ilvl w:val="0"/>
                <w:numId w:val="37"/>
              </w:numPr>
              <w:spacing w:before="120" w:line="240" w:lineRule="auto"/>
              <w:ind w:left="460" w:hanging="460"/>
            </w:pPr>
            <w:r>
              <w:t>Acclimatise the floor covering according to the manufacturer’s recommendations</w:t>
            </w:r>
          </w:p>
        </w:tc>
        <w:tc>
          <w:tcPr>
            <w:tcW w:w="1277" w:type="dxa"/>
            <w:tcBorders>
              <w:top w:val="single" w:sz="4" w:space="0" w:color="auto"/>
              <w:left w:val="nil"/>
              <w:bottom w:val="single" w:sz="4" w:space="0" w:color="auto"/>
              <w:right w:val="single" w:sz="4" w:space="0" w:color="auto"/>
            </w:tcBorders>
            <w:vAlign w:val="center"/>
            <w:hideMark/>
          </w:tcPr>
          <w:p w:rsidR="00291D33" w:rsidRDefault="00291D33">
            <w:pPr>
              <w:spacing w:before="120" w:after="120" w:line="240" w:lineRule="auto"/>
              <w:jc w:val="center"/>
              <w:rPr>
                <w:rFonts w:ascii="Times New Roman" w:hAnsi="Times New Roman"/>
              </w:rPr>
            </w:pPr>
            <w:r>
              <w:rPr>
                <w:rFonts w:ascii="Arial Narrow" w:hAnsi="Arial Narrow"/>
              </w:rPr>
              <w:sym w:font="Wingdings" w:char="0071"/>
            </w:r>
          </w:p>
        </w:tc>
      </w:tr>
      <w:tr w:rsidR="00291D33" w:rsidTr="00291D33">
        <w:tc>
          <w:tcPr>
            <w:tcW w:w="8083" w:type="dxa"/>
            <w:tcBorders>
              <w:top w:val="single" w:sz="4" w:space="0" w:color="auto"/>
              <w:left w:val="single" w:sz="4" w:space="0" w:color="auto"/>
              <w:bottom w:val="single" w:sz="4" w:space="0" w:color="auto"/>
              <w:right w:val="nil"/>
            </w:tcBorders>
            <w:hideMark/>
          </w:tcPr>
          <w:p w:rsidR="00291D33" w:rsidRDefault="00291D33" w:rsidP="00291D33">
            <w:pPr>
              <w:pStyle w:val="BodyText"/>
              <w:numPr>
                <w:ilvl w:val="0"/>
                <w:numId w:val="37"/>
              </w:numPr>
              <w:spacing w:before="120" w:line="240" w:lineRule="auto"/>
              <w:ind w:left="460" w:hanging="460"/>
            </w:pPr>
            <w:r>
              <w:t>Identify hazards and control risks when handling materials</w:t>
            </w:r>
          </w:p>
        </w:tc>
        <w:tc>
          <w:tcPr>
            <w:tcW w:w="1277" w:type="dxa"/>
            <w:tcBorders>
              <w:top w:val="single" w:sz="4" w:space="0" w:color="auto"/>
              <w:left w:val="nil"/>
              <w:bottom w:val="single" w:sz="4" w:space="0" w:color="auto"/>
              <w:right w:val="single" w:sz="4" w:space="0" w:color="auto"/>
            </w:tcBorders>
            <w:vAlign w:val="center"/>
            <w:hideMark/>
          </w:tcPr>
          <w:p w:rsidR="00291D33" w:rsidRDefault="00291D33">
            <w:pPr>
              <w:spacing w:before="120" w:after="120" w:line="240" w:lineRule="auto"/>
              <w:jc w:val="center"/>
              <w:rPr>
                <w:rFonts w:ascii="Times New Roman" w:hAnsi="Times New Roman"/>
              </w:rPr>
            </w:pPr>
            <w:r>
              <w:rPr>
                <w:rFonts w:ascii="Arial Narrow" w:hAnsi="Arial Narrow"/>
              </w:rPr>
              <w:sym w:font="Wingdings" w:char="0071"/>
            </w:r>
          </w:p>
        </w:tc>
      </w:tr>
      <w:tr w:rsidR="00291D33" w:rsidTr="00291D33">
        <w:tc>
          <w:tcPr>
            <w:tcW w:w="8083" w:type="dxa"/>
            <w:tcBorders>
              <w:top w:val="single" w:sz="4" w:space="0" w:color="auto"/>
              <w:left w:val="single" w:sz="4" w:space="0" w:color="auto"/>
              <w:bottom w:val="single" w:sz="4" w:space="0" w:color="auto"/>
              <w:right w:val="nil"/>
            </w:tcBorders>
            <w:hideMark/>
          </w:tcPr>
          <w:p w:rsidR="00291D33" w:rsidRDefault="00291D33" w:rsidP="00291D33">
            <w:pPr>
              <w:pStyle w:val="BodyText"/>
              <w:numPr>
                <w:ilvl w:val="0"/>
                <w:numId w:val="37"/>
              </w:numPr>
              <w:spacing w:before="120" w:line="240" w:lineRule="auto"/>
              <w:ind w:left="460" w:hanging="460"/>
            </w:pPr>
            <w:r>
              <w:t>Establish starting point and set out working lines</w:t>
            </w:r>
          </w:p>
        </w:tc>
        <w:tc>
          <w:tcPr>
            <w:tcW w:w="1277" w:type="dxa"/>
            <w:tcBorders>
              <w:top w:val="single" w:sz="4" w:space="0" w:color="auto"/>
              <w:left w:val="nil"/>
              <w:bottom w:val="single" w:sz="4" w:space="0" w:color="auto"/>
              <w:right w:val="single" w:sz="4" w:space="0" w:color="auto"/>
            </w:tcBorders>
            <w:vAlign w:val="center"/>
            <w:hideMark/>
          </w:tcPr>
          <w:p w:rsidR="00291D33" w:rsidRDefault="00291D33">
            <w:pPr>
              <w:spacing w:before="120" w:after="120" w:line="240" w:lineRule="auto"/>
              <w:jc w:val="center"/>
              <w:rPr>
                <w:rFonts w:ascii="Times New Roman" w:hAnsi="Times New Roman"/>
              </w:rPr>
            </w:pPr>
            <w:r>
              <w:rPr>
                <w:rFonts w:ascii="Arial Narrow" w:hAnsi="Arial Narrow"/>
              </w:rPr>
              <w:sym w:font="Wingdings" w:char="0071"/>
            </w:r>
          </w:p>
        </w:tc>
      </w:tr>
      <w:tr w:rsidR="00291D33" w:rsidTr="00291D33">
        <w:tc>
          <w:tcPr>
            <w:tcW w:w="8083" w:type="dxa"/>
            <w:tcBorders>
              <w:top w:val="single" w:sz="4" w:space="0" w:color="auto"/>
              <w:left w:val="single" w:sz="4" w:space="0" w:color="auto"/>
              <w:bottom w:val="single" w:sz="4" w:space="0" w:color="auto"/>
              <w:right w:val="nil"/>
            </w:tcBorders>
            <w:hideMark/>
          </w:tcPr>
          <w:p w:rsidR="00291D33" w:rsidRDefault="00291D33" w:rsidP="00291D33">
            <w:pPr>
              <w:pStyle w:val="BodyText"/>
              <w:numPr>
                <w:ilvl w:val="0"/>
                <w:numId w:val="37"/>
              </w:numPr>
              <w:spacing w:before="120" w:line="240" w:lineRule="auto"/>
              <w:ind w:left="460" w:hanging="460"/>
            </w:pPr>
            <w:r>
              <w:t>Install copper grid and isolating layer according to specification</w:t>
            </w:r>
          </w:p>
        </w:tc>
        <w:tc>
          <w:tcPr>
            <w:tcW w:w="1277" w:type="dxa"/>
            <w:tcBorders>
              <w:top w:val="single" w:sz="4" w:space="0" w:color="auto"/>
              <w:left w:val="nil"/>
              <w:bottom w:val="single" w:sz="4" w:space="0" w:color="auto"/>
              <w:right w:val="single" w:sz="4" w:space="0" w:color="auto"/>
            </w:tcBorders>
            <w:vAlign w:val="center"/>
            <w:hideMark/>
          </w:tcPr>
          <w:p w:rsidR="00291D33" w:rsidRDefault="00291D33">
            <w:pPr>
              <w:spacing w:before="120" w:after="120" w:line="240" w:lineRule="auto"/>
              <w:jc w:val="center"/>
              <w:rPr>
                <w:rFonts w:ascii="Arial Narrow" w:hAnsi="Arial Narrow"/>
              </w:rPr>
            </w:pPr>
            <w:r>
              <w:rPr>
                <w:rFonts w:ascii="Arial Narrow" w:hAnsi="Arial Narrow"/>
              </w:rPr>
              <w:sym w:font="Wingdings" w:char="0071"/>
            </w:r>
          </w:p>
        </w:tc>
      </w:tr>
      <w:tr w:rsidR="00291D33" w:rsidTr="00291D33">
        <w:tc>
          <w:tcPr>
            <w:tcW w:w="8083" w:type="dxa"/>
            <w:tcBorders>
              <w:top w:val="single" w:sz="4" w:space="0" w:color="auto"/>
              <w:left w:val="single" w:sz="4" w:space="0" w:color="auto"/>
              <w:bottom w:val="single" w:sz="4" w:space="0" w:color="auto"/>
              <w:right w:val="nil"/>
            </w:tcBorders>
            <w:hideMark/>
          </w:tcPr>
          <w:p w:rsidR="00291D33" w:rsidRDefault="00291D33" w:rsidP="00291D33">
            <w:pPr>
              <w:pStyle w:val="BodyText"/>
              <w:numPr>
                <w:ilvl w:val="0"/>
                <w:numId w:val="37"/>
              </w:numPr>
              <w:spacing w:before="120" w:line="240" w:lineRule="auto"/>
              <w:ind w:left="460" w:hanging="460"/>
            </w:pPr>
            <w:r>
              <w:t>Lay out covering to achieve correct directional sequence, pattern match and joins</w:t>
            </w:r>
          </w:p>
        </w:tc>
        <w:tc>
          <w:tcPr>
            <w:tcW w:w="1277" w:type="dxa"/>
            <w:tcBorders>
              <w:top w:val="single" w:sz="4" w:space="0" w:color="auto"/>
              <w:left w:val="nil"/>
              <w:bottom w:val="single" w:sz="4" w:space="0" w:color="auto"/>
              <w:right w:val="single" w:sz="4" w:space="0" w:color="auto"/>
            </w:tcBorders>
            <w:vAlign w:val="center"/>
            <w:hideMark/>
          </w:tcPr>
          <w:p w:rsidR="00291D33" w:rsidRDefault="00291D33">
            <w:pPr>
              <w:spacing w:before="120" w:after="120" w:line="240" w:lineRule="auto"/>
              <w:jc w:val="center"/>
              <w:rPr>
                <w:rFonts w:ascii="Times New Roman" w:hAnsi="Times New Roman"/>
              </w:rPr>
            </w:pPr>
            <w:r>
              <w:rPr>
                <w:rFonts w:ascii="Arial Narrow" w:hAnsi="Arial Narrow"/>
              </w:rPr>
              <w:sym w:font="Wingdings" w:char="0071"/>
            </w:r>
          </w:p>
        </w:tc>
      </w:tr>
      <w:tr w:rsidR="00291D33" w:rsidTr="00291D33">
        <w:tc>
          <w:tcPr>
            <w:tcW w:w="8083" w:type="dxa"/>
            <w:tcBorders>
              <w:top w:val="single" w:sz="4" w:space="0" w:color="auto"/>
              <w:left w:val="single" w:sz="4" w:space="0" w:color="auto"/>
              <w:bottom w:val="single" w:sz="4" w:space="0" w:color="auto"/>
              <w:right w:val="nil"/>
            </w:tcBorders>
            <w:hideMark/>
          </w:tcPr>
          <w:p w:rsidR="00291D33" w:rsidRDefault="00291D33" w:rsidP="00291D33">
            <w:pPr>
              <w:pStyle w:val="BodyText"/>
              <w:numPr>
                <w:ilvl w:val="0"/>
                <w:numId w:val="37"/>
              </w:numPr>
              <w:spacing w:before="120" w:line="240" w:lineRule="auto"/>
              <w:ind w:left="460" w:hanging="460"/>
            </w:pPr>
            <w:r>
              <w:t>Mark and cut covering to the required pattern and shape, with minimal waste</w:t>
            </w:r>
          </w:p>
        </w:tc>
        <w:tc>
          <w:tcPr>
            <w:tcW w:w="1277" w:type="dxa"/>
            <w:tcBorders>
              <w:top w:val="single" w:sz="4" w:space="0" w:color="auto"/>
              <w:left w:val="nil"/>
              <w:bottom w:val="single" w:sz="4" w:space="0" w:color="auto"/>
              <w:right w:val="single" w:sz="4" w:space="0" w:color="auto"/>
            </w:tcBorders>
            <w:vAlign w:val="center"/>
            <w:hideMark/>
          </w:tcPr>
          <w:p w:rsidR="00291D33" w:rsidRDefault="00291D33">
            <w:pPr>
              <w:spacing w:before="120" w:after="120" w:line="240" w:lineRule="auto"/>
              <w:jc w:val="center"/>
              <w:rPr>
                <w:rFonts w:ascii="Times New Roman" w:hAnsi="Times New Roman"/>
              </w:rPr>
            </w:pPr>
            <w:r>
              <w:rPr>
                <w:rFonts w:ascii="Arial Narrow" w:hAnsi="Arial Narrow"/>
              </w:rPr>
              <w:sym w:font="Wingdings" w:char="0071"/>
            </w:r>
          </w:p>
        </w:tc>
      </w:tr>
      <w:tr w:rsidR="00291D33" w:rsidTr="00291D33">
        <w:tc>
          <w:tcPr>
            <w:tcW w:w="8083" w:type="dxa"/>
            <w:tcBorders>
              <w:top w:val="single" w:sz="4" w:space="0" w:color="auto"/>
              <w:left w:val="single" w:sz="4" w:space="0" w:color="auto"/>
              <w:bottom w:val="single" w:sz="4" w:space="0" w:color="auto"/>
              <w:right w:val="nil"/>
            </w:tcBorders>
            <w:hideMark/>
          </w:tcPr>
          <w:p w:rsidR="00291D33" w:rsidRDefault="00291D33" w:rsidP="00291D33">
            <w:pPr>
              <w:pStyle w:val="BodyText"/>
              <w:numPr>
                <w:ilvl w:val="0"/>
                <w:numId w:val="37"/>
              </w:numPr>
              <w:spacing w:before="120" w:line="240" w:lineRule="auto"/>
              <w:ind w:left="460" w:hanging="460"/>
            </w:pPr>
            <w:r>
              <w:t>Lay, fix and weld the materials safely and efficiently, according to instructions</w:t>
            </w:r>
          </w:p>
        </w:tc>
        <w:tc>
          <w:tcPr>
            <w:tcW w:w="1277" w:type="dxa"/>
            <w:tcBorders>
              <w:top w:val="single" w:sz="4" w:space="0" w:color="auto"/>
              <w:left w:val="nil"/>
              <w:bottom w:val="single" w:sz="4" w:space="0" w:color="auto"/>
              <w:right w:val="single" w:sz="4" w:space="0" w:color="auto"/>
            </w:tcBorders>
            <w:vAlign w:val="center"/>
            <w:hideMark/>
          </w:tcPr>
          <w:p w:rsidR="00291D33" w:rsidRDefault="00291D33">
            <w:pPr>
              <w:spacing w:before="120" w:after="120" w:line="240" w:lineRule="auto"/>
              <w:jc w:val="center"/>
              <w:rPr>
                <w:rFonts w:ascii="Times New Roman" w:hAnsi="Times New Roman"/>
              </w:rPr>
            </w:pPr>
            <w:r>
              <w:rPr>
                <w:rFonts w:ascii="Arial Narrow" w:hAnsi="Arial Narrow"/>
              </w:rPr>
              <w:sym w:font="Wingdings" w:char="0071"/>
            </w:r>
          </w:p>
        </w:tc>
      </w:tr>
      <w:tr w:rsidR="00291D33" w:rsidTr="00291D33">
        <w:tc>
          <w:tcPr>
            <w:tcW w:w="8083" w:type="dxa"/>
            <w:tcBorders>
              <w:top w:val="single" w:sz="4" w:space="0" w:color="auto"/>
              <w:left w:val="single" w:sz="4" w:space="0" w:color="auto"/>
              <w:bottom w:val="single" w:sz="4" w:space="0" w:color="auto"/>
              <w:right w:val="nil"/>
            </w:tcBorders>
            <w:hideMark/>
          </w:tcPr>
          <w:p w:rsidR="00291D33" w:rsidRDefault="00291D33" w:rsidP="00291D33">
            <w:pPr>
              <w:pStyle w:val="BodyText"/>
              <w:numPr>
                <w:ilvl w:val="0"/>
                <w:numId w:val="37"/>
              </w:numPr>
              <w:spacing w:before="120" w:line="240" w:lineRule="auto"/>
              <w:ind w:left="460" w:hanging="460"/>
            </w:pPr>
            <w:r>
              <w:t>Set out and install skirting, reducer and edge strips, where required</w:t>
            </w:r>
          </w:p>
        </w:tc>
        <w:tc>
          <w:tcPr>
            <w:tcW w:w="1277" w:type="dxa"/>
            <w:tcBorders>
              <w:top w:val="single" w:sz="4" w:space="0" w:color="auto"/>
              <w:left w:val="nil"/>
              <w:bottom w:val="single" w:sz="4" w:space="0" w:color="auto"/>
              <w:right w:val="single" w:sz="4" w:space="0" w:color="auto"/>
            </w:tcBorders>
            <w:vAlign w:val="center"/>
            <w:hideMark/>
          </w:tcPr>
          <w:p w:rsidR="00291D33" w:rsidRDefault="00291D33">
            <w:pPr>
              <w:spacing w:before="120" w:after="120" w:line="240" w:lineRule="auto"/>
              <w:jc w:val="center"/>
              <w:rPr>
                <w:rFonts w:ascii="Times New Roman" w:hAnsi="Times New Roman"/>
              </w:rPr>
            </w:pPr>
            <w:r>
              <w:rPr>
                <w:rFonts w:ascii="Arial Narrow" w:hAnsi="Arial Narrow"/>
              </w:rPr>
              <w:sym w:font="Wingdings" w:char="0071"/>
            </w:r>
          </w:p>
        </w:tc>
      </w:tr>
      <w:tr w:rsidR="00291D33" w:rsidTr="00291D33">
        <w:tc>
          <w:tcPr>
            <w:tcW w:w="8083" w:type="dxa"/>
            <w:tcBorders>
              <w:top w:val="single" w:sz="4" w:space="0" w:color="auto"/>
              <w:left w:val="single" w:sz="4" w:space="0" w:color="auto"/>
              <w:bottom w:val="single" w:sz="4" w:space="0" w:color="auto"/>
              <w:right w:val="nil"/>
            </w:tcBorders>
            <w:hideMark/>
          </w:tcPr>
          <w:p w:rsidR="00291D33" w:rsidRDefault="00291D33" w:rsidP="00291D33">
            <w:pPr>
              <w:pStyle w:val="BodyText"/>
              <w:numPr>
                <w:ilvl w:val="0"/>
                <w:numId w:val="37"/>
              </w:numPr>
              <w:spacing w:before="120" w:line="240" w:lineRule="auto"/>
              <w:ind w:left="460" w:hanging="460"/>
            </w:pPr>
            <w:r>
              <w:t>Inspect finished installation for problems and rectify faults, if necessary</w:t>
            </w:r>
          </w:p>
        </w:tc>
        <w:tc>
          <w:tcPr>
            <w:tcW w:w="1277" w:type="dxa"/>
            <w:tcBorders>
              <w:top w:val="single" w:sz="4" w:space="0" w:color="auto"/>
              <w:left w:val="nil"/>
              <w:bottom w:val="single" w:sz="4" w:space="0" w:color="auto"/>
              <w:right w:val="single" w:sz="4" w:space="0" w:color="auto"/>
            </w:tcBorders>
            <w:vAlign w:val="center"/>
            <w:hideMark/>
          </w:tcPr>
          <w:p w:rsidR="00291D33" w:rsidRDefault="00291D33">
            <w:pPr>
              <w:spacing w:before="120" w:after="120" w:line="240" w:lineRule="auto"/>
              <w:jc w:val="center"/>
              <w:rPr>
                <w:rFonts w:ascii="Times New Roman" w:hAnsi="Times New Roman"/>
              </w:rPr>
            </w:pPr>
            <w:r>
              <w:rPr>
                <w:rFonts w:ascii="Arial Narrow" w:hAnsi="Arial Narrow"/>
              </w:rPr>
              <w:sym w:font="Wingdings" w:char="0071"/>
            </w:r>
          </w:p>
        </w:tc>
      </w:tr>
      <w:tr w:rsidR="00291D33" w:rsidTr="00291D33">
        <w:tc>
          <w:tcPr>
            <w:tcW w:w="8083" w:type="dxa"/>
            <w:tcBorders>
              <w:top w:val="single" w:sz="4" w:space="0" w:color="auto"/>
              <w:left w:val="single" w:sz="4" w:space="0" w:color="auto"/>
              <w:bottom w:val="single" w:sz="4" w:space="0" w:color="auto"/>
              <w:right w:val="nil"/>
            </w:tcBorders>
            <w:hideMark/>
          </w:tcPr>
          <w:p w:rsidR="00291D33" w:rsidRDefault="00291D33" w:rsidP="00291D33">
            <w:pPr>
              <w:pStyle w:val="BodyText"/>
              <w:numPr>
                <w:ilvl w:val="0"/>
                <w:numId w:val="37"/>
              </w:numPr>
              <w:spacing w:before="120" w:line="240" w:lineRule="auto"/>
              <w:ind w:left="460" w:hanging="460"/>
            </w:pPr>
            <w:r>
              <w:t xml:space="preserve">Store or recycle unused materials </w:t>
            </w:r>
          </w:p>
        </w:tc>
        <w:tc>
          <w:tcPr>
            <w:tcW w:w="1277" w:type="dxa"/>
            <w:tcBorders>
              <w:top w:val="single" w:sz="4" w:space="0" w:color="auto"/>
              <w:left w:val="nil"/>
              <w:bottom w:val="single" w:sz="4" w:space="0" w:color="auto"/>
              <w:right w:val="single" w:sz="4" w:space="0" w:color="auto"/>
            </w:tcBorders>
            <w:vAlign w:val="center"/>
            <w:hideMark/>
          </w:tcPr>
          <w:p w:rsidR="00291D33" w:rsidRDefault="00291D33">
            <w:pPr>
              <w:spacing w:before="120" w:after="120" w:line="240" w:lineRule="auto"/>
              <w:jc w:val="center"/>
              <w:rPr>
                <w:rFonts w:ascii="Times New Roman" w:hAnsi="Times New Roman"/>
              </w:rPr>
            </w:pPr>
            <w:r>
              <w:rPr>
                <w:rFonts w:ascii="Arial Narrow" w:hAnsi="Arial Narrow"/>
              </w:rPr>
              <w:sym w:font="Wingdings" w:char="0071"/>
            </w:r>
          </w:p>
        </w:tc>
      </w:tr>
      <w:tr w:rsidR="00291D33" w:rsidTr="00291D33">
        <w:tc>
          <w:tcPr>
            <w:tcW w:w="8083" w:type="dxa"/>
            <w:tcBorders>
              <w:top w:val="single" w:sz="4" w:space="0" w:color="auto"/>
              <w:left w:val="single" w:sz="4" w:space="0" w:color="auto"/>
              <w:bottom w:val="single" w:sz="4" w:space="0" w:color="auto"/>
              <w:right w:val="nil"/>
            </w:tcBorders>
            <w:hideMark/>
          </w:tcPr>
          <w:p w:rsidR="00291D33" w:rsidRDefault="00291D33" w:rsidP="00291D33">
            <w:pPr>
              <w:pStyle w:val="BodyText"/>
              <w:numPr>
                <w:ilvl w:val="0"/>
                <w:numId w:val="37"/>
              </w:numPr>
              <w:spacing w:before="120" w:line="240" w:lineRule="auto"/>
              <w:ind w:left="460" w:hanging="460"/>
            </w:pPr>
            <w:r>
              <w:t>Clean and store tools and equipment appropriately</w:t>
            </w:r>
          </w:p>
        </w:tc>
        <w:tc>
          <w:tcPr>
            <w:tcW w:w="1277" w:type="dxa"/>
            <w:tcBorders>
              <w:top w:val="single" w:sz="4" w:space="0" w:color="auto"/>
              <w:left w:val="nil"/>
              <w:bottom w:val="single" w:sz="4" w:space="0" w:color="auto"/>
              <w:right w:val="single" w:sz="4" w:space="0" w:color="auto"/>
            </w:tcBorders>
            <w:vAlign w:val="center"/>
            <w:hideMark/>
          </w:tcPr>
          <w:p w:rsidR="00291D33" w:rsidRDefault="00291D33">
            <w:pPr>
              <w:spacing w:before="120" w:after="120" w:line="240" w:lineRule="auto"/>
              <w:jc w:val="center"/>
              <w:rPr>
                <w:rFonts w:ascii="Times New Roman" w:hAnsi="Times New Roman"/>
              </w:rPr>
            </w:pPr>
            <w:r>
              <w:rPr>
                <w:rFonts w:ascii="Arial Narrow" w:hAnsi="Arial Narrow"/>
              </w:rPr>
              <w:sym w:font="Wingdings" w:char="0071"/>
            </w:r>
          </w:p>
        </w:tc>
      </w:tr>
      <w:tr w:rsidR="00291D33" w:rsidTr="00291D33">
        <w:tc>
          <w:tcPr>
            <w:tcW w:w="8083" w:type="dxa"/>
            <w:tcBorders>
              <w:top w:val="single" w:sz="4" w:space="0" w:color="auto"/>
              <w:left w:val="single" w:sz="4" w:space="0" w:color="auto"/>
              <w:bottom w:val="single" w:sz="4" w:space="0" w:color="auto"/>
              <w:right w:val="nil"/>
            </w:tcBorders>
            <w:hideMark/>
          </w:tcPr>
          <w:p w:rsidR="00291D33" w:rsidRDefault="00291D33" w:rsidP="00291D33">
            <w:pPr>
              <w:pStyle w:val="BodyText"/>
              <w:numPr>
                <w:ilvl w:val="0"/>
                <w:numId w:val="37"/>
              </w:numPr>
              <w:spacing w:before="120" w:line="240" w:lineRule="auto"/>
              <w:ind w:left="460" w:hanging="460"/>
            </w:pPr>
            <w:r>
              <w:t>Clean up work area and dispose of rubbish properly</w:t>
            </w:r>
          </w:p>
        </w:tc>
        <w:tc>
          <w:tcPr>
            <w:tcW w:w="1277" w:type="dxa"/>
            <w:tcBorders>
              <w:top w:val="single" w:sz="4" w:space="0" w:color="auto"/>
              <w:left w:val="nil"/>
              <w:bottom w:val="single" w:sz="4" w:space="0" w:color="auto"/>
              <w:right w:val="single" w:sz="4" w:space="0" w:color="auto"/>
            </w:tcBorders>
            <w:vAlign w:val="center"/>
            <w:hideMark/>
          </w:tcPr>
          <w:p w:rsidR="00291D33" w:rsidRDefault="00291D33">
            <w:pPr>
              <w:spacing w:before="120" w:after="120" w:line="240" w:lineRule="auto"/>
              <w:jc w:val="center"/>
              <w:rPr>
                <w:rFonts w:ascii="Times New Roman" w:hAnsi="Times New Roman"/>
              </w:rPr>
            </w:pPr>
            <w:r>
              <w:rPr>
                <w:rFonts w:ascii="Arial Narrow" w:hAnsi="Arial Narrow"/>
              </w:rPr>
              <w:sym w:font="Wingdings" w:char="0071"/>
            </w:r>
          </w:p>
        </w:tc>
      </w:tr>
      <w:tr w:rsidR="00291D33" w:rsidTr="00291D33">
        <w:tc>
          <w:tcPr>
            <w:tcW w:w="8083" w:type="dxa"/>
            <w:tcBorders>
              <w:top w:val="single" w:sz="4" w:space="0" w:color="auto"/>
              <w:left w:val="single" w:sz="4" w:space="0" w:color="auto"/>
              <w:bottom w:val="single" w:sz="4" w:space="0" w:color="auto"/>
              <w:right w:val="nil"/>
            </w:tcBorders>
            <w:hideMark/>
          </w:tcPr>
          <w:p w:rsidR="00291D33" w:rsidRDefault="00291D33" w:rsidP="00291D33">
            <w:pPr>
              <w:pStyle w:val="BodyText"/>
              <w:numPr>
                <w:ilvl w:val="0"/>
                <w:numId w:val="37"/>
              </w:numPr>
              <w:spacing w:before="120" w:line="240" w:lineRule="auto"/>
              <w:ind w:left="460" w:hanging="460"/>
            </w:pPr>
            <w:r>
              <w:t>Accurately complete all required documentation</w:t>
            </w:r>
          </w:p>
        </w:tc>
        <w:tc>
          <w:tcPr>
            <w:tcW w:w="1277" w:type="dxa"/>
            <w:tcBorders>
              <w:top w:val="single" w:sz="4" w:space="0" w:color="auto"/>
              <w:left w:val="nil"/>
              <w:bottom w:val="single" w:sz="4" w:space="0" w:color="auto"/>
              <w:right w:val="single" w:sz="4" w:space="0" w:color="auto"/>
            </w:tcBorders>
            <w:vAlign w:val="center"/>
            <w:hideMark/>
          </w:tcPr>
          <w:p w:rsidR="00291D33" w:rsidRDefault="00291D33">
            <w:pPr>
              <w:spacing w:before="120" w:after="120" w:line="240" w:lineRule="auto"/>
              <w:jc w:val="center"/>
              <w:rPr>
                <w:rFonts w:ascii="Times New Roman" w:hAnsi="Times New Roman"/>
              </w:rPr>
            </w:pPr>
            <w:r>
              <w:rPr>
                <w:rFonts w:ascii="Arial Narrow" w:hAnsi="Arial Narrow"/>
              </w:rPr>
              <w:sym w:font="Wingdings" w:char="0071"/>
            </w:r>
          </w:p>
        </w:tc>
      </w:tr>
    </w:tbl>
    <w:p w:rsidR="00291D33" w:rsidRDefault="00291D33" w:rsidP="00291D33">
      <w:pPr>
        <w:pStyle w:val="BodyText"/>
        <w:spacing w:before="0" w:after="0" w:line="240" w:lineRule="auto"/>
        <w:rPr>
          <w:sz w:val="6"/>
          <w:lang w:eastAsia="en-AU"/>
        </w:rPr>
      </w:pPr>
    </w:p>
    <w:p w:rsidR="00741663" w:rsidRPr="001653A7" w:rsidRDefault="00741663" w:rsidP="001653A7"/>
    <w:sectPr w:rsidR="00741663" w:rsidRPr="001653A7" w:rsidSect="007709A1">
      <w:headerReference w:type="default" r:id="rId45"/>
      <w:pgSz w:w="11906" w:h="16838" w:code="9"/>
      <w:pgMar w:top="1418" w:right="1418" w:bottom="1418" w:left="1418" w:header="708" w:footer="68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4F0E" w:rsidRDefault="00B74F0E" w:rsidP="00102B40">
      <w:pPr>
        <w:spacing w:before="0" w:line="240" w:lineRule="auto"/>
      </w:pPr>
      <w:r>
        <w:separator/>
      </w:r>
    </w:p>
    <w:p w:rsidR="00B74F0E" w:rsidRDefault="00B74F0E"/>
  </w:endnote>
  <w:endnote w:type="continuationSeparator" w:id="0">
    <w:p w:rsidR="00B74F0E" w:rsidRDefault="00B74F0E" w:rsidP="00102B40">
      <w:pPr>
        <w:spacing w:before="0" w:line="240" w:lineRule="auto"/>
      </w:pPr>
      <w:r>
        <w:continuationSeparator/>
      </w:r>
    </w:p>
    <w:p w:rsidR="00B74F0E" w:rsidRDefault="00B74F0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News Gothic MT">
    <w:altName w:val="News Gothic"/>
    <w:charset w:val="00"/>
    <w:family w:val="swiss"/>
    <w:pitch w:val="variable"/>
    <w:sig w:usb0="00000003" w:usb1="00000000" w:usb2="00000000" w:usb3="00000000" w:csb0="00000001" w:csb1="00000000"/>
  </w:font>
  <w:font w:name="News Gothic">
    <w:altName w:val="News Gothic"/>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7EC" w:rsidRPr="00A00767" w:rsidRDefault="002A47EC" w:rsidP="009148EE">
    <w:pPr>
      <w:pStyle w:val="Footer"/>
      <w:rPr>
        <w:rFonts w:ascii="Palatino Linotype" w:hAnsi="Palatino Linotype"/>
        <w:sz w:val="16"/>
        <w:szCs w:val="16"/>
        <w:lang w:val="en-US"/>
      </w:rPr>
    </w:pPr>
    <w:r>
      <w:rPr>
        <w:lang w:val="en-US"/>
      </w:rPr>
      <w:tab/>
    </w:r>
    <w:r w:rsidRPr="00765EFE">
      <w:rPr>
        <w:lang w:val="en-US"/>
      </w:rPr>
      <w:t xml:space="preserve">Page </w:t>
    </w:r>
    <w:r w:rsidR="00C21E3D" w:rsidRPr="00765EFE">
      <w:rPr>
        <w:rStyle w:val="PageNumber"/>
        <w:rFonts w:ascii="Century Gothic" w:hAnsi="Century Gothic"/>
        <w:b/>
        <w:sz w:val="22"/>
        <w:szCs w:val="22"/>
      </w:rPr>
      <w:fldChar w:fldCharType="begin"/>
    </w:r>
    <w:r w:rsidRPr="00765EFE">
      <w:rPr>
        <w:rStyle w:val="PageNumber"/>
        <w:rFonts w:ascii="Century Gothic" w:hAnsi="Century Gothic"/>
        <w:b/>
        <w:sz w:val="22"/>
        <w:szCs w:val="22"/>
      </w:rPr>
      <w:instrText xml:space="preserve"> PAGE </w:instrText>
    </w:r>
    <w:r w:rsidR="00C21E3D" w:rsidRPr="00765EFE">
      <w:rPr>
        <w:rStyle w:val="PageNumber"/>
        <w:rFonts w:ascii="Century Gothic" w:hAnsi="Century Gothic"/>
        <w:b/>
        <w:sz w:val="22"/>
        <w:szCs w:val="22"/>
      </w:rPr>
      <w:fldChar w:fldCharType="separate"/>
    </w:r>
    <w:r>
      <w:rPr>
        <w:rStyle w:val="PageNumber"/>
        <w:rFonts w:ascii="Century Gothic" w:hAnsi="Century Gothic"/>
        <w:b/>
        <w:noProof/>
        <w:sz w:val="22"/>
        <w:szCs w:val="22"/>
      </w:rPr>
      <w:t>74</w:t>
    </w:r>
    <w:r w:rsidR="00C21E3D" w:rsidRPr="00765EFE">
      <w:rPr>
        <w:rStyle w:val="PageNumber"/>
        <w:rFonts w:ascii="Century Gothic" w:hAnsi="Century Gothic"/>
        <w:b/>
        <w:sz w:val="22"/>
        <w:szCs w:val="22"/>
      </w:rPr>
      <w:fldChar w:fldCharType="end"/>
    </w:r>
    <w:r>
      <w:rPr>
        <w:rStyle w:val="PageNumber"/>
        <w:rFonts w:ascii="Century Gothic" w:hAnsi="Century Gothic"/>
        <w:b/>
        <w:sz w:val="22"/>
        <w:szCs w:val="22"/>
      </w:rPr>
      <w:tab/>
    </w:r>
  </w:p>
  <w:p w:rsidR="002A47EC" w:rsidRPr="00984DD8" w:rsidRDefault="002A47EC" w:rsidP="009148EE">
    <w:pPr>
      <w:pStyle w:val="Footer"/>
      <w:rPr>
        <w:lang w:val="en-US"/>
      </w:rPr>
    </w:pPr>
  </w:p>
  <w:p w:rsidR="002A47EC" w:rsidRPr="000A31B3" w:rsidRDefault="002A47EC" w:rsidP="000F69F0">
    <w:pPr>
      <w:tabs>
        <w:tab w:val="left" w:pos="-1128"/>
        <w:tab w:val="left" w:pos="-720"/>
        <w:tab w:val="left" w:pos="0"/>
        <w:tab w:val="left" w:pos="770"/>
      </w:tabs>
      <w:ind w:firstLine="770"/>
      <w:jc w:val="both"/>
      <w:rPr>
        <w:sz w:val="16"/>
        <w:szCs w:val="16"/>
      </w:rPr>
    </w:pPr>
    <w:r>
      <w:rPr>
        <w:b/>
        <w:bCs/>
        <w:sz w:val="16"/>
        <w:szCs w:val="16"/>
      </w:rPr>
      <w:t>© NSW DET 2005</w:t>
    </w:r>
  </w:p>
  <w:p w:rsidR="002A47EC" w:rsidRPr="00984DD8" w:rsidRDefault="002A47EC" w:rsidP="000F69F0">
    <w:pPr>
      <w:jc w:val="right"/>
      <w:rPr>
        <w:rFonts w:ascii="Palatino Linotype" w:hAnsi="Palatino Linotype"/>
        <w:sz w:val="10"/>
        <w:szCs w:val="1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7EC" w:rsidRPr="00837884" w:rsidRDefault="00C21E3D" w:rsidP="009122E1">
    <w:pPr>
      <w:tabs>
        <w:tab w:val="left" w:pos="6804"/>
      </w:tabs>
      <w:spacing w:before="0" w:line="240" w:lineRule="auto"/>
      <w:rPr>
        <w:rFonts w:ascii="Arial Narrow" w:hAnsi="Arial Narrow"/>
      </w:rPr>
    </w:pPr>
    <w:r w:rsidRPr="00C21E3D">
      <w:pict>
        <v:shapetype id="_x0000_t32" coordsize="21600,21600" o:spt="32" o:oned="t" path="m,l21600,21600e" filled="f">
          <v:path arrowok="t" fillok="f" o:connecttype="none"/>
          <o:lock v:ext="edit" shapetype="t"/>
        </v:shapetype>
        <v:shape id="_x0000_s155707" type="#_x0000_t32" style="position:absolute;margin-left:-3.55pt;margin-top:-12.35pt;width:461.6pt;height:0;z-index:251703296" o:connectortype="straight" strokecolor="#a5a5a5" strokeweight="1pt"/>
      </w:pict>
    </w:r>
    <w:r w:rsidR="00837884">
      <w:rPr>
        <w:rFonts w:ascii="Arial Narrow" w:hAnsi="Arial Narrow"/>
      </w:rPr>
      <w:t xml:space="preserve">Developed by Workspace Training for INTAR members </w:t>
    </w:r>
    <w:r w:rsidR="00837884">
      <w:rPr>
        <w:rFonts w:ascii="Arial Narrow" w:hAnsi="Arial Narrow"/>
      </w:rPr>
      <w:tab/>
      <w:t>Version 1: January 2015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E1" w:rsidRDefault="009122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4F0E" w:rsidRDefault="00B74F0E" w:rsidP="00102B40">
      <w:pPr>
        <w:spacing w:before="0" w:line="240" w:lineRule="auto"/>
      </w:pPr>
      <w:r>
        <w:separator/>
      </w:r>
    </w:p>
    <w:p w:rsidR="00B74F0E" w:rsidRDefault="00B74F0E"/>
  </w:footnote>
  <w:footnote w:type="continuationSeparator" w:id="0">
    <w:p w:rsidR="00B74F0E" w:rsidRDefault="00B74F0E" w:rsidP="00102B40">
      <w:pPr>
        <w:spacing w:before="0" w:line="240" w:lineRule="auto"/>
      </w:pPr>
      <w:r>
        <w:continuationSeparator/>
      </w:r>
    </w:p>
    <w:p w:rsidR="00B74F0E" w:rsidRDefault="00B74F0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7EC" w:rsidRDefault="00C21E3D" w:rsidP="009148EE">
    <w:pPr>
      <w:pStyle w:val="Header"/>
    </w:pPr>
    <w:r w:rsidRPr="00C21E3D">
      <w:pict>
        <v:shapetype id="_x0000_t202" coordsize="21600,21600" o:spt="202" path="m,l,21600r21600,l21600,xe">
          <v:stroke joinstyle="miter"/>
          <v:path gradientshapeok="t" o:connecttype="rect"/>
        </v:shapetype>
        <v:shape id="_x0000_s155699" type="#_x0000_t202" style="position:absolute;left:0;text-align:left;margin-left:41.8pt;margin-top:-6.35pt;width:343pt;height:48pt;z-index:-251619328" filled="f" stroked="f">
          <v:textbox style="mso-next-textbox:#_x0000_s155699">
            <w:txbxContent>
              <w:p w:rsidR="002A47EC" w:rsidRPr="00F328FE" w:rsidRDefault="002A47EC" w:rsidP="000F69F0">
                <w:pPr>
                  <w:jc w:val="right"/>
                  <w:rPr>
                    <w:rFonts w:ascii="Century Gothic" w:hAnsi="Century Gothic"/>
                    <w:b/>
                    <w:i/>
                    <w:color w:val="FFFFFF"/>
                    <w:sz w:val="28"/>
                    <w:szCs w:val="28"/>
                    <w:lang w:val="en-US"/>
                  </w:rPr>
                </w:pPr>
                <w:r>
                  <w:rPr>
                    <w:rFonts w:ascii="Century Gothic" w:hAnsi="Century Gothic"/>
                    <w:b/>
                    <w:i/>
                    <w:color w:val="FFFFFF"/>
                    <w:sz w:val="28"/>
                    <w:szCs w:val="28"/>
                    <w:lang w:val="en-US"/>
                  </w:rPr>
                  <w:t xml:space="preserve">LMFFC2005A-Preparation Monolithic Sub-floor </w:t>
                </w:r>
              </w:p>
            </w:txbxContent>
          </v:textbox>
        </v:shape>
      </w:pict>
    </w:r>
    <w:r w:rsidRPr="00C21E3D">
      <w:pict>
        <v:rect id="_x0000_s155698" style="position:absolute;left:0;text-align:left;margin-left:43.95pt;margin-top:0;width:424pt;height:76pt;z-index:-251620352;mso-position-horizontal-relative:margin;mso-position-vertical-relative:page" fillcolor="#5f5f5f" stroked="f">
          <w10:wrap anchorx="margin" anchory="page"/>
        </v:rect>
      </w:pict>
    </w:r>
  </w:p>
  <w:p w:rsidR="002A47EC" w:rsidRDefault="00C21E3D" w:rsidP="009148EE">
    <w:pPr>
      <w:pStyle w:val="Header"/>
    </w:pPr>
    <w:r w:rsidRPr="00C21E3D">
      <w:rPr>
        <w:rFonts w:ascii="Palatino Linotype" w:hAnsi="Palatino Linotype"/>
        <w:sz w:val="16"/>
        <w:szCs w:val="16"/>
      </w:rPr>
      <w:pict>
        <v:rect id="_x0000_s155700" style="position:absolute;left:0;text-align:left;margin-left:530.05pt;margin-top:747.5pt;width:65.3pt;height:96pt;z-index:251698176;mso-position-horizontal-relative:page;mso-position-vertical-relative:page" wrapcoords="-235 0 -235 21449 21600 21449 21600 0 -235 0" fillcolor="#333" stroked="f">
          <w10:wrap type="tight" anchorx="page" anchory="page"/>
        </v:rect>
      </w:pict>
    </w:r>
    <w:r w:rsidRPr="00C21E3D">
      <w:pict>
        <v:rect id="_x0000_s155697" style="position:absolute;left:0;text-align:left;margin-left:558pt;margin-top:7.7pt;width:37.75pt;height:702.95pt;z-index:251695104;mso-position-horizontal-relative:page" wrapcoords="-864 0 -864 21577 21600 21577 21600 0 -864 0" fillcolor="#b2b2b2" stroked="f">
          <w10:wrap anchorx="page"/>
        </v:rect>
      </w:pict>
    </w:r>
  </w:p>
  <w:p w:rsidR="002A47EC" w:rsidRDefault="00C21E3D" w:rsidP="009148EE">
    <w:pPr>
      <w:pStyle w:val="Header"/>
    </w:pPr>
    <w:r w:rsidRPr="00C21E3D">
      <w:pict>
        <v:rect id="_x0000_s155701" style="position:absolute;left:0;text-align:left;margin-left:1.6pt;margin-top:202.8pt;width:68.05pt;height:300.9pt;z-index:251699200;mso-position-horizontal-relative:page" fillcolor="#ddd" stroked="f">
          <w10:wrap anchorx="page"/>
        </v:rect>
      </w:pict>
    </w:r>
  </w:p>
  <w:p w:rsidR="002A47EC" w:rsidRDefault="002A47EC" w:rsidP="009148EE">
    <w:pPr>
      <w:pStyle w:val="Header"/>
    </w:pPr>
  </w:p>
  <w:p w:rsidR="002A47EC" w:rsidRDefault="00C21E3D">
    <w:r w:rsidRPr="00C21E3D">
      <w:rPr>
        <w:noProof/>
        <w:szCs w:val="28"/>
        <w:lang w:val="en-GB"/>
      </w:rPr>
      <w:pict>
        <v:shape id="_x0000_s155702" type="#_x0000_t202" style="position:absolute;margin-left:14.7pt;margin-top:178.35pt;width:58.15pt;height:290pt;z-index:251700224;mso-position-horizontal-relative:page" filled="f" stroked="f">
          <v:textbox style="layout-flow:vertical;mso-layout-flow-alt:bottom-to-top;mso-next-textbox:#_x0000_s155702">
            <w:txbxContent>
              <w:p w:rsidR="002A47EC" w:rsidRPr="00BD6B97" w:rsidRDefault="002A47EC" w:rsidP="000F69F0">
                <w:pPr>
                  <w:jc w:val="center"/>
                  <w:rPr>
                    <w:rFonts w:ascii="Century Gothic" w:hAnsi="Century Gothic"/>
                    <w:color w:val="5F5F5F"/>
                    <w:sz w:val="48"/>
                    <w:szCs w:val="48"/>
                    <w:lang w:val="en-US"/>
                  </w:rPr>
                </w:pPr>
                <w:r w:rsidRPr="00BD6B97">
                  <w:rPr>
                    <w:rFonts w:ascii="Century Gothic" w:hAnsi="Century Gothic"/>
                    <w:color w:val="5F5F5F"/>
                    <w:sz w:val="48"/>
                    <w:szCs w:val="48"/>
                    <w:lang w:val="en-US"/>
                  </w:rPr>
                  <w:t>Learning Resource</w:t>
                </w:r>
              </w:p>
            </w:txbxContent>
          </v:textbox>
          <w10:wrap anchorx="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7EC" w:rsidRPr="006361B0" w:rsidRDefault="00C21E3D" w:rsidP="00234C00">
    <w:pPr>
      <w:pStyle w:val="Header"/>
      <w:ind w:left="0"/>
    </w:pPr>
    <w:r w:rsidRPr="00C21E3D">
      <w:pict>
        <v:shapetype id="_x0000_t32" coordsize="21600,21600" o:spt="32" o:oned="t" path="m,l21600,21600e" filled="f">
          <v:path arrowok="t" fillok="f" o:connecttype="none"/>
          <o:lock v:ext="edit" shapetype="t"/>
        </v:shapetype>
        <v:shape id="_x0000_s155703" type="#_x0000_t32" style="position:absolute;left:0;text-align:left;margin-left:-3.55pt;margin-top:25.95pt;width:461.6pt;height:0;z-index:251701248" o:connectortype="straight" strokecolor="#a5a5a5" strokeweight="1pt"/>
      </w:pict>
    </w:r>
    <w:r w:rsidR="00D64C39">
      <w:t>ESD floors</w:t>
    </w:r>
    <w:r w:rsidR="002A47EC">
      <w:t xml:space="preserve"> – Learner </w:t>
    </w:r>
    <w:r w:rsidR="009B741A">
      <w:t>g</w:t>
    </w:r>
    <w:r w:rsidR="002A47EC">
      <w:t>uide</w:t>
    </w:r>
    <w:r w:rsidRPr="00C21E3D">
      <w:pict>
        <v:rect id="_x0000_s155696" style="position:absolute;left:0;text-align:left;margin-left:-127.6pt;margin-top:4.9pt;width:18.95pt;height:702.95pt;z-index:251694080;mso-position-horizontal-relative:text;mso-position-vertical-relative:text" wrapcoords="-864 0 -864 21577 21600 21577 21600 0 -864 0" fillcolor="silver"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E1" w:rsidRDefault="009122E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7EC" w:rsidRDefault="00C21E3D" w:rsidP="00D64C39">
    <w:pPr>
      <w:pStyle w:val="Header"/>
      <w:ind w:left="3261"/>
    </w:pPr>
    <w:r w:rsidRPr="00C21E3D">
      <w:pict>
        <v:shapetype id="_x0000_t32" coordsize="21600,21600" o:spt="32" o:oned="t" path="m,l21600,21600e" filled="f">
          <v:path arrowok="t" fillok="f" o:connecttype="none"/>
          <o:lock v:ext="edit" shapetype="t"/>
        </v:shapetype>
        <v:shape id="_x0000_s155652" type="#_x0000_t32" style="position:absolute;left:0;text-align:left;margin-left:-3.55pt;margin-top:27.05pt;width:461.6pt;height:0;z-index:251664384" o:connectortype="straight" strokecolor="#a5a5a5" strokeweight="1pt"/>
      </w:pict>
    </w:r>
    <w:r w:rsidR="00D64C39">
      <w:t>ESD floors</w:t>
    </w:r>
    <w:r w:rsidR="002A47EC" w:rsidRPr="009148EE">
      <w:t xml:space="preserve"> – Learner </w:t>
    </w:r>
    <w:r w:rsidR="009B741A">
      <w:t>g</w:t>
    </w:r>
    <w:r w:rsidR="002A47EC" w:rsidRPr="009148EE">
      <w:t>uide</w:t>
    </w:r>
    <w:r w:rsidR="002A47EC">
      <w:tab/>
    </w:r>
    <w:r w:rsidR="002A47EC">
      <w:tab/>
    </w:r>
    <w:fldSimple w:instr=" PAGE   \* MERGEFORMAT ">
      <w:r w:rsidR="0052517A">
        <w:t>14</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E3C10C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F7E6F6C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33A6D81"/>
    <w:multiLevelType w:val="hybridMultilevel"/>
    <w:tmpl w:val="7A5C7CEE"/>
    <w:lvl w:ilvl="0" w:tplc="08090001">
      <w:start w:val="1"/>
      <w:numFmt w:val="bullet"/>
      <w:lvlText w:val=""/>
      <w:lvlJc w:val="left"/>
      <w:pPr>
        <w:ind w:left="128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066E65EE"/>
    <w:multiLevelType w:val="hybridMultilevel"/>
    <w:tmpl w:val="C44419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91E41C4"/>
    <w:multiLevelType w:val="hybridMultilevel"/>
    <w:tmpl w:val="7FDC83E8"/>
    <w:lvl w:ilvl="0" w:tplc="CF0C7B0E">
      <w:start w:val="1"/>
      <w:numFmt w:val="decimal"/>
      <w:pStyle w:val="ListParagraph"/>
      <w:lvlText w:val="%1."/>
      <w:lvlJc w:val="left"/>
      <w:pPr>
        <w:ind w:left="72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C9819D7"/>
    <w:multiLevelType w:val="hybridMultilevel"/>
    <w:tmpl w:val="6DDE54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67E5C19"/>
    <w:multiLevelType w:val="hybridMultilevel"/>
    <w:tmpl w:val="F65AA102"/>
    <w:lvl w:ilvl="0" w:tplc="164846F0">
      <w:start w:val="2"/>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nsid w:val="34597697"/>
    <w:multiLevelType w:val="hybridMultilevel"/>
    <w:tmpl w:val="CA26BD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F4031F3"/>
    <w:multiLevelType w:val="hybridMultilevel"/>
    <w:tmpl w:val="23C22002"/>
    <w:lvl w:ilvl="0" w:tplc="9E42C73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11B61C7"/>
    <w:multiLevelType w:val="hybridMultilevel"/>
    <w:tmpl w:val="92B2486C"/>
    <w:lvl w:ilvl="0" w:tplc="28F4A124">
      <w:start w:val="1"/>
      <w:numFmt w:val="bullet"/>
      <w:pStyle w:val="ListParagraph1"/>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9465609"/>
    <w:multiLevelType w:val="hybridMultilevel"/>
    <w:tmpl w:val="BF3873FE"/>
    <w:lvl w:ilvl="0" w:tplc="D3E4687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nsid w:val="4A9D2B8E"/>
    <w:multiLevelType w:val="hybridMultilevel"/>
    <w:tmpl w:val="B89820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ACD66F0"/>
    <w:multiLevelType w:val="hybridMultilevel"/>
    <w:tmpl w:val="3820A1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E6961CF"/>
    <w:multiLevelType w:val="hybridMultilevel"/>
    <w:tmpl w:val="F65AA102"/>
    <w:lvl w:ilvl="0" w:tplc="164846F0">
      <w:start w:val="2"/>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nsid w:val="565E2B46"/>
    <w:multiLevelType w:val="singleLevel"/>
    <w:tmpl w:val="8B6885A4"/>
    <w:lvl w:ilvl="0">
      <w:start w:val="1"/>
      <w:numFmt w:val="decimal"/>
      <w:pStyle w:val="Perform1"/>
      <w:lvlText w:val="1.%1"/>
      <w:lvlJc w:val="left"/>
      <w:pPr>
        <w:tabs>
          <w:tab w:val="num" w:pos="567"/>
        </w:tabs>
        <w:ind w:left="567" w:hanging="567"/>
      </w:pPr>
      <w:rPr>
        <w:rFonts w:ascii="Times New Roman" w:hAnsi="Times New Roman" w:hint="default"/>
        <w:sz w:val="20"/>
      </w:rPr>
    </w:lvl>
  </w:abstractNum>
  <w:abstractNum w:abstractNumId="15">
    <w:nsid w:val="5CBE1DFD"/>
    <w:multiLevelType w:val="hybridMultilevel"/>
    <w:tmpl w:val="2E42FB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0E27CF6"/>
    <w:multiLevelType w:val="hybridMultilevel"/>
    <w:tmpl w:val="444C9F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55F3922"/>
    <w:multiLevelType w:val="hybridMultilevel"/>
    <w:tmpl w:val="F8EC237A"/>
    <w:lvl w:ilvl="0" w:tplc="0E624C10">
      <w:start w:val="1"/>
      <w:numFmt w:val="bullet"/>
      <w:lvlText w:val=""/>
      <w:lvlJc w:val="left"/>
      <w:pPr>
        <w:ind w:left="720" w:hanging="360"/>
      </w:pPr>
      <w:rPr>
        <w:rFonts w:ascii="Symbol" w:hAnsi="Symbol" w:hint="default"/>
      </w:rPr>
    </w:lvl>
    <w:lvl w:ilvl="1" w:tplc="88D4BF8A" w:tentative="1">
      <w:start w:val="1"/>
      <w:numFmt w:val="bullet"/>
      <w:lvlText w:val="o"/>
      <w:lvlJc w:val="left"/>
      <w:pPr>
        <w:ind w:left="1440" w:hanging="360"/>
      </w:pPr>
      <w:rPr>
        <w:rFonts w:ascii="Courier New" w:hAnsi="Courier New" w:cs="Courier New" w:hint="default"/>
      </w:rPr>
    </w:lvl>
    <w:lvl w:ilvl="2" w:tplc="95E28736" w:tentative="1">
      <w:start w:val="1"/>
      <w:numFmt w:val="bullet"/>
      <w:lvlText w:val=""/>
      <w:lvlJc w:val="left"/>
      <w:pPr>
        <w:ind w:left="2160" w:hanging="360"/>
      </w:pPr>
      <w:rPr>
        <w:rFonts w:ascii="Wingdings" w:hAnsi="Wingdings" w:hint="default"/>
      </w:rPr>
    </w:lvl>
    <w:lvl w:ilvl="3" w:tplc="82C43A40" w:tentative="1">
      <w:start w:val="1"/>
      <w:numFmt w:val="bullet"/>
      <w:lvlText w:val=""/>
      <w:lvlJc w:val="left"/>
      <w:pPr>
        <w:ind w:left="2880" w:hanging="360"/>
      </w:pPr>
      <w:rPr>
        <w:rFonts w:ascii="Symbol" w:hAnsi="Symbol" w:hint="default"/>
      </w:rPr>
    </w:lvl>
    <w:lvl w:ilvl="4" w:tplc="2E003480" w:tentative="1">
      <w:start w:val="1"/>
      <w:numFmt w:val="bullet"/>
      <w:lvlText w:val="o"/>
      <w:lvlJc w:val="left"/>
      <w:pPr>
        <w:ind w:left="3600" w:hanging="360"/>
      </w:pPr>
      <w:rPr>
        <w:rFonts w:ascii="Courier New" w:hAnsi="Courier New" w:cs="Courier New" w:hint="default"/>
      </w:rPr>
    </w:lvl>
    <w:lvl w:ilvl="5" w:tplc="5CE09BAA" w:tentative="1">
      <w:start w:val="1"/>
      <w:numFmt w:val="bullet"/>
      <w:lvlText w:val=""/>
      <w:lvlJc w:val="left"/>
      <w:pPr>
        <w:ind w:left="4320" w:hanging="360"/>
      </w:pPr>
      <w:rPr>
        <w:rFonts w:ascii="Wingdings" w:hAnsi="Wingdings" w:hint="default"/>
      </w:rPr>
    </w:lvl>
    <w:lvl w:ilvl="6" w:tplc="46AEFA54" w:tentative="1">
      <w:start w:val="1"/>
      <w:numFmt w:val="bullet"/>
      <w:lvlText w:val=""/>
      <w:lvlJc w:val="left"/>
      <w:pPr>
        <w:ind w:left="5040" w:hanging="360"/>
      </w:pPr>
      <w:rPr>
        <w:rFonts w:ascii="Symbol" w:hAnsi="Symbol" w:hint="default"/>
      </w:rPr>
    </w:lvl>
    <w:lvl w:ilvl="7" w:tplc="0A6E5BB6" w:tentative="1">
      <w:start w:val="1"/>
      <w:numFmt w:val="bullet"/>
      <w:lvlText w:val="o"/>
      <w:lvlJc w:val="left"/>
      <w:pPr>
        <w:ind w:left="5760" w:hanging="360"/>
      </w:pPr>
      <w:rPr>
        <w:rFonts w:ascii="Courier New" w:hAnsi="Courier New" w:cs="Courier New" w:hint="default"/>
      </w:rPr>
    </w:lvl>
    <w:lvl w:ilvl="8" w:tplc="CAF6E320" w:tentative="1">
      <w:start w:val="1"/>
      <w:numFmt w:val="bullet"/>
      <w:lvlText w:val=""/>
      <w:lvlJc w:val="left"/>
      <w:pPr>
        <w:ind w:left="6480" w:hanging="360"/>
      </w:pPr>
      <w:rPr>
        <w:rFonts w:ascii="Wingdings" w:hAnsi="Wingdings" w:hint="default"/>
      </w:rPr>
    </w:lvl>
  </w:abstractNum>
  <w:abstractNum w:abstractNumId="18">
    <w:nsid w:val="679F7C83"/>
    <w:multiLevelType w:val="hybridMultilevel"/>
    <w:tmpl w:val="69C058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8E30A9B"/>
    <w:multiLevelType w:val="hybridMultilevel"/>
    <w:tmpl w:val="B63815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E422479"/>
    <w:multiLevelType w:val="hybridMultilevel"/>
    <w:tmpl w:val="C53C4214"/>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1">
    <w:nsid w:val="6F590A4B"/>
    <w:multiLevelType w:val="hybridMultilevel"/>
    <w:tmpl w:val="B574942A"/>
    <w:lvl w:ilvl="0" w:tplc="6AB8823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2">
    <w:nsid w:val="717442C8"/>
    <w:multiLevelType w:val="hybridMultilevel"/>
    <w:tmpl w:val="328693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7111813"/>
    <w:multiLevelType w:val="hybridMultilevel"/>
    <w:tmpl w:val="DB1443A2"/>
    <w:lvl w:ilvl="0" w:tplc="A242317C">
      <w:start w:val="1"/>
      <w:numFmt w:val="lowerLetter"/>
      <w:lvlText w:val="(%1)"/>
      <w:lvlJc w:val="left"/>
      <w:pPr>
        <w:ind w:left="2865" w:hanging="360"/>
      </w:pPr>
      <w:rPr>
        <w:rFonts w:hint="default"/>
      </w:rPr>
    </w:lvl>
    <w:lvl w:ilvl="1" w:tplc="0C090019">
      <w:start w:val="1"/>
      <w:numFmt w:val="lowerLetter"/>
      <w:lvlText w:val="%2."/>
      <w:lvlJc w:val="left"/>
      <w:pPr>
        <w:ind w:left="3585" w:hanging="360"/>
      </w:pPr>
    </w:lvl>
    <w:lvl w:ilvl="2" w:tplc="0C09001B" w:tentative="1">
      <w:start w:val="1"/>
      <w:numFmt w:val="lowerRoman"/>
      <w:lvlText w:val="%3."/>
      <w:lvlJc w:val="right"/>
      <w:pPr>
        <w:ind w:left="4305" w:hanging="180"/>
      </w:pPr>
    </w:lvl>
    <w:lvl w:ilvl="3" w:tplc="0C09000F" w:tentative="1">
      <w:start w:val="1"/>
      <w:numFmt w:val="decimal"/>
      <w:lvlText w:val="%4."/>
      <w:lvlJc w:val="left"/>
      <w:pPr>
        <w:ind w:left="5025" w:hanging="360"/>
      </w:pPr>
    </w:lvl>
    <w:lvl w:ilvl="4" w:tplc="0C090019" w:tentative="1">
      <w:start w:val="1"/>
      <w:numFmt w:val="lowerLetter"/>
      <w:lvlText w:val="%5."/>
      <w:lvlJc w:val="left"/>
      <w:pPr>
        <w:ind w:left="5745" w:hanging="360"/>
      </w:pPr>
    </w:lvl>
    <w:lvl w:ilvl="5" w:tplc="0C09001B" w:tentative="1">
      <w:start w:val="1"/>
      <w:numFmt w:val="lowerRoman"/>
      <w:lvlText w:val="%6."/>
      <w:lvlJc w:val="right"/>
      <w:pPr>
        <w:ind w:left="6465" w:hanging="180"/>
      </w:pPr>
    </w:lvl>
    <w:lvl w:ilvl="6" w:tplc="0C09000F" w:tentative="1">
      <w:start w:val="1"/>
      <w:numFmt w:val="decimal"/>
      <w:lvlText w:val="%7."/>
      <w:lvlJc w:val="left"/>
      <w:pPr>
        <w:ind w:left="7185" w:hanging="360"/>
      </w:pPr>
    </w:lvl>
    <w:lvl w:ilvl="7" w:tplc="0C090019" w:tentative="1">
      <w:start w:val="1"/>
      <w:numFmt w:val="lowerLetter"/>
      <w:lvlText w:val="%8."/>
      <w:lvlJc w:val="left"/>
      <w:pPr>
        <w:ind w:left="7905" w:hanging="360"/>
      </w:pPr>
    </w:lvl>
    <w:lvl w:ilvl="8" w:tplc="0C09001B" w:tentative="1">
      <w:start w:val="1"/>
      <w:numFmt w:val="lowerRoman"/>
      <w:lvlText w:val="%9."/>
      <w:lvlJc w:val="right"/>
      <w:pPr>
        <w:ind w:left="8625" w:hanging="180"/>
      </w:pPr>
    </w:lvl>
  </w:abstractNum>
  <w:abstractNum w:abstractNumId="24">
    <w:nsid w:val="77A25347"/>
    <w:multiLevelType w:val="hybridMultilevel"/>
    <w:tmpl w:val="C53C4214"/>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5">
    <w:nsid w:val="7AB65A54"/>
    <w:multiLevelType w:val="hybridMultilevel"/>
    <w:tmpl w:val="F65AA102"/>
    <w:lvl w:ilvl="0" w:tplc="164846F0">
      <w:start w:val="2"/>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nsid w:val="7B7F1CC4"/>
    <w:multiLevelType w:val="hybridMultilevel"/>
    <w:tmpl w:val="A6E402B0"/>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7"/>
  </w:num>
  <w:num w:numId="4">
    <w:abstractNumId w:val="26"/>
  </w:num>
  <w:num w:numId="5">
    <w:abstractNumId w:val="0"/>
  </w:num>
  <w:num w:numId="6">
    <w:abstractNumId w:val="14"/>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10"/>
  </w:num>
  <w:num w:numId="14">
    <w:abstractNumId w:val="4"/>
    <w:lvlOverride w:ilvl="0">
      <w:startOverride w:val="1"/>
    </w:lvlOverride>
  </w:num>
  <w:num w:numId="15">
    <w:abstractNumId w:val="16"/>
  </w:num>
  <w:num w:numId="16">
    <w:abstractNumId w:val="7"/>
  </w:num>
  <w:num w:numId="17">
    <w:abstractNumId w:val="8"/>
  </w:num>
  <w:num w:numId="18">
    <w:abstractNumId w:val="5"/>
  </w:num>
  <w:num w:numId="19">
    <w:abstractNumId w:val="11"/>
  </w:num>
  <w:num w:numId="20">
    <w:abstractNumId w:val="4"/>
    <w:lvlOverride w:ilvl="0">
      <w:startOverride w:val="1"/>
    </w:lvlOverride>
  </w:num>
  <w:num w:numId="21">
    <w:abstractNumId w:val="4"/>
    <w:lvlOverride w:ilvl="0">
      <w:startOverride w:val="1"/>
    </w:lvlOverride>
  </w:num>
  <w:num w:numId="22">
    <w:abstractNumId w:val="18"/>
  </w:num>
  <w:num w:numId="23">
    <w:abstractNumId w:val="4"/>
    <w:lvlOverride w:ilvl="0">
      <w:startOverride w:val="1"/>
    </w:lvlOverride>
  </w:num>
  <w:num w:numId="24">
    <w:abstractNumId w:val="22"/>
  </w:num>
  <w:num w:numId="25">
    <w:abstractNumId w:val="19"/>
  </w:num>
  <w:num w:numId="26">
    <w:abstractNumId w:val="3"/>
  </w:num>
  <w:num w:numId="27">
    <w:abstractNumId w:val="23"/>
  </w:num>
  <w:num w:numId="28">
    <w:abstractNumId w:val="21"/>
  </w:num>
  <w:num w:numId="29">
    <w:abstractNumId w:val="15"/>
  </w:num>
  <w:num w:numId="30">
    <w:abstractNumId w:val="13"/>
  </w:num>
  <w:num w:numId="31">
    <w:abstractNumId w:val="6"/>
  </w:num>
  <w:num w:numId="32">
    <w:abstractNumId w:val="25"/>
  </w:num>
  <w:num w:numId="33">
    <w:abstractNumId w:val="12"/>
  </w:num>
  <w:num w:numId="34">
    <w:abstractNumId w:val="9"/>
  </w:num>
  <w:num w:numId="3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1021"/>
  <w:defaultTabStop w:val="720"/>
  <w:drawingGridHorizontalSpacing w:val="120"/>
  <w:displayHorizontalDrawingGridEvery w:val="2"/>
  <w:characterSpacingControl w:val="doNotCompress"/>
  <w:hdrShapeDefaults>
    <o:shapedefaults v:ext="edit" spidmax="307202">
      <o:colormenu v:ext="edit" strokecolor="red"/>
    </o:shapedefaults>
    <o:shapelayout v:ext="edit">
      <o:idmap v:ext="edit" data="152"/>
      <o:rules v:ext="edit">
        <o:r id="V:Rule4" type="connector" idref="#_x0000_s155652"/>
        <o:r id="V:Rule5" type="connector" idref="#_x0000_s155707"/>
        <o:r id="V:Rule6" type="connector" idref="#_x0000_s155703"/>
      </o:rules>
    </o:shapelayout>
  </w:hdrShapeDefaults>
  <w:footnotePr>
    <w:footnote w:id="-1"/>
    <w:footnote w:id="0"/>
  </w:footnotePr>
  <w:endnotePr>
    <w:endnote w:id="-1"/>
    <w:endnote w:id="0"/>
  </w:endnotePr>
  <w:compat/>
  <w:rsids>
    <w:rsidRoot w:val="004E0785"/>
    <w:rsid w:val="00000D70"/>
    <w:rsid w:val="0000122C"/>
    <w:rsid w:val="000018FD"/>
    <w:rsid w:val="00002580"/>
    <w:rsid w:val="00002649"/>
    <w:rsid w:val="000031FE"/>
    <w:rsid w:val="000034A5"/>
    <w:rsid w:val="000035C5"/>
    <w:rsid w:val="000039DA"/>
    <w:rsid w:val="00003DF5"/>
    <w:rsid w:val="000041B5"/>
    <w:rsid w:val="000044D0"/>
    <w:rsid w:val="00005333"/>
    <w:rsid w:val="000054EE"/>
    <w:rsid w:val="00006053"/>
    <w:rsid w:val="00007446"/>
    <w:rsid w:val="00007AAC"/>
    <w:rsid w:val="00007B40"/>
    <w:rsid w:val="00007C6D"/>
    <w:rsid w:val="00010087"/>
    <w:rsid w:val="000106BB"/>
    <w:rsid w:val="00010720"/>
    <w:rsid w:val="000110C1"/>
    <w:rsid w:val="00011747"/>
    <w:rsid w:val="000118C5"/>
    <w:rsid w:val="000130ED"/>
    <w:rsid w:val="000141F3"/>
    <w:rsid w:val="000143BF"/>
    <w:rsid w:val="0001470A"/>
    <w:rsid w:val="00014AF5"/>
    <w:rsid w:val="00014B50"/>
    <w:rsid w:val="00014BA4"/>
    <w:rsid w:val="00015306"/>
    <w:rsid w:val="000154FB"/>
    <w:rsid w:val="00017736"/>
    <w:rsid w:val="00017FFA"/>
    <w:rsid w:val="00020459"/>
    <w:rsid w:val="00020EAD"/>
    <w:rsid w:val="000211CC"/>
    <w:rsid w:val="00021462"/>
    <w:rsid w:val="0002160F"/>
    <w:rsid w:val="00021727"/>
    <w:rsid w:val="00021E8A"/>
    <w:rsid w:val="000223AE"/>
    <w:rsid w:val="000224AB"/>
    <w:rsid w:val="00022766"/>
    <w:rsid w:val="00022CEA"/>
    <w:rsid w:val="00022EAA"/>
    <w:rsid w:val="00022FE5"/>
    <w:rsid w:val="00023CFC"/>
    <w:rsid w:val="00024690"/>
    <w:rsid w:val="000249AC"/>
    <w:rsid w:val="00025831"/>
    <w:rsid w:val="00026130"/>
    <w:rsid w:val="00026131"/>
    <w:rsid w:val="00026BA4"/>
    <w:rsid w:val="00026BFA"/>
    <w:rsid w:val="00026CC9"/>
    <w:rsid w:val="000279C9"/>
    <w:rsid w:val="00027AAD"/>
    <w:rsid w:val="00030960"/>
    <w:rsid w:val="00030EA0"/>
    <w:rsid w:val="00031B3A"/>
    <w:rsid w:val="0003247A"/>
    <w:rsid w:val="00032768"/>
    <w:rsid w:val="0003279B"/>
    <w:rsid w:val="00032A94"/>
    <w:rsid w:val="000332D1"/>
    <w:rsid w:val="000333A2"/>
    <w:rsid w:val="0003392C"/>
    <w:rsid w:val="00033B0B"/>
    <w:rsid w:val="0003480D"/>
    <w:rsid w:val="00035024"/>
    <w:rsid w:val="000350D4"/>
    <w:rsid w:val="00035C52"/>
    <w:rsid w:val="00035DFF"/>
    <w:rsid w:val="00036466"/>
    <w:rsid w:val="000378B2"/>
    <w:rsid w:val="00037984"/>
    <w:rsid w:val="0003799C"/>
    <w:rsid w:val="00040C28"/>
    <w:rsid w:val="00040D34"/>
    <w:rsid w:val="00041592"/>
    <w:rsid w:val="0004192A"/>
    <w:rsid w:val="00041CB1"/>
    <w:rsid w:val="00042D5F"/>
    <w:rsid w:val="00042E3E"/>
    <w:rsid w:val="0004306F"/>
    <w:rsid w:val="00043660"/>
    <w:rsid w:val="000438F4"/>
    <w:rsid w:val="0004396A"/>
    <w:rsid w:val="000443DA"/>
    <w:rsid w:val="00045B47"/>
    <w:rsid w:val="00045E1F"/>
    <w:rsid w:val="00046B6F"/>
    <w:rsid w:val="00047091"/>
    <w:rsid w:val="00047314"/>
    <w:rsid w:val="00047368"/>
    <w:rsid w:val="00047641"/>
    <w:rsid w:val="00047773"/>
    <w:rsid w:val="000507C9"/>
    <w:rsid w:val="0005108F"/>
    <w:rsid w:val="00051BE5"/>
    <w:rsid w:val="00052071"/>
    <w:rsid w:val="0005325F"/>
    <w:rsid w:val="000534FD"/>
    <w:rsid w:val="00053627"/>
    <w:rsid w:val="00053B96"/>
    <w:rsid w:val="000541FA"/>
    <w:rsid w:val="0005446F"/>
    <w:rsid w:val="000546E3"/>
    <w:rsid w:val="00054B93"/>
    <w:rsid w:val="00055739"/>
    <w:rsid w:val="00055D23"/>
    <w:rsid w:val="00056C03"/>
    <w:rsid w:val="00056DC9"/>
    <w:rsid w:val="00056FFB"/>
    <w:rsid w:val="00057178"/>
    <w:rsid w:val="0005728E"/>
    <w:rsid w:val="00057708"/>
    <w:rsid w:val="00057E45"/>
    <w:rsid w:val="00060347"/>
    <w:rsid w:val="0006057C"/>
    <w:rsid w:val="00060B6A"/>
    <w:rsid w:val="00061267"/>
    <w:rsid w:val="00062710"/>
    <w:rsid w:val="00062FC9"/>
    <w:rsid w:val="000636F1"/>
    <w:rsid w:val="00063AB0"/>
    <w:rsid w:val="00063BBC"/>
    <w:rsid w:val="00065931"/>
    <w:rsid w:val="00066390"/>
    <w:rsid w:val="00066E9B"/>
    <w:rsid w:val="0006722C"/>
    <w:rsid w:val="0006745C"/>
    <w:rsid w:val="00067849"/>
    <w:rsid w:val="00067C98"/>
    <w:rsid w:val="000708A6"/>
    <w:rsid w:val="00070A23"/>
    <w:rsid w:val="00070D82"/>
    <w:rsid w:val="00070E05"/>
    <w:rsid w:val="000716A6"/>
    <w:rsid w:val="00071CF2"/>
    <w:rsid w:val="00071EC4"/>
    <w:rsid w:val="00072AD7"/>
    <w:rsid w:val="0007361D"/>
    <w:rsid w:val="00073AFD"/>
    <w:rsid w:val="00073E04"/>
    <w:rsid w:val="000760BF"/>
    <w:rsid w:val="000766A9"/>
    <w:rsid w:val="000770E2"/>
    <w:rsid w:val="0007735F"/>
    <w:rsid w:val="0008023F"/>
    <w:rsid w:val="00080455"/>
    <w:rsid w:val="000804EA"/>
    <w:rsid w:val="00080E25"/>
    <w:rsid w:val="000813EE"/>
    <w:rsid w:val="00081BC9"/>
    <w:rsid w:val="00082107"/>
    <w:rsid w:val="000822DC"/>
    <w:rsid w:val="00082CD3"/>
    <w:rsid w:val="00084390"/>
    <w:rsid w:val="0008568A"/>
    <w:rsid w:val="00085EB4"/>
    <w:rsid w:val="00086263"/>
    <w:rsid w:val="00086DE4"/>
    <w:rsid w:val="000871AF"/>
    <w:rsid w:val="0008767E"/>
    <w:rsid w:val="00087CE6"/>
    <w:rsid w:val="00090547"/>
    <w:rsid w:val="00090F86"/>
    <w:rsid w:val="00092938"/>
    <w:rsid w:val="00092EC6"/>
    <w:rsid w:val="00093080"/>
    <w:rsid w:val="000942F4"/>
    <w:rsid w:val="00094B67"/>
    <w:rsid w:val="000951C9"/>
    <w:rsid w:val="00096887"/>
    <w:rsid w:val="00097176"/>
    <w:rsid w:val="0009738A"/>
    <w:rsid w:val="00097FE5"/>
    <w:rsid w:val="000A0700"/>
    <w:rsid w:val="000A093B"/>
    <w:rsid w:val="000A1547"/>
    <w:rsid w:val="000A1A71"/>
    <w:rsid w:val="000A2933"/>
    <w:rsid w:val="000A3217"/>
    <w:rsid w:val="000A3473"/>
    <w:rsid w:val="000A37EF"/>
    <w:rsid w:val="000A37FB"/>
    <w:rsid w:val="000A3A69"/>
    <w:rsid w:val="000A40A0"/>
    <w:rsid w:val="000A44C6"/>
    <w:rsid w:val="000A4551"/>
    <w:rsid w:val="000A5E2A"/>
    <w:rsid w:val="000A6032"/>
    <w:rsid w:val="000A6959"/>
    <w:rsid w:val="000A6F85"/>
    <w:rsid w:val="000A798D"/>
    <w:rsid w:val="000A7AD5"/>
    <w:rsid w:val="000A7C8A"/>
    <w:rsid w:val="000A7EE5"/>
    <w:rsid w:val="000B0F86"/>
    <w:rsid w:val="000B14D2"/>
    <w:rsid w:val="000B1AA1"/>
    <w:rsid w:val="000B2C1B"/>
    <w:rsid w:val="000B40B1"/>
    <w:rsid w:val="000B4368"/>
    <w:rsid w:val="000B53AF"/>
    <w:rsid w:val="000B5ACA"/>
    <w:rsid w:val="000B5C75"/>
    <w:rsid w:val="000B5F33"/>
    <w:rsid w:val="000B6466"/>
    <w:rsid w:val="000C093B"/>
    <w:rsid w:val="000C19E6"/>
    <w:rsid w:val="000C1A72"/>
    <w:rsid w:val="000C1CB1"/>
    <w:rsid w:val="000C1E88"/>
    <w:rsid w:val="000C201F"/>
    <w:rsid w:val="000C26D8"/>
    <w:rsid w:val="000C3354"/>
    <w:rsid w:val="000C4515"/>
    <w:rsid w:val="000C4D1A"/>
    <w:rsid w:val="000C4E98"/>
    <w:rsid w:val="000C4F97"/>
    <w:rsid w:val="000C5A42"/>
    <w:rsid w:val="000C680F"/>
    <w:rsid w:val="000C6E74"/>
    <w:rsid w:val="000C7479"/>
    <w:rsid w:val="000C7A10"/>
    <w:rsid w:val="000D0213"/>
    <w:rsid w:val="000D0A71"/>
    <w:rsid w:val="000D0C70"/>
    <w:rsid w:val="000D1772"/>
    <w:rsid w:val="000D1A4D"/>
    <w:rsid w:val="000D1CD2"/>
    <w:rsid w:val="000D29C0"/>
    <w:rsid w:val="000D3548"/>
    <w:rsid w:val="000D3D5C"/>
    <w:rsid w:val="000D447A"/>
    <w:rsid w:val="000D4AFC"/>
    <w:rsid w:val="000D57D5"/>
    <w:rsid w:val="000D5DEA"/>
    <w:rsid w:val="000D6B2F"/>
    <w:rsid w:val="000D6F43"/>
    <w:rsid w:val="000D7489"/>
    <w:rsid w:val="000D7644"/>
    <w:rsid w:val="000D7BA2"/>
    <w:rsid w:val="000E04E3"/>
    <w:rsid w:val="000E1D2F"/>
    <w:rsid w:val="000E28C2"/>
    <w:rsid w:val="000E2FDE"/>
    <w:rsid w:val="000E323B"/>
    <w:rsid w:val="000E3548"/>
    <w:rsid w:val="000E4823"/>
    <w:rsid w:val="000E5AE0"/>
    <w:rsid w:val="000E5B38"/>
    <w:rsid w:val="000E6C81"/>
    <w:rsid w:val="000E7484"/>
    <w:rsid w:val="000E7D4D"/>
    <w:rsid w:val="000F03D9"/>
    <w:rsid w:val="000F0CB8"/>
    <w:rsid w:val="000F12E5"/>
    <w:rsid w:val="000F13E9"/>
    <w:rsid w:val="000F149F"/>
    <w:rsid w:val="000F15FD"/>
    <w:rsid w:val="000F1E21"/>
    <w:rsid w:val="000F21F2"/>
    <w:rsid w:val="000F339E"/>
    <w:rsid w:val="000F3864"/>
    <w:rsid w:val="000F4363"/>
    <w:rsid w:val="000F4625"/>
    <w:rsid w:val="000F4661"/>
    <w:rsid w:val="000F5C06"/>
    <w:rsid w:val="000F635C"/>
    <w:rsid w:val="000F639B"/>
    <w:rsid w:val="000F69F0"/>
    <w:rsid w:val="000F70B8"/>
    <w:rsid w:val="000F7B89"/>
    <w:rsid w:val="00100071"/>
    <w:rsid w:val="0010036C"/>
    <w:rsid w:val="001004B3"/>
    <w:rsid w:val="00101159"/>
    <w:rsid w:val="001016BF"/>
    <w:rsid w:val="001023EA"/>
    <w:rsid w:val="00102B40"/>
    <w:rsid w:val="00102C2C"/>
    <w:rsid w:val="00102D84"/>
    <w:rsid w:val="00105579"/>
    <w:rsid w:val="001060E4"/>
    <w:rsid w:val="00106ED3"/>
    <w:rsid w:val="00107CBA"/>
    <w:rsid w:val="00107CE0"/>
    <w:rsid w:val="00107DD1"/>
    <w:rsid w:val="001102C6"/>
    <w:rsid w:val="00111D79"/>
    <w:rsid w:val="0011237F"/>
    <w:rsid w:val="001125F9"/>
    <w:rsid w:val="00112BCD"/>
    <w:rsid w:val="001137AC"/>
    <w:rsid w:val="00114058"/>
    <w:rsid w:val="00114699"/>
    <w:rsid w:val="001146E3"/>
    <w:rsid w:val="001148A3"/>
    <w:rsid w:val="00114985"/>
    <w:rsid w:val="00114E85"/>
    <w:rsid w:val="00115EDB"/>
    <w:rsid w:val="00115F25"/>
    <w:rsid w:val="001163DC"/>
    <w:rsid w:val="00116541"/>
    <w:rsid w:val="00116828"/>
    <w:rsid w:val="00117BE8"/>
    <w:rsid w:val="00120565"/>
    <w:rsid w:val="001205BE"/>
    <w:rsid w:val="0012094D"/>
    <w:rsid w:val="001209BD"/>
    <w:rsid w:val="00120E20"/>
    <w:rsid w:val="00120F70"/>
    <w:rsid w:val="00121415"/>
    <w:rsid w:val="00121BCB"/>
    <w:rsid w:val="00121D16"/>
    <w:rsid w:val="00121DCC"/>
    <w:rsid w:val="00122302"/>
    <w:rsid w:val="00122F55"/>
    <w:rsid w:val="001234A7"/>
    <w:rsid w:val="001237C2"/>
    <w:rsid w:val="00123830"/>
    <w:rsid w:val="00123B3E"/>
    <w:rsid w:val="00123BA1"/>
    <w:rsid w:val="00126000"/>
    <w:rsid w:val="001267E4"/>
    <w:rsid w:val="0013011F"/>
    <w:rsid w:val="001301CC"/>
    <w:rsid w:val="00130714"/>
    <w:rsid w:val="00130E3E"/>
    <w:rsid w:val="001315E4"/>
    <w:rsid w:val="001322DF"/>
    <w:rsid w:val="0013253E"/>
    <w:rsid w:val="001328D4"/>
    <w:rsid w:val="00132A9A"/>
    <w:rsid w:val="00133299"/>
    <w:rsid w:val="0013563D"/>
    <w:rsid w:val="00135FFD"/>
    <w:rsid w:val="0013688D"/>
    <w:rsid w:val="00136E7F"/>
    <w:rsid w:val="00140150"/>
    <w:rsid w:val="001404C3"/>
    <w:rsid w:val="0014063B"/>
    <w:rsid w:val="00140C81"/>
    <w:rsid w:val="00140E02"/>
    <w:rsid w:val="00141E84"/>
    <w:rsid w:val="00142AD7"/>
    <w:rsid w:val="0014374A"/>
    <w:rsid w:val="001438A6"/>
    <w:rsid w:val="0014457B"/>
    <w:rsid w:val="001446BD"/>
    <w:rsid w:val="0014472E"/>
    <w:rsid w:val="001447F0"/>
    <w:rsid w:val="00144AEC"/>
    <w:rsid w:val="00144B3B"/>
    <w:rsid w:val="00145262"/>
    <w:rsid w:val="0014551C"/>
    <w:rsid w:val="00145AAD"/>
    <w:rsid w:val="00146AAC"/>
    <w:rsid w:val="00146BFC"/>
    <w:rsid w:val="00147424"/>
    <w:rsid w:val="00150D96"/>
    <w:rsid w:val="001513EA"/>
    <w:rsid w:val="00151912"/>
    <w:rsid w:val="0015194F"/>
    <w:rsid w:val="0015229A"/>
    <w:rsid w:val="0015257F"/>
    <w:rsid w:val="0015350B"/>
    <w:rsid w:val="0015382D"/>
    <w:rsid w:val="00154374"/>
    <w:rsid w:val="001543BD"/>
    <w:rsid w:val="001544F3"/>
    <w:rsid w:val="00154F78"/>
    <w:rsid w:val="001551AE"/>
    <w:rsid w:val="00156CA7"/>
    <w:rsid w:val="00157294"/>
    <w:rsid w:val="00160546"/>
    <w:rsid w:val="0016104D"/>
    <w:rsid w:val="001611BA"/>
    <w:rsid w:val="00161716"/>
    <w:rsid w:val="0016250B"/>
    <w:rsid w:val="001628DD"/>
    <w:rsid w:val="00163713"/>
    <w:rsid w:val="00163B34"/>
    <w:rsid w:val="00163B6E"/>
    <w:rsid w:val="00163DD8"/>
    <w:rsid w:val="00163F0F"/>
    <w:rsid w:val="00163F86"/>
    <w:rsid w:val="00164274"/>
    <w:rsid w:val="00164C6A"/>
    <w:rsid w:val="00164E0A"/>
    <w:rsid w:val="0016512A"/>
    <w:rsid w:val="001653A7"/>
    <w:rsid w:val="001655B2"/>
    <w:rsid w:val="00165725"/>
    <w:rsid w:val="00166E97"/>
    <w:rsid w:val="00166FE5"/>
    <w:rsid w:val="00167303"/>
    <w:rsid w:val="00167392"/>
    <w:rsid w:val="00167613"/>
    <w:rsid w:val="0017013A"/>
    <w:rsid w:val="00170292"/>
    <w:rsid w:val="00170DEE"/>
    <w:rsid w:val="00170E56"/>
    <w:rsid w:val="001716F4"/>
    <w:rsid w:val="00172E09"/>
    <w:rsid w:val="001731BC"/>
    <w:rsid w:val="00174275"/>
    <w:rsid w:val="0017444E"/>
    <w:rsid w:val="001744B2"/>
    <w:rsid w:val="001745D5"/>
    <w:rsid w:val="00174895"/>
    <w:rsid w:val="001748C2"/>
    <w:rsid w:val="001749A7"/>
    <w:rsid w:val="00174A74"/>
    <w:rsid w:val="001753F2"/>
    <w:rsid w:val="0017563D"/>
    <w:rsid w:val="001759BA"/>
    <w:rsid w:val="00175D77"/>
    <w:rsid w:val="00176532"/>
    <w:rsid w:val="00176C13"/>
    <w:rsid w:val="00177FCC"/>
    <w:rsid w:val="001802A5"/>
    <w:rsid w:val="00180578"/>
    <w:rsid w:val="0018101C"/>
    <w:rsid w:val="00181986"/>
    <w:rsid w:val="00182D24"/>
    <w:rsid w:val="00183494"/>
    <w:rsid w:val="0018353A"/>
    <w:rsid w:val="001841CE"/>
    <w:rsid w:val="0018451B"/>
    <w:rsid w:val="00185D05"/>
    <w:rsid w:val="00185E5C"/>
    <w:rsid w:val="00185EA0"/>
    <w:rsid w:val="001879AA"/>
    <w:rsid w:val="001932F6"/>
    <w:rsid w:val="00193908"/>
    <w:rsid w:val="00193B91"/>
    <w:rsid w:val="00193DF4"/>
    <w:rsid w:val="00194781"/>
    <w:rsid w:val="001950BB"/>
    <w:rsid w:val="00195C05"/>
    <w:rsid w:val="0019766B"/>
    <w:rsid w:val="001A0B5D"/>
    <w:rsid w:val="001A21C1"/>
    <w:rsid w:val="001A29E9"/>
    <w:rsid w:val="001A340C"/>
    <w:rsid w:val="001A34E8"/>
    <w:rsid w:val="001A64DB"/>
    <w:rsid w:val="001A67D0"/>
    <w:rsid w:val="001A749C"/>
    <w:rsid w:val="001A755C"/>
    <w:rsid w:val="001A776C"/>
    <w:rsid w:val="001A7A16"/>
    <w:rsid w:val="001A7DFC"/>
    <w:rsid w:val="001B05DB"/>
    <w:rsid w:val="001B0C02"/>
    <w:rsid w:val="001B1073"/>
    <w:rsid w:val="001B2495"/>
    <w:rsid w:val="001B363C"/>
    <w:rsid w:val="001B4178"/>
    <w:rsid w:val="001B5122"/>
    <w:rsid w:val="001B5271"/>
    <w:rsid w:val="001B5989"/>
    <w:rsid w:val="001B61A0"/>
    <w:rsid w:val="001B6862"/>
    <w:rsid w:val="001B6EA3"/>
    <w:rsid w:val="001B76D4"/>
    <w:rsid w:val="001C00AE"/>
    <w:rsid w:val="001C0A6E"/>
    <w:rsid w:val="001C29BE"/>
    <w:rsid w:val="001C2DDC"/>
    <w:rsid w:val="001C30B3"/>
    <w:rsid w:val="001C3A1C"/>
    <w:rsid w:val="001C3A2B"/>
    <w:rsid w:val="001C3AEE"/>
    <w:rsid w:val="001C3D05"/>
    <w:rsid w:val="001C40DF"/>
    <w:rsid w:val="001C601D"/>
    <w:rsid w:val="001C607A"/>
    <w:rsid w:val="001C65A9"/>
    <w:rsid w:val="001C67D8"/>
    <w:rsid w:val="001D0423"/>
    <w:rsid w:val="001D069A"/>
    <w:rsid w:val="001D5249"/>
    <w:rsid w:val="001D5256"/>
    <w:rsid w:val="001D5A2C"/>
    <w:rsid w:val="001D6403"/>
    <w:rsid w:val="001D68AC"/>
    <w:rsid w:val="001D7AA3"/>
    <w:rsid w:val="001E03E9"/>
    <w:rsid w:val="001E059C"/>
    <w:rsid w:val="001E08BE"/>
    <w:rsid w:val="001E0D99"/>
    <w:rsid w:val="001E0DEF"/>
    <w:rsid w:val="001E1DDA"/>
    <w:rsid w:val="001E3912"/>
    <w:rsid w:val="001E3953"/>
    <w:rsid w:val="001E3F3B"/>
    <w:rsid w:val="001E510D"/>
    <w:rsid w:val="001E60BD"/>
    <w:rsid w:val="001E6593"/>
    <w:rsid w:val="001E7FC9"/>
    <w:rsid w:val="001F0407"/>
    <w:rsid w:val="001F2C83"/>
    <w:rsid w:val="001F2FAD"/>
    <w:rsid w:val="001F3703"/>
    <w:rsid w:val="001F37A0"/>
    <w:rsid w:val="001F3E01"/>
    <w:rsid w:val="001F401C"/>
    <w:rsid w:val="001F4023"/>
    <w:rsid w:val="001F4859"/>
    <w:rsid w:val="001F48AF"/>
    <w:rsid w:val="001F5301"/>
    <w:rsid w:val="001F6672"/>
    <w:rsid w:val="001F6DCD"/>
    <w:rsid w:val="001F7068"/>
    <w:rsid w:val="001F709E"/>
    <w:rsid w:val="00200103"/>
    <w:rsid w:val="00200D47"/>
    <w:rsid w:val="00201771"/>
    <w:rsid w:val="00201788"/>
    <w:rsid w:val="0020191D"/>
    <w:rsid w:val="00201A8C"/>
    <w:rsid w:val="0020238C"/>
    <w:rsid w:val="00202E65"/>
    <w:rsid w:val="002036A1"/>
    <w:rsid w:val="0020400E"/>
    <w:rsid w:val="00204C4E"/>
    <w:rsid w:val="00205584"/>
    <w:rsid w:val="002058A9"/>
    <w:rsid w:val="00206193"/>
    <w:rsid w:val="0020653F"/>
    <w:rsid w:val="00210226"/>
    <w:rsid w:val="002105EE"/>
    <w:rsid w:val="00210F58"/>
    <w:rsid w:val="0021165C"/>
    <w:rsid w:val="002117AD"/>
    <w:rsid w:val="0021269D"/>
    <w:rsid w:val="00212D22"/>
    <w:rsid w:val="00212D29"/>
    <w:rsid w:val="00212F22"/>
    <w:rsid w:val="00213280"/>
    <w:rsid w:val="0021355A"/>
    <w:rsid w:val="002139A5"/>
    <w:rsid w:val="00213F1B"/>
    <w:rsid w:val="00213FA9"/>
    <w:rsid w:val="00214567"/>
    <w:rsid w:val="0021465C"/>
    <w:rsid w:val="00214724"/>
    <w:rsid w:val="00214D2B"/>
    <w:rsid w:val="002158DA"/>
    <w:rsid w:val="00215FA4"/>
    <w:rsid w:val="002166BE"/>
    <w:rsid w:val="00216E81"/>
    <w:rsid w:val="002174EF"/>
    <w:rsid w:val="00217578"/>
    <w:rsid w:val="00217758"/>
    <w:rsid w:val="00220AE8"/>
    <w:rsid w:val="0022173F"/>
    <w:rsid w:val="00221960"/>
    <w:rsid w:val="00221E4C"/>
    <w:rsid w:val="002223D0"/>
    <w:rsid w:val="002238EB"/>
    <w:rsid w:val="00223D2D"/>
    <w:rsid w:val="002241BA"/>
    <w:rsid w:val="00225A75"/>
    <w:rsid w:val="00225DFD"/>
    <w:rsid w:val="002261AE"/>
    <w:rsid w:val="002263F0"/>
    <w:rsid w:val="002264C6"/>
    <w:rsid w:val="0022670B"/>
    <w:rsid w:val="00226AD1"/>
    <w:rsid w:val="00226D60"/>
    <w:rsid w:val="00227032"/>
    <w:rsid w:val="00227711"/>
    <w:rsid w:val="00227744"/>
    <w:rsid w:val="0022784A"/>
    <w:rsid w:val="00227915"/>
    <w:rsid w:val="00227DF4"/>
    <w:rsid w:val="002305D6"/>
    <w:rsid w:val="00230BE4"/>
    <w:rsid w:val="00231058"/>
    <w:rsid w:val="002311F2"/>
    <w:rsid w:val="00231428"/>
    <w:rsid w:val="00232B33"/>
    <w:rsid w:val="002336C3"/>
    <w:rsid w:val="0023452E"/>
    <w:rsid w:val="00234C00"/>
    <w:rsid w:val="00235283"/>
    <w:rsid w:val="002358C1"/>
    <w:rsid w:val="00235D64"/>
    <w:rsid w:val="002361BC"/>
    <w:rsid w:val="002369A4"/>
    <w:rsid w:val="00237C9A"/>
    <w:rsid w:val="00240068"/>
    <w:rsid w:val="00240D0A"/>
    <w:rsid w:val="00241519"/>
    <w:rsid w:val="002425EA"/>
    <w:rsid w:val="002428C1"/>
    <w:rsid w:val="00242A88"/>
    <w:rsid w:val="00242BD3"/>
    <w:rsid w:val="00242BF8"/>
    <w:rsid w:val="00242C02"/>
    <w:rsid w:val="002430DD"/>
    <w:rsid w:val="00243AD9"/>
    <w:rsid w:val="0024474E"/>
    <w:rsid w:val="00244CD7"/>
    <w:rsid w:val="0024552D"/>
    <w:rsid w:val="00245ED3"/>
    <w:rsid w:val="00246CF4"/>
    <w:rsid w:val="00247D67"/>
    <w:rsid w:val="00247F56"/>
    <w:rsid w:val="002502F0"/>
    <w:rsid w:val="0025058B"/>
    <w:rsid w:val="00250CAF"/>
    <w:rsid w:val="002511F1"/>
    <w:rsid w:val="002516BE"/>
    <w:rsid w:val="002518C9"/>
    <w:rsid w:val="002519BD"/>
    <w:rsid w:val="00251E77"/>
    <w:rsid w:val="002536A2"/>
    <w:rsid w:val="00253B19"/>
    <w:rsid w:val="00254889"/>
    <w:rsid w:val="00254EAD"/>
    <w:rsid w:val="002560AF"/>
    <w:rsid w:val="00256154"/>
    <w:rsid w:val="002561EE"/>
    <w:rsid w:val="0025649A"/>
    <w:rsid w:val="002566E8"/>
    <w:rsid w:val="00256836"/>
    <w:rsid w:val="00256CB5"/>
    <w:rsid w:val="002571A5"/>
    <w:rsid w:val="002575FB"/>
    <w:rsid w:val="0026013B"/>
    <w:rsid w:val="002605F9"/>
    <w:rsid w:val="002608D9"/>
    <w:rsid w:val="00260C0D"/>
    <w:rsid w:val="00262237"/>
    <w:rsid w:val="0026264E"/>
    <w:rsid w:val="00266EED"/>
    <w:rsid w:val="0026776B"/>
    <w:rsid w:val="00270384"/>
    <w:rsid w:val="00270A59"/>
    <w:rsid w:val="00270BFE"/>
    <w:rsid w:val="00271263"/>
    <w:rsid w:val="0027142E"/>
    <w:rsid w:val="0027187A"/>
    <w:rsid w:val="0027264E"/>
    <w:rsid w:val="002729C1"/>
    <w:rsid w:val="0027346F"/>
    <w:rsid w:val="002738F0"/>
    <w:rsid w:val="00273A90"/>
    <w:rsid w:val="002743B9"/>
    <w:rsid w:val="0027464C"/>
    <w:rsid w:val="0027550E"/>
    <w:rsid w:val="00276519"/>
    <w:rsid w:val="00276CB2"/>
    <w:rsid w:val="00277089"/>
    <w:rsid w:val="00277870"/>
    <w:rsid w:val="00280205"/>
    <w:rsid w:val="002806E1"/>
    <w:rsid w:val="0028090D"/>
    <w:rsid w:val="00280A15"/>
    <w:rsid w:val="0028117E"/>
    <w:rsid w:val="00281423"/>
    <w:rsid w:val="0028200E"/>
    <w:rsid w:val="0028209F"/>
    <w:rsid w:val="00282683"/>
    <w:rsid w:val="002829D6"/>
    <w:rsid w:val="00283812"/>
    <w:rsid w:val="00283AB1"/>
    <w:rsid w:val="00283E41"/>
    <w:rsid w:val="00284082"/>
    <w:rsid w:val="00284268"/>
    <w:rsid w:val="00284516"/>
    <w:rsid w:val="00284BBF"/>
    <w:rsid w:val="00284EBF"/>
    <w:rsid w:val="00285A22"/>
    <w:rsid w:val="00291325"/>
    <w:rsid w:val="00291464"/>
    <w:rsid w:val="00291D33"/>
    <w:rsid w:val="002920DB"/>
    <w:rsid w:val="002921B6"/>
    <w:rsid w:val="00292679"/>
    <w:rsid w:val="00292F77"/>
    <w:rsid w:val="00293269"/>
    <w:rsid w:val="002940B0"/>
    <w:rsid w:val="00295567"/>
    <w:rsid w:val="00295C9D"/>
    <w:rsid w:val="00296C07"/>
    <w:rsid w:val="00297275"/>
    <w:rsid w:val="00297AAB"/>
    <w:rsid w:val="00297B77"/>
    <w:rsid w:val="00297C1D"/>
    <w:rsid w:val="002A086E"/>
    <w:rsid w:val="002A0948"/>
    <w:rsid w:val="002A0D2C"/>
    <w:rsid w:val="002A0F93"/>
    <w:rsid w:val="002A1A1E"/>
    <w:rsid w:val="002A1B75"/>
    <w:rsid w:val="002A1CD8"/>
    <w:rsid w:val="002A20BE"/>
    <w:rsid w:val="002A25CB"/>
    <w:rsid w:val="002A2995"/>
    <w:rsid w:val="002A30F0"/>
    <w:rsid w:val="002A43C3"/>
    <w:rsid w:val="002A47EC"/>
    <w:rsid w:val="002A47FD"/>
    <w:rsid w:val="002A48A2"/>
    <w:rsid w:val="002A5883"/>
    <w:rsid w:val="002A5C56"/>
    <w:rsid w:val="002A5D68"/>
    <w:rsid w:val="002A61EE"/>
    <w:rsid w:val="002A6576"/>
    <w:rsid w:val="002A6896"/>
    <w:rsid w:val="002A7041"/>
    <w:rsid w:val="002A71B8"/>
    <w:rsid w:val="002A75A1"/>
    <w:rsid w:val="002B007A"/>
    <w:rsid w:val="002B0D46"/>
    <w:rsid w:val="002B1206"/>
    <w:rsid w:val="002B2DD2"/>
    <w:rsid w:val="002B2E38"/>
    <w:rsid w:val="002B2FF8"/>
    <w:rsid w:val="002B3989"/>
    <w:rsid w:val="002B441C"/>
    <w:rsid w:val="002B4F2B"/>
    <w:rsid w:val="002B525C"/>
    <w:rsid w:val="002B54BC"/>
    <w:rsid w:val="002B60A5"/>
    <w:rsid w:val="002B7395"/>
    <w:rsid w:val="002B7768"/>
    <w:rsid w:val="002C0373"/>
    <w:rsid w:val="002C1834"/>
    <w:rsid w:val="002C1D80"/>
    <w:rsid w:val="002C296B"/>
    <w:rsid w:val="002C4155"/>
    <w:rsid w:val="002C5362"/>
    <w:rsid w:val="002C56DE"/>
    <w:rsid w:val="002C7484"/>
    <w:rsid w:val="002C7685"/>
    <w:rsid w:val="002C7EAE"/>
    <w:rsid w:val="002D0CBE"/>
    <w:rsid w:val="002D15FE"/>
    <w:rsid w:val="002D1685"/>
    <w:rsid w:val="002D1C7D"/>
    <w:rsid w:val="002D228F"/>
    <w:rsid w:val="002D2805"/>
    <w:rsid w:val="002D2D95"/>
    <w:rsid w:val="002D4533"/>
    <w:rsid w:val="002D46C2"/>
    <w:rsid w:val="002D4F2C"/>
    <w:rsid w:val="002D4FA2"/>
    <w:rsid w:val="002D5132"/>
    <w:rsid w:val="002D546D"/>
    <w:rsid w:val="002D5594"/>
    <w:rsid w:val="002D6384"/>
    <w:rsid w:val="002D6755"/>
    <w:rsid w:val="002D6AA0"/>
    <w:rsid w:val="002D6E89"/>
    <w:rsid w:val="002D7C29"/>
    <w:rsid w:val="002D7F2D"/>
    <w:rsid w:val="002D7F73"/>
    <w:rsid w:val="002E0288"/>
    <w:rsid w:val="002E07FF"/>
    <w:rsid w:val="002E0A47"/>
    <w:rsid w:val="002E0CE5"/>
    <w:rsid w:val="002E11DE"/>
    <w:rsid w:val="002E14C9"/>
    <w:rsid w:val="002E1586"/>
    <w:rsid w:val="002E1924"/>
    <w:rsid w:val="002E1938"/>
    <w:rsid w:val="002E2414"/>
    <w:rsid w:val="002E2630"/>
    <w:rsid w:val="002E2A95"/>
    <w:rsid w:val="002E2BF1"/>
    <w:rsid w:val="002E30E0"/>
    <w:rsid w:val="002E36E4"/>
    <w:rsid w:val="002E3F4F"/>
    <w:rsid w:val="002E41EF"/>
    <w:rsid w:val="002E471B"/>
    <w:rsid w:val="002E4A5B"/>
    <w:rsid w:val="002E4AF0"/>
    <w:rsid w:val="002E4CD5"/>
    <w:rsid w:val="002E5EDB"/>
    <w:rsid w:val="002E61A0"/>
    <w:rsid w:val="002E62FC"/>
    <w:rsid w:val="002E659E"/>
    <w:rsid w:val="002E6610"/>
    <w:rsid w:val="002F04A7"/>
    <w:rsid w:val="002F0DC2"/>
    <w:rsid w:val="002F10D4"/>
    <w:rsid w:val="002F1543"/>
    <w:rsid w:val="002F1D6E"/>
    <w:rsid w:val="002F2200"/>
    <w:rsid w:val="002F24B7"/>
    <w:rsid w:val="002F2A18"/>
    <w:rsid w:val="002F2A19"/>
    <w:rsid w:val="002F2A25"/>
    <w:rsid w:val="002F2ECA"/>
    <w:rsid w:val="002F2EEB"/>
    <w:rsid w:val="002F3066"/>
    <w:rsid w:val="002F3B1F"/>
    <w:rsid w:val="002F427E"/>
    <w:rsid w:val="002F627C"/>
    <w:rsid w:val="002F669A"/>
    <w:rsid w:val="002F72B8"/>
    <w:rsid w:val="002F7312"/>
    <w:rsid w:val="002F758E"/>
    <w:rsid w:val="002F7BEF"/>
    <w:rsid w:val="00300209"/>
    <w:rsid w:val="00300B73"/>
    <w:rsid w:val="00300E9C"/>
    <w:rsid w:val="003013FF"/>
    <w:rsid w:val="00302EBF"/>
    <w:rsid w:val="003036A3"/>
    <w:rsid w:val="00303A46"/>
    <w:rsid w:val="00303BE5"/>
    <w:rsid w:val="00303DA1"/>
    <w:rsid w:val="0030487F"/>
    <w:rsid w:val="00305532"/>
    <w:rsid w:val="00305C7C"/>
    <w:rsid w:val="003060F0"/>
    <w:rsid w:val="00306F7F"/>
    <w:rsid w:val="00307156"/>
    <w:rsid w:val="00307FD2"/>
    <w:rsid w:val="0031008B"/>
    <w:rsid w:val="003101EA"/>
    <w:rsid w:val="003106D9"/>
    <w:rsid w:val="00311185"/>
    <w:rsid w:val="00311398"/>
    <w:rsid w:val="0031168C"/>
    <w:rsid w:val="003119F4"/>
    <w:rsid w:val="00312EAF"/>
    <w:rsid w:val="00313009"/>
    <w:rsid w:val="00313128"/>
    <w:rsid w:val="00313592"/>
    <w:rsid w:val="00313965"/>
    <w:rsid w:val="0031412A"/>
    <w:rsid w:val="00314421"/>
    <w:rsid w:val="00314885"/>
    <w:rsid w:val="00314930"/>
    <w:rsid w:val="00314BA6"/>
    <w:rsid w:val="003155C6"/>
    <w:rsid w:val="00315A0E"/>
    <w:rsid w:val="003167A5"/>
    <w:rsid w:val="00316E8F"/>
    <w:rsid w:val="00317AA8"/>
    <w:rsid w:val="00320C4C"/>
    <w:rsid w:val="00321382"/>
    <w:rsid w:val="00321E6C"/>
    <w:rsid w:val="00323859"/>
    <w:rsid w:val="00323A6A"/>
    <w:rsid w:val="00324173"/>
    <w:rsid w:val="00325709"/>
    <w:rsid w:val="00326418"/>
    <w:rsid w:val="00326823"/>
    <w:rsid w:val="00330073"/>
    <w:rsid w:val="00330170"/>
    <w:rsid w:val="0033021E"/>
    <w:rsid w:val="00330973"/>
    <w:rsid w:val="0033152B"/>
    <w:rsid w:val="00331753"/>
    <w:rsid w:val="00331833"/>
    <w:rsid w:val="00331867"/>
    <w:rsid w:val="0033229D"/>
    <w:rsid w:val="00332745"/>
    <w:rsid w:val="00334816"/>
    <w:rsid w:val="0033540C"/>
    <w:rsid w:val="00336043"/>
    <w:rsid w:val="0033654B"/>
    <w:rsid w:val="003366BB"/>
    <w:rsid w:val="00336720"/>
    <w:rsid w:val="00336F90"/>
    <w:rsid w:val="003371C1"/>
    <w:rsid w:val="003371E6"/>
    <w:rsid w:val="0033799B"/>
    <w:rsid w:val="003410C8"/>
    <w:rsid w:val="003412F1"/>
    <w:rsid w:val="0034214D"/>
    <w:rsid w:val="00342161"/>
    <w:rsid w:val="00342EDF"/>
    <w:rsid w:val="00342F47"/>
    <w:rsid w:val="00343294"/>
    <w:rsid w:val="00343522"/>
    <w:rsid w:val="00343831"/>
    <w:rsid w:val="00343AF9"/>
    <w:rsid w:val="0034488E"/>
    <w:rsid w:val="003448F3"/>
    <w:rsid w:val="0034582A"/>
    <w:rsid w:val="00345B11"/>
    <w:rsid w:val="00345B60"/>
    <w:rsid w:val="003462C3"/>
    <w:rsid w:val="003464DF"/>
    <w:rsid w:val="00346948"/>
    <w:rsid w:val="0034705D"/>
    <w:rsid w:val="0034721F"/>
    <w:rsid w:val="00347954"/>
    <w:rsid w:val="003505A3"/>
    <w:rsid w:val="00350BF4"/>
    <w:rsid w:val="00351116"/>
    <w:rsid w:val="00351AC9"/>
    <w:rsid w:val="003529AE"/>
    <w:rsid w:val="003540AE"/>
    <w:rsid w:val="0035557D"/>
    <w:rsid w:val="00355A40"/>
    <w:rsid w:val="00356A46"/>
    <w:rsid w:val="003571FC"/>
    <w:rsid w:val="00360B27"/>
    <w:rsid w:val="00362282"/>
    <w:rsid w:val="003627B0"/>
    <w:rsid w:val="00363D4C"/>
    <w:rsid w:val="00365492"/>
    <w:rsid w:val="0036553F"/>
    <w:rsid w:val="00365541"/>
    <w:rsid w:val="00366E94"/>
    <w:rsid w:val="00367000"/>
    <w:rsid w:val="00367349"/>
    <w:rsid w:val="00370431"/>
    <w:rsid w:val="0037148D"/>
    <w:rsid w:val="003717D5"/>
    <w:rsid w:val="003720EB"/>
    <w:rsid w:val="003737D8"/>
    <w:rsid w:val="00373A15"/>
    <w:rsid w:val="0037472B"/>
    <w:rsid w:val="00374A0B"/>
    <w:rsid w:val="00374EAF"/>
    <w:rsid w:val="00375630"/>
    <w:rsid w:val="00376652"/>
    <w:rsid w:val="0037797C"/>
    <w:rsid w:val="003803B9"/>
    <w:rsid w:val="0038078A"/>
    <w:rsid w:val="0038083B"/>
    <w:rsid w:val="00380ED3"/>
    <w:rsid w:val="003814DC"/>
    <w:rsid w:val="00381A9D"/>
    <w:rsid w:val="00382323"/>
    <w:rsid w:val="003824BE"/>
    <w:rsid w:val="0038280D"/>
    <w:rsid w:val="0038293C"/>
    <w:rsid w:val="00382F2E"/>
    <w:rsid w:val="003837E0"/>
    <w:rsid w:val="00385F3F"/>
    <w:rsid w:val="00386293"/>
    <w:rsid w:val="00386442"/>
    <w:rsid w:val="003867D3"/>
    <w:rsid w:val="00386B26"/>
    <w:rsid w:val="00387639"/>
    <w:rsid w:val="00390095"/>
    <w:rsid w:val="00390419"/>
    <w:rsid w:val="00390D2E"/>
    <w:rsid w:val="0039111D"/>
    <w:rsid w:val="00391DEB"/>
    <w:rsid w:val="00392058"/>
    <w:rsid w:val="003923D8"/>
    <w:rsid w:val="003935D7"/>
    <w:rsid w:val="00395045"/>
    <w:rsid w:val="00396360"/>
    <w:rsid w:val="0039687C"/>
    <w:rsid w:val="00396C1D"/>
    <w:rsid w:val="003972F7"/>
    <w:rsid w:val="003A0100"/>
    <w:rsid w:val="003A0380"/>
    <w:rsid w:val="003A0588"/>
    <w:rsid w:val="003A0CE5"/>
    <w:rsid w:val="003A0FA3"/>
    <w:rsid w:val="003A120A"/>
    <w:rsid w:val="003A15E5"/>
    <w:rsid w:val="003A22DF"/>
    <w:rsid w:val="003A249B"/>
    <w:rsid w:val="003A35EC"/>
    <w:rsid w:val="003A38D8"/>
    <w:rsid w:val="003A38FB"/>
    <w:rsid w:val="003A52C5"/>
    <w:rsid w:val="003A5580"/>
    <w:rsid w:val="003A5C30"/>
    <w:rsid w:val="003A5D8B"/>
    <w:rsid w:val="003A76E1"/>
    <w:rsid w:val="003A7AF3"/>
    <w:rsid w:val="003B02C3"/>
    <w:rsid w:val="003B0627"/>
    <w:rsid w:val="003B232D"/>
    <w:rsid w:val="003B2686"/>
    <w:rsid w:val="003B268D"/>
    <w:rsid w:val="003B2E8A"/>
    <w:rsid w:val="003B34A0"/>
    <w:rsid w:val="003B34A4"/>
    <w:rsid w:val="003B39DF"/>
    <w:rsid w:val="003B3D60"/>
    <w:rsid w:val="003B4AA9"/>
    <w:rsid w:val="003B4EF5"/>
    <w:rsid w:val="003B5348"/>
    <w:rsid w:val="003B56A9"/>
    <w:rsid w:val="003B6DB5"/>
    <w:rsid w:val="003C11F7"/>
    <w:rsid w:val="003C15AD"/>
    <w:rsid w:val="003C2664"/>
    <w:rsid w:val="003C3099"/>
    <w:rsid w:val="003C3CB8"/>
    <w:rsid w:val="003C3E3B"/>
    <w:rsid w:val="003C6C50"/>
    <w:rsid w:val="003C6FBC"/>
    <w:rsid w:val="003D19A9"/>
    <w:rsid w:val="003D2A0E"/>
    <w:rsid w:val="003D333B"/>
    <w:rsid w:val="003D404D"/>
    <w:rsid w:val="003D4CCB"/>
    <w:rsid w:val="003D4DFB"/>
    <w:rsid w:val="003D5486"/>
    <w:rsid w:val="003D5622"/>
    <w:rsid w:val="003D58FD"/>
    <w:rsid w:val="003D5B7C"/>
    <w:rsid w:val="003D5FCA"/>
    <w:rsid w:val="003D6104"/>
    <w:rsid w:val="003D642E"/>
    <w:rsid w:val="003D698C"/>
    <w:rsid w:val="003D7057"/>
    <w:rsid w:val="003E1B1D"/>
    <w:rsid w:val="003E1EE9"/>
    <w:rsid w:val="003E25E8"/>
    <w:rsid w:val="003E2766"/>
    <w:rsid w:val="003E2CF3"/>
    <w:rsid w:val="003E2F8F"/>
    <w:rsid w:val="003E309E"/>
    <w:rsid w:val="003E4189"/>
    <w:rsid w:val="003E4AFB"/>
    <w:rsid w:val="003E4BB8"/>
    <w:rsid w:val="003E5911"/>
    <w:rsid w:val="003E5C2B"/>
    <w:rsid w:val="003E5E00"/>
    <w:rsid w:val="003E6C16"/>
    <w:rsid w:val="003E711D"/>
    <w:rsid w:val="003E78E3"/>
    <w:rsid w:val="003E7E9A"/>
    <w:rsid w:val="003F0393"/>
    <w:rsid w:val="003F1D7A"/>
    <w:rsid w:val="003F25EE"/>
    <w:rsid w:val="003F261C"/>
    <w:rsid w:val="003F2856"/>
    <w:rsid w:val="003F2E7F"/>
    <w:rsid w:val="003F34F8"/>
    <w:rsid w:val="003F36FE"/>
    <w:rsid w:val="003F3772"/>
    <w:rsid w:val="003F45A3"/>
    <w:rsid w:val="003F46F7"/>
    <w:rsid w:val="003F4996"/>
    <w:rsid w:val="003F5171"/>
    <w:rsid w:val="003F52E5"/>
    <w:rsid w:val="003F5741"/>
    <w:rsid w:val="003F5E38"/>
    <w:rsid w:val="003F652C"/>
    <w:rsid w:val="003F6924"/>
    <w:rsid w:val="003F69A6"/>
    <w:rsid w:val="003F7BDD"/>
    <w:rsid w:val="003F7CF4"/>
    <w:rsid w:val="003F7D26"/>
    <w:rsid w:val="003F7E2F"/>
    <w:rsid w:val="00400150"/>
    <w:rsid w:val="004001B0"/>
    <w:rsid w:val="00400555"/>
    <w:rsid w:val="00400B1F"/>
    <w:rsid w:val="0040255B"/>
    <w:rsid w:val="00402903"/>
    <w:rsid w:val="00402C63"/>
    <w:rsid w:val="004035D6"/>
    <w:rsid w:val="00403731"/>
    <w:rsid w:val="00404186"/>
    <w:rsid w:val="00404203"/>
    <w:rsid w:val="004047BF"/>
    <w:rsid w:val="0040487A"/>
    <w:rsid w:val="00404BD0"/>
    <w:rsid w:val="00404E1B"/>
    <w:rsid w:val="004066E5"/>
    <w:rsid w:val="00406A2B"/>
    <w:rsid w:val="00406E08"/>
    <w:rsid w:val="004079F2"/>
    <w:rsid w:val="0041006B"/>
    <w:rsid w:val="00410932"/>
    <w:rsid w:val="004109F1"/>
    <w:rsid w:val="00410AEA"/>
    <w:rsid w:val="00410EDD"/>
    <w:rsid w:val="00411223"/>
    <w:rsid w:val="004114C7"/>
    <w:rsid w:val="00411585"/>
    <w:rsid w:val="0041168C"/>
    <w:rsid w:val="004117CB"/>
    <w:rsid w:val="00411FE1"/>
    <w:rsid w:val="0041265B"/>
    <w:rsid w:val="004129F6"/>
    <w:rsid w:val="00412CE6"/>
    <w:rsid w:val="00412E99"/>
    <w:rsid w:val="00413BFF"/>
    <w:rsid w:val="004159BC"/>
    <w:rsid w:val="00415FBC"/>
    <w:rsid w:val="0041728A"/>
    <w:rsid w:val="00417529"/>
    <w:rsid w:val="00420A5D"/>
    <w:rsid w:val="00421078"/>
    <w:rsid w:val="004225C1"/>
    <w:rsid w:val="00422683"/>
    <w:rsid w:val="00422BB6"/>
    <w:rsid w:val="00422E1A"/>
    <w:rsid w:val="0042347F"/>
    <w:rsid w:val="0042489D"/>
    <w:rsid w:val="00425E3B"/>
    <w:rsid w:val="004269EC"/>
    <w:rsid w:val="004301D9"/>
    <w:rsid w:val="004305FD"/>
    <w:rsid w:val="00430AC7"/>
    <w:rsid w:val="00430BFD"/>
    <w:rsid w:val="00430E30"/>
    <w:rsid w:val="00430F3E"/>
    <w:rsid w:val="00431678"/>
    <w:rsid w:val="00432074"/>
    <w:rsid w:val="00432DE7"/>
    <w:rsid w:val="0043320A"/>
    <w:rsid w:val="0043334B"/>
    <w:rsid w:val="004334C1"/>
    <w:rsid w:val="004334EA"/>
    <w:rsid w:val="00433608"/>
    <w:rsid w:val="00434538"/>
    <w:rsid w:val="004348E2"/>
    <w:rsid w:val="00435FCC"/>
    <w:rsid w:val="0043610C"/>
    <w:rsid w:val="004364F5"/>
    <w:rsid w:val="00436726"/>
    <w:rsid w:val="0043674E"/>
    <w:rsid w:val="0043674F"/>
    <w:rsid w:val="004368B8"/>
    <w:rsid w:val="00437FEB"/>
    <w:rsid w:val="00440588"/>
    <w:rsid w:val="00440842"/>
    <w:rsid w:val="00440B33"/>
    <w:rsid w:val="004415BF"/>
    <w:rsid w:val="00441B07"/>
    <w:rsid w:val="00441B2B"/>
    <w:rsid w:val="0044239A"/>
    <w:rsid w:val="00442A3F"/>
    <w:rsid w:val="00442EA7"/>
    <w:rsid w:val="00443276"/>
    <w:rsid w:val="00443C8C"/>
    <w:rsid w:val="0044485F"/>
    <w:rsid w:val="0044527D"/>
    <w:rsid w:val="00445E0A"/>
    <w:rsid w:val="00446AE0"/>
    <w:rsid w:val="00446F66"/>
    <w:rsid w:val="004474F6"/>
    <w:rsid w:val="0044756F"/>
    <w:rsid w:val="004477B5"/>
    <w:rsid w:val="00447CB1"/>
    <w:rsid w:val="00450C10"/>
    <w:rsid w:val="00451F4F"/>
    <w:rsid w:val="00452CBF"/>
    <w:rsid w:val="00452EE5"/>
    <w:rsid w:val="00452F28"/>
    <w:rsid w:val="00454002"/>
    <w:rsid w:val="00454212"/>
    <w:rsid w:val="004547FF"/>
    <w:rsid w:val="00454DB6"/>
    <w:rsid w:val="00454DFB"/>
    <w:rsid w:val="004557E1"/>
    <w:rsid w:val="00455A29"/>
    <w:rsid w:val="0046086C"/>
    <w:rsid w:val="00460E7D"/>
    <w:rsid w:val="004622C1"/>
    <w:rsid w:val="00462A8F"/>
    <w:rsid w:val="00462C43"/>
    <w:rsid w:val="00462CA0"/>
    <w:rsid w:val="00463BDF"/>
    <w:rsid w:val="00464ADC"/>
    <w:rsid w:val="0046533B"/>
    <w:rsid w:val="00465AE8"/>
    <w:rsid w:val="00466130"/>
    <w:rsid w:val="00467ACE"/>
    <w:rsid w:val="00467AFB"/>
    <w:rsid w:val="004703B3"/>
    <w:rsid w:val="00470477"/>
    <w:rsid w:val="00470B0B"/>
    <w:rsid w:val="00471838"/>
    <w:rsid w:val="00471882"/>
    <w:rsid w:val="00471EA1"/>
    <w:rsid w:val="004720D5"/>
    <w:rsid w:val="00472175"/>
    <w:rsid w:val="004727EE"/>
    <w:rsid w:val="00472AB6"/>
    <w:rsid w:val="00472ACB"/>
    <w:rsid w:val="00472C6B"/>
    <w:rsid w:val="004736D3"/>
    <w:rsid w:val="00473CD9"/>
    <w:rsid w:val="004748B9"/>
    <w:rsid w:val="00475216"/>
    <w:rsid w:val="0047613A"/>
    <w:rsid w:val="00480024"/>
    <w:rsid w:val="0048037E"/>
    <w:rsid w:val="004805E9"/>
    <w:rsid w:val="004805FC"/>
    <w:rsid w:val="00480CD9"/>
    <w:rsid w:val="0048133D"/>
    <w:rsid w:val="00481973"/>
    <w:rsid w:val="00482906"/>
    <w:rsid w:val="00483236"/>
    <w:rsid w:val="00483EEF"/>
    <w:rsid w:val="0048415A"/>
    <w:rsid w:val="004848FC"/>
    <w:rsid w:val="00485DAC"/>
    <w:rsid w:val="004869AA"/>
    <w:rsid w:val="004873B9"/>
    <w:rsid w:val="00487E93"/>
    <w:rsid w:val="00491031"/>
    <w:rsid w:val="004918F9"/>
    <w:rsid w:val="00491CBE"/>
    <w:rsid w:val="00491E95"/>
    <w:rsid w:val="00491F9A"/>
    <w:rsid w:val="0049321B"/>
    <w:rsid w:val="004932A1"/>
    <w:rsid w:val="00493381"/>
    <w:rsid w:val="00493663"/>
    <w:rsid w:val="004942A6"/>
    <w:rsid w:val="004945BA"/>
    <w:rsid w:val="0049518B"/>
    <w:rsid w:val="004A009B"/>
    <w:rsid w:val="004A1444"/>
    <w:rsid w:val="004A14E7"/>
    <w:rsid w:val="004A184B"/>
    <w:rsid w:val="004A19F5"/>
    <w:rsid w:val="004A2007"/>
    <w:rsid w:val="004A2292"/>
    <w:rsid w:val="004A22A1"/>
    <w:rsid w:val="004A2445"/>
    <w:rsid w:val="004A2E09"/>
    <w:rsid w:val="004A36BC"/>
    <w:rsid w:val="004A38F1"/>
    <w:rsid w:val="004A4FB9"/>
    <w:rsid w:val="004A5263"/>
    <w:rsid w:val="004A54C5"/>
    <w:rsid w:val="004A5767"/>
    <w:rsid w:val="004A65D5"/>
    <w:rsid w:val="004A69DF"/>
    <w:rsid w:val="004A7DDD"/>
    <w:rsid w:val="004A7FA0"/>
    <w:rsid w:val="004B01A4"/>
    <w:rsid w:val="004B06C9"/>
    <w:rsid w:val="004B0DF1"/>
    <w:rsid w:val="004B19C7"/>
    <w:rsid w:val="004B3609"/>
    <w:rsid w:val="004B39E9"/>
    <w:rsid w:val="004B3D36"/>
    <w:rsid w:val="004B41F7"/>
    <w:rsid w:val="004B465E"/>
    <w:rsid w:val="004B46B2"/>
    <w:rsid w:val="004B4DF1"/>
    <w:rsid w:val="004B508C"/>
    <w:rsid w:val="004B5463"/>
    <w:rsid w:val="004B6D43"/>
    <w:rsid w:val="004B6FC7"/>
    <w:rsid w:val="004B715B"/>
    <w:rsid w:val="004B7316"/>
    <w:rsid w:val="004B7729"/>
    <w:rsid w:val="004C035C"/>
    <w:rsid w:val="004C1209"/>
    <w:rsid w:val="004C245A"/>
    <w:rsid w:val="004C2AE1"/>
    <w:rsid w:val="004C2F18"/>
    <w:rsid w:val="004C2FFB"/>
    <w:rsid w:val="004C3027"/>
    <w:rsid w:val="004C3E0C"/>
    <w:rsid w:val="004C3E1E"/>
    <w:rsid w:val="004C423F"/>
    <w:rsid w:val="004C6410"/>
    <w:rsid w:val="004C656F"/>
    <w:rsid w:val="004C6617"/>
    <w:rsid w:val="004C6E4A"/>
    <w:rsid w:val="004C72AB"/>
    <w:rsid w:val="004C784F"/>
    <w:rsid w:val="004D07AA"/>
    <w:rsid w:val="004D10A5"/>
    <w:rsid w:val="004D19D9"/>
    <w:rsid w:val="004D219A"/>
    <w:rsid w:val="004D2EC4"/>
    <w:rsid w:val="004D3711"/>
    <w:rsid w:val="004D4716"/>
    <w:rsid w:val="004D4997"/>
    <w:rsid w:val="004D554A"/>
    <w:rsid w:val="004D5833"/>
    <w:rsid w:val="004D5C5A"/>
    <w:rsid w:val="004D699F"/>
    <w:rsid w:val="004D6A40"/>
    <w:rsid w:val="004D6D7E"/>
    <w:rsid w:val="004D6F9F"/>
    <w:rsid w:val="004D7481"/>
    <w:rsid w:val="004D7E18"/>
    <w:rsid w:val="004E04E5"/>
    <w:rsid w:val="004E0785"/>
    <w:rsid w:val="004E07B0"/>
    <w:rsid w:val="004E1A31"/>
    <w:rsid w:val="004E1DCA"/>
    <w:rsid w:val="004E2068"/>
    <w:rsid w:val="004E2265"/>
    <w:rsid w:val="004E2C11"/>
    <w:rsid w:val="004E36AD"/>
    <w:rsid w:val="004E37AF"/>
    <w:rsid w:val="004E3804"/>
    <w:rsid w:val="004E4C64"/>
    <w:rsid w:val="004E4D36"/>
    <w:rsid w:val="004E4E85"/>
    <w:rsid w:val="004E529E"/>
    <w:rsid w:val="004E5496"/>
    <w:rsid w:val="004E642A"/>
    <w:rsid w:val="004E647F"/>
    <w:rsid w:val="004E6869"/>
    <w:rsid w:val="004E7A52"/>
    <w:rsid w:val="004F0361"/>
    <w:rsid w:val="004F0C78"/>
    <w:rsid w:val="004F123A"/>
    <w:rsid w:val="004F2119"/>
    <w:rsid w:val="004F23DA"/>
    <w:rsid w:val="004F3266"/>
    <w:rsid w:val="004F333D"/>
    <w:rsid w:val="004F361C"/>
    <w:rsid w:val="004F45CD"/>
    <w:rsid w:val="004F4DB8"/>
    <w:rsid w:val="004F536C"/>
    <w:rsid w:val="004F5713"/>
    <w:rsid w:val="004F5750"/>
    <w:rsid w:val="004F60ED"/>
    <w:rsid w:val="004F66D6"/>
    <w:rsid w:val="004F683A"/>
    <w:rsid w:val="004F6B3E"/>
    <w:rsid w:val="004F736D"/>
    <w:rsid w:val="004F75D7"/>
    <w:rsid w:val="005019AD"/>
    <w:rsid w:val="00501E9D"/>
    <w:rsid w:val="00501EDF"/>
    <w:rsid w:val="005025FF"/>
    <w:rsid w:val="00502D14"/>
    <w:rsid w:val="00502D94"/>
    <w:rsid w:val="00503546"/>
    <w:rsid w:val="00503725"/>
    <w:rsid w:val="00503812"/>
    <w:rsid w:val="00504307"/>
    <w:rsid w:val="00504528"/>
    <w:rsid w:val="0050487F"/>
    <w:rsid w:val="00505849"/>
    <w:rsid w:val="005062E8"/>
    <w:rsid w:val="0050636B"/>
    <w:rsid w:val="00506815"/>
    <w:rsid w:val="0050701C"/>
    <w:rsid w:val="00510A1B"/>
    <w:rsid w:val="00510D35"/>
    <w:rsid w:val="00511501"/>
    <w:rsid w:val="00511557"/>
    <w:rsid w:val="00511D4B"/>
    <w:rsid w:val="00513416"/>
    <w:rsid w:val="00513684"/>
    <w:rsid w:val="00513932"/>
    <w:rsid w:val="005139B9"/>
    <w:rsid w:val="00514436"/>
    <w:rsid w:val="00514A10"/>
    <w:rsid w:val="00514A83"/>
    <w:rsid w:val="00514A8D"/>
    <w:rsid w:val="00514E1C"/>
    <w:rsid w:val="005159DF"/>
    <w:rsid w:val="00515D70"/>
    <w:rsid w:val="005162CF"/>
    <w:rsid w:val="005168D3"/>
    <w:rsid w:val="00517E16"/>
    <w:rsid w:val="005200BF"/>
    <w:rsid w:val="00521B2C"/>
    <w:rsid w:val="00524450"/>
    <w:rsid w:val="00524A15"/>
    <w:rsid w:val="0052517A"/>
    <w:rsid w:val="00526138"/>
    <w:rsid w:val="00526234"/>
    <w:rsid w:val="005276B9"/>
    <w:rsid w:val="00527D74"/>
    <w:rsid w:val="005307DB"/>
    <w:rsid w:val="00530844"/>
    <w:rsid w:val="00530DCC"/>
    <w:rsid w:val="00531593"/>
    <w:rsid w:val="00531643"/>
    <w:rsid w:val="005316BA"/>
    <w:rsid w:val="005318B4"/>
    <w:rsid w:val="0053218B"/>
    <w:rsid w:val="00533ECF"/>
    <w:rsid w:val="00533F05"/>
    <w:rsid w:val="00534107"/>
    <w:rsid w:val="005345CC"/>
    <w:rsid w:val="00535513"/>
    <w:rsid w:val="005355B1"/>
    <w:rsid w:val="0053655C"/>
    <w:rsid w:val="005368F0"/>
    <w:rsid w:val="00536C80"/>
    <w:rsid w:val="00536CE9"/>
    <w:rsid w:val="00537378"/>
    <w:rsid w:val="005374F6"/>
    <w:rsid w:val="0054006A"/>
    <w:rsid w:val="00540AB2"/>
    <w:rsid w:val="0054167A"/>
    <w:rsid w:val="0054191A"/>
    <w:rsid w:val="005419ED"/>
    <w:rsid w:val="0054200C"/>
    <w:rsid w:val="005427C9"/>
    <w:rsid w:val="005428DA"/>
    <w:rsid w:val="00542D24"/>
    <w:rsid w:val="005431D0"/>
    <w:rsid w:val="00544045"/>
    <w:rsid w:val="00544296"/>
    <w:rsid w:val="00544422"/>
    <w:rsid w:val="00544B8D"/>
    <w:rsid w:val="005454F4"/>
    <w:rsid w:val="00545A6A"/>
    <w:rsid w:val="00545ADD"/>
    <w:rsid w:val="00545ECF"/>
    <w:rsid w:val="00546A75"/>
    <w:rsid w:val="005470D2"/>
    <w:rsid w:val="00550540"/>
    <w:rsid w:val="0055067C"/>
    <w:rsid w:val="00550785"/>
    <w:rsid w:val="00550BCA"/>
    <w:rsid w:val="00552442"/>
    <w:rsid w:val="00552516"/>
    <w:rsid w:val="005530EE"/>
    <w:rsid w:val="00553161"/>
    <w:rsid w:val="00553251"/>
    <w:rsid w:val="00554C04"/>
    <w:rsid w:val="0055559E"/>
    <w:rsid w:val="005562CE"/>
    <w:rsid w:val="005564B7"/>
    <w:rsid w:val="005565D0"/>
    <w:rsid w:val="005567BE"/>
    <w:rsid w:val="00556FDC"/>
    <w:rsid w:val="005571D7"/>
    <w:rsid w:val="005573E9"/>
    <w:rsid w:val="00557BB1"/>
    <w:rsid w:val="00560582"/>
    <w:rsid w:val="005621A5"/>
    <w:rsid w:val="00562F59"/>
    <w:rsid w:val="00563913"/>
    <w:rsid w:val="00564876"/>
    <w:rsid w:val="0056569F"/>
    <w:rsid w:val="00566CD5"/>
    <w:rsid w:val="005709A8"/>
    <w:rsid w:val="00570F74"/>
    <w:rsid w:val="00571277"/>
    <w:rsid w:val="00571734"/>
    <w:rsid w:val="0057184A"/>
    <w:rsid w:val="00571DFB"/>
    <w:rsid w:val="00573224"/>
    <w:rsid w:val="00574255"/>
    <w:rsid w:val="005743AD"/>
    <w:rsid w:val="00574AC4"/>
    <w:rsid w:val="005751A7"/>
    <w:rsid w:val="00575508"/>
    <w:rsid w:val="0057573A"/>
    <w:rsid w:val="00575EBF"/>
    <w:rsid w:val="00577868"/>
    <w:rsid w:val="00580EA4"/>
    <w:rsid w:val="00580EBF"/>
    <w:rsid w:val="0058250E"/>
    <w:rsid w:val="00582895"/>
    <w:rsid w:val="005831E6"/>
    <w:rsid w:val="005831FF"/>
    <w:rsid w:val="00583C7E"/>
    <w:rsid w:val="00584C85"/>
    <w:rsid w:val="0058600C"/>
    <w:rsid w:val="00586E04"/>
    <w:rsid w:val="00586F14"/>
    <w:rsid w:val="005870D0"/>
    <w:rsid w:val="0058754E"/>
    <w:rsid w:val="0058788B"/>
    <w:rsid w:val="0059060D"/>
    <w:rsid w:val="00590794"/>
    <w:rsid w:val="0059090A"/>
    <w:rsid w:val="00591F1E"/>
    <w:rsid w:val="0059216F"/>
    <w:rsid w:val="00592C9F"/>
    <w:rsid w:val="00592E5A"/>
    <w:rsid w:val="005941D0"/>
    <w:rsid w:val="005958A7"/>
    <w:rsid w:val="00596BB5"/>
    <w:rsid w:val="00597158"/>
    <w:rsid w:val="005973B7"/>
    <w:rsid w:val="00597970"/>
    <w:rsid w:val="00597D4D"/>
    <w:rsid w:val="005A0685"/>
    <w:rsid w:val="005A0B13"/>
    <w:rsid w:val="005A0D0C"/>
    <w:rsid w:val="005A2017"/>
    <w:rsid w:val="005A2190"/>
    <w:rsid w:val="005A2577"/>
    <w:rsid w:val="005A2934"/>
    <w:rsid w:val="005A3677"/>
    <w:rsid w:val="005A3716"/>
    <w:rsid w:val="005A5239"/>
    <w:rsid w:val="005A5C38"/>
    <w:rsid w:val="005A61F7"/>
    <w:rsid w:val="005A7A54"/>
    <w:rsid w:val="005B0BDD"/>
    <w:rsid w:val="005B0F13"/>
    <w:rsid w:val="005B2305"/>
    <w:rsid w:val="005B2510"/>
    <w:rsid w:val="005B2F3A"/>
    <w:rsid w:val="005B42F2"/>
    <w:rsid w:val="005B48CF"/>
    <w:rsid w:val="005B4FBC"/>
    <w:rsid w:val="005B4FE1"/>
    <w:rsid w:val="005B5E02"/>
    <w:rsid w:val="005B6118"/>
    <w:rsid w:val="005B61E0"/>
    <w:rsid w:val="005B630F"/>
    <w:rsid w:val="005B6D6E"/>
    <w:rsid w:val="005B6DC6"/>
    <w:rsid w:val="005B7E7F"/>
    <w:rsid w:val="005B7F4E"/>
    <w:rsid w:val="005C1A27"/>
    <w:rsid w:val="005C245F"/>
    <w:rsid w:val="005C288E"/>
    <w:rsid w:val="005C2BA2"/>
    <w:rsid w:val="005C2E51"/>
    <w:rsid w:val="005C3015"/>
    <w:rsid w:val="005C328D"/>
    <w:rsid w:val="005C441F"/>
    <w:rsid w:val="005C457D"/>
    <w:rsid w:val="005C4663"/>
    <w:rsid w:val="005C48E6"/>
    <w:rsid w:val="005C4E24"/>
    <w:rsid w:val="005C5207"/>
    <w:rsid w:val="005C5AC1"/>
    <w:rsid w:val="005C6416"/>
    <w:rsid w:val="005C656E"/>
    <w:rsid w:val="005C6A14"/>
    <w:rsid w:val="005C7191"/>
    <w:rsid w:val="005D0177"/>
    <w:rsid w:val="005D082C"/>
    <w:rsid w:val="005D1020"/>
    <w:rsid w:val="005D114F"/>
    <w:rsid w:val="005D1766"/>
    <w:rsid w:val="005D1836"/>
    <w:rsid w:val="005D25A1"/>
    <w:rsid w:val="005D27B4"/>
    <w:rsid w:val="005D37EE"/>
    <w:rsid w:val="005D3864"/>
    <w:rsid w:val="005D43E2"/>
    <w:rsid w:val="005D4C7B"/>
    <w:rsid w:val="005D5198"/>
    <w:rsid w:val="005D538D"/>
    <w:rsid w:val="005D546B"/>
    <w:rsid w:val="005D5FCC"/>
    <w:rsid w:val="005D6183"/>
    <w:rsid w:val="005D7BE5"/>
    <w:rsid w:val="005D7C52"/>
    <w:rsid w:val="005D7F74"/>
    <w:rsid w:val="005E03B3"/>
    <w:rsid w:val="005E09B7"/>
    <w:rsid w:val="005E0A60"/>
    <w:rsid w:val="005E0A8F"/>
    <w:rsid w:val="005E1477"/>
    <w:rsid w:val="005E1637"/>
    <w:rsid w:val="005E2E44"/>
    <w:rsid w:val="005E35C5"/>
    <w:rsid w:val="005E38D7"/>
    <w:rsid w:val="005E394F"/>
    <w:rsid w:val="005E3A38"/>
    <w:rsid w:val="005E41DB"/>
    <w:rsid w:val="005E4236"/>
    <w:rsid w:val="005E4299"/>
    <w:rsid w:val="005E48CD"/>
    <w:rsid w:val="005E4B14"/>
    <w:rsid w:val="005E4D03"/>
    <w:rsid w:val="005E56DD"/>
    <w:rsid w:val="005E57AC"/>
    <w:rsid w:val="005E57C9"/>
    <w:rsid w:val="005E68B2"/>
    <w:rsid w:val="005E69DD"/>
    <w:rsid w:val="005E6D93"/>
    <w:rsid w:val="005E6F9B"/>
    <w:rsid w:val="005E74C6"/>
    <w:rsid w:val="005E7C84"/>
    <w:rsid w:val="005E7D00"/>
    <w:rsid w:val="005F0A70"/>
    <w:rsid w:val="005F1C89"/>
    <w:rsid w:val="005F27E1"/>
    <w:rsid w:val="005F302E"/>
    <w:rsid w:val="005F373A"/>
    <w:rsid w:val="005F4600"/>
    <w:rsid w:val="005F48F3"/>
    <w:rsid w:val="005F4DFC"/>
    <w:rsid w:val="005F4F6D"/>
    <w:rsid w:val="005F5057"/>
    <w:rsid w:val="005F5C99"/>
    <w:rsid w:val="005F5CE9"/>
    <w:rsid w:val="005F65FD"/>
    <w:rsid w:val="005F6741"/>
    <w:rsid w:val="005F749A"/>
    <w:rsid w:val="005F7C6D"/>
    <w:rsid w:val="005F7F92"/>
    <w:rsid w:val="0060098B"/>
    <w:rsid w:val="0060263C"/>
    <w:rsid w:val="0060285F"/>
    <w:rsid w:val="00603267"/>
    <w:rsid w:val="00603325"/>
    <w:rsid w:val="006045B9"/>
    <w:rsid w:val="006046F2"/>
    <w:rsid w:val="00605325"/>
    <w:rsid w:val="00605A86"/>
    <w:rsid w:val="00605C53"/>
    <w:rsid w:val="0060654D"/>
    <w:rsid w:val="006074B6"/>
    <w:rsid w:val="00610154"/>
    <w:rsid w:val="00611C10"/>
    <w:rsid w:val="006128C6"/>
    <w:rsid w:val="00612C64"/>
    <w:rsid w:val="00612EDE"/>
    <w:rsid w:val="00613165"/>
    <w:rsid w:val="0061328F"/>
    <w:rsid w:val="0061349F"/>
    <w:rsid w:val="0061392B"/>
    <w:rsid w:val="00613DD0"/>
    <w:rsid w:val="00614312"/>
    <w:rsid w:val="00615E06"/>
    <w:rsid w:val="006167B0"/>
    <w:rsid w:val="00616931"/>
    <w:rsid w:val="00616BBC"/>
    <w:rsid w:val="006178EA"/>
    <w:rsid w:val="00617AE4"/>
    <w:rsid w:val="00617CC5"/>
    <w:rsid w:val="00620C3A"/>
    <w:rsid w:val="00620FF2"/>
    <w:rsid w:val="0062235D"/>
    <w:rsid w:val="006223AD"/>
    <w:rsid w:val="00622B87"/>
    <w:rsid w:val="00623233"/>
    <w:rsid w:val="006240CF"/>
    <w:rsid w:val="00624670"/>
    <w:rsid w:val="006247B9"/>
    <w:rsid w:val="0062597B"/>
    <w:rsid w:val="00625C62"/>
    <w:rsid w:val="00625DAF"/>
    <w:rsid w:val="006264C2"/>
    <w:rsid w:val="0062691F"/>
    <w:rsid w:val="006278F1"/>
    <w:rsid w:val="006300EB"/>
    <w:rsid w:val="00633265"/>
    <w:rsid w:val="00633921"/>
    <w:rsid w:val="00633AE4"/>
    <w:rsid w:val="00634399"/>
    <w:rsid w:val="00634507"/>
    <w:rsid w:val="00635BB3"/>
    <w:rsid w:val="00636A10"/>
    <w:rsid w:val="00636F4A"/>
    <w:rsid w:val="006379EE"/>
    <w:rsid w:val="00637A09"/>
    <w:rsid w:val="00637AFD"/>
    <w:rsid w:val="00637E85"/>
    <w:rsid w:val="00637EFD"/>
    <w:rsid w:val="00640459"/>
    <w:rsid w:val="00640CDD"/>
    <w:rsid w:val="00641095"/>
    <w:rsid w:val="00642216"/>
    <w:rsid w:val="0064310A"/>
    <w:rsid w:val="0064312C"/>
    <w:rsid w:val="00643140"/>
    <w:rsid w:val="0064326C"/>
    <w:rsid w:val="006454FB"/>
    <w:rsid w:val="0064582D"/>
    <w:rsid w:val="00646107"/>
    <w:rsid w:val="00646FB9"/>
    <w:rsid w:val="0064793F"/>
    <w:rsid w:val="00647DFB"/>
    <w:rsid w:val="0065093C"/>
    <w:rsid w:val="00650DE9"/>
    <w:rsid w:val="00650E6E"/>
    <w:rsid w:val="0065151E"/>
    <w:rsid w:val="00651E7D"/>
    <w:rsid w:val="0065256E"/>
    <w:rsid w:val="00652F34"/>
    <w:rsid w:val="0065360C"/>
    <w:rsid w:val="00654585"/>
    <w:rsid w:val="00654E1A"/>
    <w:rsid w:val="0065556E"/>
    <w:rsid w:val="00655B42"/>
    <w:rsid w:val="00656ABD"/>
    <w:rsid w:val="00656B9E"/>
    <w:rsid w:val="0065718C"/>
    <w:rsid w:val="006607FE"/>
    <w:rsid w:val="00660A61"/>
    <w:rsid w:val="00660C7B"/>
    <w:rsid w:val="006619E9"/>
    <w:rsid w:val="00661D28"/>
    <w:rsid w:val="006642A0"/>
    <w:rsid w:val="006648EB"/>
    <w:rsid w:val="00664DF5"/>
    <w:rsid w:val="00665600"/>
    <w:rsid w:val="0066564A"/>
    <w:rsid w:val="006660F5"/>
    <w:rsid w:val="00666AA9"/>
    <w:rsid w:val="00666B15"/>
    <w:rsid w:val="0066734A"/>
    <w:rsid w:val="00667539"/>
    <w:rsid w:val="0067187C"/>
    <w:rsid w:val="0067268A"/>
    <w:rsid w:val="00672B47"/>
    <w:rsid w:val="00673153"/>
    <w:rsid w:val="00673240"/>
    <w:rsid w:val="006742F5"/>
    <w:rsid w:val="0067495D"/>
    <w:rsid w:val="00676581"/>
    <w:rsid w:val="0067704B"/>
    <w:rsid w:val="00677085"/>
    <w:rsid w:val="0067771E"/>
    <w:rsid w:val="00677BE9"/>
    <w:rsid w:val="00677EAA"/>
    <w:rsid w:val="00677F6A"/>
    <w:rsid w:val="006818C2"/>
    <w:rsid w:val="00681DED"/>
    <w:rsid w:val="006829D5"/>
    <w:rsid w:val="00682F58"/>
    <w:rsid w:val="006833F7"/>
    <w:rsid w:val="006838D4"/>
    <w:rsid w:val="0068405C"/>
    <w:rsid w:val="006847B3"/>
    <w:rsid w:val="006847DB"/>
    <w:rsid w:val="00684AE9"/>
    <w:rsid w:val="00685016"/>
    <w:rsid w:val="006852AB"/>
    <w:rsid w:val="006853D5"/>
    <w:rsid w:val="00685CBE"/>
    <w:rsid w:val="00685EB2"/>
    <w:rsid w:val="00686EA2"/>
    <w:rsid w:val="00687079"/>
    <w:rsid w:val="00687198"/>
    <w:rsid w:val="00687D79"/>
    <w:rsid w:val="00690280"/>
    <w:rsid w:val="00691050"/>
    <w:rsid w:val="0069199D"/>
    <w:rsid w:val="00691AF9"/>
    <w:rsid w:val="0069284B"/>
    <w:rsid w:val="006928FD"/>
    <w:rsid w:val="00692AEF"/>
    <w:rsid w:val="006932F9"/>
    <w:rsid w:val="00693F7A"/>
    <w:rsid w:val="00694268"/>
    <w:rsid w:val="00694842"/>
    <w:rsid w:val="00694C3F"/>
    <w:rsid w:val="00696D69"/>
    <w:rsid w:val="00696F76"/>
    <w:rsid w:val="0069797B"/>
    <w:rsid w:val="00697E9A"/>
    <w:rsid w:val="006A0020"/>
    <w:rsid w:val="006A0638"/>
    <w:rsid w:val="006A07AF"/>
    <w:rsid w:val="006A1479"/>
    <w:rsid w:val="006A16E1"/>
    <w:rsid w:val="006A1732"/>
    <w:rsid w:val="006A1820"/>
    <w:rsid w:val="006A1AF3"/>
    <w:rsid w:val="006A1B71"/>
    <w:rsid w:val="006A1F46"/>
    <w:rsid w:val="006A2F7B"/>
    <w:rsid w:val="006A3197"/>
    <w:rsid w:val="006A3C45"/>
    <w:rsid w:val="006A3E7E"/>
    <w:rsid w:val="006A492A"/>
    <w:rsid w:val="006A4C35"/>
    <w:rsid w:val="006A5617"/>
    <w:rsid w:val="006A6AF1"/>
    <w:rsid w:val="006A70EC"/>
    <w:rsid w:val="006A710C"/>
    <w:rsid w:val="006A7547"/>
    <w:rsid w:val="006A7CC5"/>
    <w:rsid w:val="006A7ED0"/>
    <w:rsid w:val="006B070B"/>
    <w:rsid w:val="006B0777"/>
    <w:rsid w:val="006B2164"/>
    <w:rsid w:val="006B2322"/>
    <w:rsid w:val="006B2666"/>
    <w:rsid w:val="006B277E"/>
    <w:rsid w:val="006B4180"/>
    <w:rsid w:val="006B4B72"/>
    <w:rsid w:val="006B4F60"/>
    <w:rsid w:val="006B53D3"/>
    <w:rsid w:val="006B5B39"/>
    <w:rsid w:val="006B60E0"/>
    <w:rsid w:val="006B6EF7"/>
    <w:rsid w:val="006B72A1"/>
    <w:rsid w:val="006B7A96"/>
    <w:rsid w:val="006C0D1C"/>
    <w:rsid w:val="006C1281"/>
    <w:rsid w:val="006C1CAC"/>
    <w:rsid w:val="006C326C"/>
    <w:rsid w:val="006C4967"/>
    <w:rsid w:val="006C66E8"/>
    <w:rsid w:val="006C6743"/>
    <w:rsid w:val="006C6E4D"/>
    <w:rsid w:val="006C7109"/>
    <w:rsid w:val="006D04C7"/>
    <w:rsid w:val="006D0E53"/>
    <w:rsid w:val="006D107F"/>
    <w:rsid w:val="006D2134"/>
    <w:rsid w:val="006D2CD9"/>
    <w:rsid w:val="006D2EBB"/>
    <w:rsid w:val="006D31E3"/>
    <w:rsid w:val="006D3730"/>
    <w:rsid w:val="006D39B7"/>
    <w:rsid w:val="006D4AA4"/>
    <w:rsid w:val="006D4F8C"/>
    <w:rsid w:val="006D53CD"/>
    <w:rsid w:val="006D57E6"/>
    <w:rsid w:val="006D5A70"/>
    <w:rsid w:val="006D64C6"/>
    <w:rsid w:val="006D6544"/>
    <w:rsid w:val="006D6A7C"/>
    <w:rsid w:val="006D7E1D"/>
    <w:rsid w:val="006E0009"/>
    <w:rsid w:val="006E0143"/>
    <w:rsid w:val="006E037A"/>
    <w:rsid w:val="006E0685"/>
    <w:rsid w:val="006E12B9"/>
    <w:rsid w:val="006E132B"/>
    <w:rsid w:val="006E17AA"/>
    <w:rsid w:val="006E24E9"/>
    <w:rsid w:val="006E294A"/>
    <w:rsid w:val="006E3061"/>
    <w:rsid w:val="006E33D0"/>
    <w:rsid w:val="006E34E0"/>
    <w:rsid w:val="006E35DE"/>
    <w:rsid w:val="006E3A0B"/>
    <w:rsid w:val="006E3A7A"/>
    <w:rsid w:val="006E477A"/>
    <w:rsid w:val="006E49D3"/>
    <w:rsid w:val="006E50F7"/>
    <w:rsid w:val="006E591F"/>
    <w:rsid w:val="006E60F7"/>
    <w:rsid w:val="006E6C79"/>
    <w:rsid w:val="006F0652"/>
    <w:rsid w:val="006F09AF"/>
    <w:rsid w:val="006F0EF1"/>
    <w:rsid w:val="006F0F6B"/>
    <w:rsid w:val="006F10CF"/>
    <w:rsid w:val="006F187D"/>
    <w:rsid w:val="006F1AE0"/>
    <w:rsid w:val="006F1DBB"/>
    <w:rsid w:val="006F1FC5"/>
    <w:rsid w:val="006F2E64"/>
    <w:rsid w:val="006F38C9"/>
    <w:rsid w:val="006F43F7"/>
    <w:rsid w:val="006F462A"/>
    <w:rsid w:val="006F4841"/>
    <w:rsid w:val="006F49C0"/>
    <w:rsid w:val="006F4D0A"/>
    <w:rsid w:val="006F4D56"/>
    <w:rsid w:val="006F5931"/>
    <w:rsid w:val="006F66DA"/>
    <w:rsid w:val="0070052A"/>
    <w:rsid w:val="007015F7"/>
    <w:rsid w:val="00702962"/>
    <w:rsid w:val="00702EA0"/>
    <w:rsid w:val="00703174"/>
    <w:rsid w:val="0070326B"/>
    <w:rsid w:val="007037DC"/>
    <w:rsid w:val="00704E24"/>
    <w:rsid w:val="0070530B"/>
    <w:rsid w:val="007058DF"/>
    <w:rsid w:val="00705A45"/>
    <w:rsid w:val="00706767"/>
    <w:rsid w:val="00706F7E"/>
    <w:rsid w:val="00707A4B"/>
    <w:rsid w:val="00707F50"/>
    <w:rsid w:val="00710118"/>
    <w:rsid w:val="00710367"/>
    <w:rsid w:val="00710C64"/>
    <w:rsid w:val="00711417"/>
    <w:rsid w:val="0071153F"/>
    <w:rsid w:val="007117DD"/>
    <w:rsid w:val="0071347A"/>
    <w:rsid w:val="00713538"/>
    <w:rsid w:val="007139FA"/>
    <w:rsid w:val="007147D6"/>
    <w:rsid w:val="00715DA9"/>
    <w:rsid w:val="00716D50"/>
    <w:rsid w:val="00716F4E"/>
    <w:rsid w:val="007172A5"/>
    <w:rsid w:val="00717B39"/>
    <w:rsid w:val="007201C6"/>
    <w:rsid w:val="007206A8"/>
    <w:rsid w:val="00720FE9"/>
    <w:rsid w:val="00721255"/>
    <w:rsid w:val="00721503"/>
    <w:rsid w:val="007217BB"/>
    <w:rsid w:val="0072187B"/>
    <w:rsid w:val="00721C76"/>
    <w:rsid w:val="00721C98"/>
    <w:rsid w:val="007232B4"/>
    <w:rsid w:val="007245D1"/>
    <w:rsid w:val="007246F1"/>
    <w:rsid w:val="00726ABA"/>
    <w:rsid w:val="00726B65"/>
    <w:rsid w:val="00727039"/>
    <w:rsid w:val="00730098"/>
    <w:rsid w:val="00730403"/>
    <w:rsid w:val="007306BB"/>
    <w:rsid w:val="007317B2"/>
    <w:rsid w:val="0073281B"/>
    <w:rsid w:val="00732B39"/>
    <w:rsid w:val="00732DB7"/>
    <w:rsid w:val="0073386E"/>
    <w:rsid w:val="00733A9E"/>
    <w:rsid w:val="00733DC4"/>
    <w:rsid w:val="0073472F"/>
    <w:rsid w:val="0073507E"/>
    <w:rsid w:val="007352BD"/>
    <w:rsid w:val="007361A7"/>
    <w:rsid w:val="00737142"/>
    <w:rsid w:val="00737E5C"/>
    <w:rsid w:val="00740230"/>
    <w:rsid w:val="0074120C"/>
    <w:rsid w:val="007413F9"/>
    <w:rsid w:val="0074162A"/>
    <w:rsid w:val="00741663"/>
    <w:rsid w:val="007417BF"/>
    <w:rsid w:val="00741C94"/>
    <w:rsid w:val="007431CE"/>
    <w:rsid w:val="0074394E"/>
    <w:rsid w:val="00743C6D"/>
    <w:rsid w:val="00743D5D"/>
    <w:rsid w:val="00744539"/>
    <w:rsid w:val="00744633"/>
    <w:rsid w:val="00744712"/>
    <w:rsid w:val="007455BA"/>
    <w:rsid w:val="00745A4F"/>
    <w:rsid w:val="00745F01"/>
    <w:rsid w:val="00746008"/>
    <w:rsid w:val="007477BB"/>
    <w:rsid w:val="007518DB"/>
    <w:rsid w:val="00751BA9"/>
    <w:rsid w:val="00751E29"/>
    <w:rsid w:val="007527B5"/>
    <w:rsid w:val="007532A4"/>
    <w:rsid w:val="00753524"/>
    <w:rsid w:val="007542A0"/>
    <w:rsid w:val="0075437C"/>
    <w:rsid w:val="00755271"/>
    <w:rsid w:val="00755480"/>
    <w:rsid w:val="00755E2E"/>
    <w:rsid w:val="0075612F"/>
    <w:rsid w:val="00756518"/>
    <w:rsid w:val="00756BBC"/>
    <w:rsid w:val="00756DA4"/>
    <w:rsid w:val="0075737B"/>
    <w:rsid w:val="00757401"/>
    <w:rsid w:val="00757D4A"/>
    <w:rsid w:val="0076024F"/>
    <w:rsid w:val="00760D86"/>
    <w:rsid w:val="00761407"/>
    <w:rsid w:val="00761C95"/>
    <w:rsid w:val="00762874"/>
    <w:rsid w:val="00762EB7"/>
    <w:rsid w:val="00763981"/>
    <w:rsid w:val="00765B96"/>
    <w:rsid w:val="00766054"/>
    <w:rsid w:val="007668AE"/>
    <w:rsid w:val="00767519"/>
    <w:rsid w:val="007702AE"/>
    <w:rsid w:val="00770561"/>
    <w:rsid w:val="007709A1"/>
    <w:rsid w:val="0077145D"/>
    <w:rsid w:val="007717A0"/>
    <w:rsid w:val="00771D41"/>
    <w:rsid w:val="007735C6"/>
    <w:rsid w:val="0077487D"/>
    <w:rsid w:val="0077560A"/>
    <w:rsid w:val="007758C7"/>
    <w:rsid w:val="00775E00"/>
    <w:rsid w:val="0077603C"/>
    <w:rsid w:val="00776185"/>
    <w:rsid w:val="007767D8"/>
    <w:rsid w:val="007771A5"/>
    <w:rsid w:val="007777CC"/>
    <w:rsid w:val="00780D13"/>
    <w:rsid w:val="00780DB2"/>
    <w:rsid w:val="00780E34"/>
    <w:rsid w:val="00781AC6"/>
    <w:rsid w:val="00781F6C"/>
    <w:rsid w:val="00782A31"/>
    <w:rsid w:val="0078301B"/>
    <w:rsid w:val="007832C6"/>
    <w:rsid w:val="00783350"/>
    <w:rsid w:val="0078357E"/>
    <w:rsid w:val="00783816"/>
    <w:rsid w:val="007838C7"/>
    <w:rsid w:val="00784280"/>
    <w:rsid w:val="00784643"/>
    <w:rsid w:val="00784806"/>
    <w:rsid w:val="00785366"/>
    <w:rsid w:val="007860D7"/>
    <w:rsid w:val="00786645"/>
    <w:rsid w:val="007869B3"/>
    <w:rsid w:val="00790513"/>
    <w:rsid w:val="00790FBA"/>
    <w:rsid w:val="00791922"/>
    <w:rsid w:val="00792CA0"/>
    <w:rsid w:val="00792DAE"/>
    <w:rsid w:val="00793422"/>
    <w:rsid w:val="00795049"/>
    <w:rsid w:val="007956C4"/>
    <w:rsid w:val="00796832"/>
    <w:rsid w:val="007970C4"/>
    <w:rsid w:val="007A0036"/>
    <w:rsid w:val="007A00FD"/>
    <w:rsid w:val="007A0307"/>
    <w:rsid w:val="007A0330"/>
    <w:rsid w:val="007A03E3"/>
    <w:rsid w:val="007A0D99"/>
    <w:rsid w:val="007A12A1"/>
    <w:rsid w:val="007A19D4"/>
    <w:rsid w:val="007A224F"/>
    <w:rsid w:val="007A3C4E"/>
    <w:rsid w:val="007A3F21"/>
    <w:rsid w:val="007A460F"/>
    <w:rsid w:val="007A4697"/>
    <w:rsid w:val="007A54B9"/>
    <w:rsid w:val="007A5567"/>
    <w:rsid w:val="007A5FA9"/>
    <w:rsid w:val="007A6888"/>
    <w:rsid w:val="007A71F3"/>
    <w:rsid w:val="007A7C85"/>
    <w:rsid w:val="007B073D"/>
    <w:rsid w:val="007B0CA9"/>
    <w:rsid w:val="007B0EBA"/>
    <w:rsid w:val="007B12DA"/>
    <w:rsid w:val="007B158D"/>
    <w:rsid w:val="007B1D77"/>
    <w:rsid w:val="007B2380"/>
    <w:rsid w:val="007B3BA6"/>
    <w:rsid w:val="007B4D8B"/>
    <w:rsid w:val="007B503F"/>
    <w:rsid w:val="007B507B"/>
    <w:rsid w:val="007B55FC"/>
    <w:rsid w:val="007B5620"/>
    <w:rsid w:val="007B58FB"/>
    <w:rsid w:val="007B654C"/>
    <w:rsid w:val="007B7271"/>
    <w:rsid w:val="007B73A7"/>
    <w:rsid w:val="007C00AD"/>
    <w:rsid w:val="007C1085"/>
    <w:rsid w:val="007C3B04"/>
    <w:rsid w:val="007C41A0"/>
    <w:rsid w:val="007C5267"/>
    <w:rsid w:val="007C527C"/>
    <w:rsid w:val="007C534A"/>
    <w:rsid w:val="007C5977"/>
    <w:rsid w:val="007C5F13"/>
    <w:rsid w:val="007C6545"/>
    <w:rsid w:val="007C6697"/>
    <w:rsid w:val="007C6710"/>
    <w:rsid w:val="007C67DA"/>
    <w:rsid w:val="007C705B"/>
    <w:rsid w:val="007C7461"/>
    <w:rsid w:val="007C7BB6"/>
    <w:rsid w:val="007C7BEC"/>
    <w:rsid w:val="007D09CC"/>
    <w:rsid w:val="007D0A28"/>
    <w:rsid w:val="007D0B8F"/>
    <w:rsid w:val="007D0BD1"/>
    <w:rsid w:val="007D107A"/>
    <w:rsid w:val="007D10DF"/>
    <w:rsid w:val="007D120F"/>
    <w:rsid w:val="007D183E"/>
    <w:rsid w:val="007D28B8"/>
    <w:rsid w:val="007D2991"/>
    <w:rsid w:val="007D2C3A"/>
    <w:rsid w:val="007D2FAF"/>
    <w:rsid w:val="007D3002"/>
    <w:rsid w:val="007D32EA"/>
    <w:rsid w:val="007D49C3"/>
    <w:rsid w:val="007D4E3B"/>
    <w:rsid w:val="007D5D3A"/>
    <w:rsid w:val="007D6058"/>
    <w:rsid w:val="007D6310"/>
    <w:rsid w:val="007D71E8"/>
    <w:rsid w:val="007D75F0"/>
    <w:rsid w:val="007D7991"/>
    <w:rsid w:val="007E01B8"/>
    <w:rsid w:val="007E06A0"/>
    <w:rsid w:val="007E0AEE"/>
    <w:rsid w:val="007E159F"/>
    <w:rsid w:val="007E2579"/>
    <w:rsid w:val="007E2908"/>
    <w:rsid w:val="007E292D"/>
    <w:rsid w:val="007E2E2E"/>
    <w:rsid w:val="007E3178"/>
    <w:rsid w:val="007E3434"/>
    <w:rsid w:val="007E3908"/>
    <w:rsid w:val="007E3DEB"/>
    <w:rsid w:val="007E4D73"/>
    <w:rsid w:val="007E57D2"/>
    <w:rsid w:val="007E67FC"/>
    <w:rsid w:val="007E6BC1"/>
    <w:rsid w:val="007F0207"/>
    <w:rsid w:val="007F03E7"/>
    <w:rsid w:val="007F0D2C"/>
    <w:rsid w:val="007F15CC"/>
    <w:rsid w:val="007F1928"/>
    <w:rsid w:val="007F1C43"/>
    <w:rsid w:val="007F1C60"/>
    <w:rsid w:val="007F22C1"/>
    <w:rsid w:val="007F25ED"/>
    <w:rsid w:val="007F27A9"/>
    <w:rsid w:val="007F2AF7"/>
    <w:rsid w:val="007F3133"/>
    <w:rsid w:val="007F357C"/>
    <w:rsid w:val="007F3A71"/>
    <w:rsid w:val="007F4CD8"/>
    <w:rsid w:val="007F7298"/>
    <w:rsid w:val="007F730B"/>
    <w:rsid w:val="007F787F"/>
    <w:rsid w:val="007F7A14"/>
    <w:rsid w:val="00801689"/>
    <w:rsid w:val="00801A1A"/>
    <w:rsid w:val="00802297"/>
    <w:rsid w:val="008023F5"/>
    <w:rsid w:val="00802737"/>
    <w:rsid w:val="00802F74"/>
    <w:rsid w:val="00803456"/>
    <w:rsid w:val="008039AB"/>
    <w:rsid w:val="00803BBE"/>
    <w:rsid w:val="00804361"/>
    <w:rsid w:val="008043BE"/>
    <w:rsid w:val="008050C6"/>
    <w:rsid w:val="008061C8"/>
    <w:rsid w:val="008062EF"/>
    <w:rsid w:val="00807128"/>
    <w:rsid w:val="00807190"/>
    <w:rsid w:val="00807B8E"/>
    <w:rsid w:val="00807F69"/>
    <w:rsid w:val="00810566"/>
    <w:rsid w:val="00810F07"/>
    <w:rsid w:val="00811A21"/>
    <w:rsid w:val="008122E6"/>
    <w:rsid w:val="008128F7"/>
    <w:rsid w:val="00812F34"/>
    <w:rsid w:val="00813318"/>
    <w:rsid w:val="00814D53"/>
    <w:rsid w:val="00814E9C"/>
    <w:rsid w:val="00815526"/>
    <w:rsid w:val="008155A3"/>
    <w:rsid w:val="00815BB5"/>
    <w:rsid w:val="008171C6"/>
    <w:rsid w:val="00817214"/>
    <w:rsid w:val="00817FAF"/>
    <w:rsid w:val="008201E2"/>
    <w:rsid w:val="0082039B"/>
    <w:rsid w:val="008204B3"/>
    <w:rsid w:val="008212C5"/>
    <w:rsid w:val="008227DF"/>
    <w:rsid w:val="008228EA"/>
    <w:rsid w:val="008235F1"/>
    <w:rsid w:val="00823770"/>
    <w:rsid w:val="0082426E"/>
    <w:rsid w:val="00825C6B"/>
    <w:rsid w:val="00825F63"/>
    <w:rsid w:val="00826B89"/>
    <w:rsid w:val="00826C84"/>
    <w:rsid w:val="008279B9"/>
    <w:rsid w:val="00830ED5"/>
    <w:rsid w:val="008312E5"/>
    <w:rsid w:val="00831A39"/>
    <w:rsid w:val="00831D00"/>
    <w:rsid w:val="008323C8"/>
    <w:rsid w:val="008325A9"/>
    <w:rsid w:val="00832EE2"/>
    <w:rsid w:val="00833167"/>
    <w:rsid w:val="008336AC"/>
    <w:rsid w:val="0083373A"/>
    <w:rsid w:val="00833ECD"/>
    <w:rsid w:val="00834D0C"/>
    <w:rsid w:val="00835866"/>
    <w:rsid w:val="00835D0C"/>
    <w:rsid w:val="00837884"/>
    <w:rsid w:val="008404DA"/>
    <w:rsid w:val="00842400"/>
    <w:rsid w:val="008434B7"/>
    <w:rsid w:val="00844174"/>
    <w:rsid w:val="00844230"/>
    <w:rsid w:val="0084442C"/>
    <w:rsid w:val="008451F5"/>
    <w:rsid w:val="00845480"/>
    <w:rsid w:val="00845604"/>
    <w:rsid w:val="0084626F"/>
    <w:rsid w:val="00847F88"/>
    <w:rsid w:val="0085016F"/>
    <w:rsid w:val="00851030"/>
    <w:rsid w:val="00851641"/>
    <w:rsid w:val="00851898"/>
    <w:rsid w:val="00851965"/>
    <w:rsid w:val="00853744"/>
    <w:rsid w:val="00854A58"/>
    <w:rsid w:val="00855702"/>
    <w:rsid w:val="00855A41"/>
    <w:rsid w:val="0085663D"/>
    <w:rsid w:val="0085721A"/>
    <w:rsid w:val="0085730F"/>
    <w:rsid w:val="00857466"/>
    <w:rsid w:val="0086093E"/>
    <w:rsid w:val="008616DE"/>
    <w:rsid w:val="00862204"/>
    <w:rsid w:val="0086281B"/>
    <w:rsid w:val="00862B5F"/>
    <w:rsid w:val="00863662"/>
    <w:rsid w:val="00864091"/>
    <w:rsid w:val="0086451C"/>
    <w:rsid w:val="008646D8"/>
    <w:rsid w:val="00864A5E"/>
    <w:rsid w:val="00864CA6"/>
    <w:rsid w:val="00866028"/>
    <w:rsid w:val="008664C5"/>
    <w:rsid w:val="00866685"/>
    <w:rsid w:val="00866A51"/>
    <w:rsid w:val="00866CFE"/>
    <w:rsid w:val="00866D93"/>
    <w:rsid w:val="00867234"/>
    <w:rsid w:val="00867CA2"/>
    <w:rsid w:val="00870C5B"/>
    <w:rsid w:val="00870FE8"/>
    <w:rsid w:val="0087101D"/>
    <w:rsid w:val="00871B42"/>
    <w:rsid w:val="00871EC6"/>
    <w:rsid w:val="0087209A"/>
    <w:rsid w:val="00872B3D"/>
    <w:rsid w:val="008731D5"/>
    <w:rsid w:val="008733B1"/>
    <w:rsid w:val="00873D53"/>
    <w:rsid w:val="00873E0A"/>
    <w:rsid w:val="00873F3C"/>
    <w:rsid w:val="0087425B"/>
    <w:rsid w:val="0087533E"/>
    <w:rsid w:val="00875455"/>
    <w:rsid w:val="008761A8"/>
    <w:rsid w:val="008762E1"/>
    <w:rsid w:val="00876E8D"/>
    <w:rsid w:val="00877162"/>
    <w:rsid w:val="0087762F"/>
    <w:rsid w:val="008776A2"/>
    <w:rsid w:val="008779D4"/>
    <w:rsid w:val="00880763"/>
    <w:rsid w:val="0088089A"/>
    <w:rsid w:val="008808C9"/>
    <w:rsid w:val="008810C9"/>
    <w:rsid w:val="0088170E"/>
    <w:rsid w:val="00882442"/>
    <w:rsid w:val="00882E74"/>
    <w:rsid w:val="0088319D"/>
    <w:rsid w:val="00883640"/>
    <w:rsid w:val="00883EC7"/>
    <w:rsid w:val="0088480B"/>
    <w:rsid w:val="008853CF"/>
    <w:rsid w:val="008860BF"/>
    <w:rsid w:val="00886DF7"/>
    <w:rsid w:val="00887A57"/>
    <w:rsid w:val="008900C4"/>
    <w:rsid w:val="00890E58"/>
    <w:rsid w:val="0089355C"/>
    <w:rsid w:val="00894269"/>
    <w:rsid w:val="00894458"/>
    <w:rsid w:val="008952B7"/>
    <w:rsid w:val="00895A4A"/>
    <w:rsid w:val="008975F1"/>
    <w:rsid w:val="00897AA7"/>
    <w:rsid w:val="00897D7F"/>
    <w:rsid w:val="008A0CA1"/>
    <w:rsid w:val="008A104C"/>
    <w:rsid w:val="008A1FEE"/>
    <w:rsid w:val="008A20F5"/>
    <w:rsid w:val="008A27F3"/>
    <w:rsid w:val="008A3117"/>
    <w:rsid w:val="008A3EE6"/>
    <w:rsid w:val="008A4452"/>
    <w:rsid w:val="008B1CA3"/>
    <w:rsid w:val="008B2646"/>
    <w:rsid w:val="008B26A5"/>
    <w:rsid w:val="008B2904"/>
    <w:rsid w:val="008B3B57"/>
    <w:rsid w:val="008B525D"/>
    <w:rsid w:val="008B5E33"/>
    <w:rsid w:val="008B69E4"/>
    <w:rsid w:val="008B6A6B"/>
    <w:rsid w:val="008B6C9F"/>
    <w:rsid w:val="008B7D82"/>
    <w:rsid w:val="008B7E81"/>
    <w:rsid w:val="008B7FC1"/>
    <w:rsid w:val="008C00C7"/>
    <w:rsid w:val="008C13B0"/>
    <w:rsid w:val="008C1FBC"/>
    <w:rsid w:val="008C21C7"/>
    <w:rsid w:val="008C2B14"/>
    <w:rsid w:val="008C2B59"/>
    <w:rsid w:val="008C2D4E"/>
    <w:rsid w:val="008C3397"/>
    <w:rsid w:val="008C3954"/>
    <w:rsid w:val="008C5707"/>
    <w:rsid w:val="008C6658"/>
    <w:rsid w:val="008C7780"/>
    <w:rsid w:val="008C7AB8"/>
    <w:rsid w:val="008D006E"/>
    <w:rsid w:val="008D07C7"/>
    <w:rsid w:val="008D0EBB"/>
    <w:rsid w:val="008D2249"/>
    <w:rsid w:val="008D2364"/>
    <w:rsid w:val="008D242A"/>
    <w:rsid w:val="008D257F"/>
    <w:rsid w:val="008D25A8"/>
    <w:rsid w:val="008D2B83"/>
    <w:rsid w:val="008D3EAA"/>
    <w:rsid w:val="008D40DD"/>
    <w:rsid w:val="008D498F"/>
    <w:rsid w:val="008D5CB5"/>
    <w:rsid w:val="008D5D06"/>
    <w:rsid w:val="008D742D"/>
    <w:rsid w:val="008D773A"/>
    <w:rsid w:val="008D78F3"/>
    <w:rsid w:val="008D7A7F"/>
    <w:rsid w:val="008E127E"/>
    <w:rsid w:val="008E188B"/>
    <w:rsid w:val="008E37D7"/>
    <w:rsid w:val="008E3AAD"/>
    <w:rsid w:val="008E4005"/>
    <w:rsid w:val="008E4143"/>
    <w:rsid w:val="008E41F6"/>
    <w:rsid w:val="008E44EC"/>
    <w:rsid w:val="008E5741"/>
    <w:rsid w:val="008E6832"/>
    <w:rsid w:val="008E6C09"/>
    <w:rsid w:val="008E79FB"/>
    <w:rsid w:val="008F05F7"/>
    <w:rsid w:val="008F0D9E"/>
    <w:rsid w:val="008F1132"/>
    <w:rsid w:val="008F26E0"/>
    <w:rsid w:val="008F2E47"/>
    <w:rsid w:val="008F345E"/>
    <w:rsid w:val="008F36C8"/>
    <w:rsid w:val="008F3FDA"/>
    <w:rsid w:val="008F4336"/>
    <w:rsid w:val="008F602D"/>
    <w:rsid w:val="008F60E4"/>
    <w:rsid w:val="008F637C"/>
    <w:rsid w:val="008F674E"/>
    <w:rsid w:val="008F6C2B"/>
    <w:rsid w:val="008F7083"/>
    <w:rsid w:val="008F732D"/>
    <w:rsid w:val="00900175"/>
    <w:rsid w:val="0090023A"/>
    <w:rsid w:val="009005C5"/>
    <w:rsid w:val="009007C1"/>
    <w:rsid w:val="00900BEA"/>
    <w:rsid w:val="00901A39"/>
    <w:rsid w:val="00901EEA"/>
    <w:rsid w:val="00903997"/>
    <w:rsid w:val="00903B11"/>
    <w:rsid w:val="00905381"/>
    <w:rsid w:val="00905383"/>
    <w:rsid w:val="009054E5"/>
    <w:rsid w:val="00905839"/>
    <w:rsid w:val="009058DD"/>
    <w:rsid w:val="00906514"/>
    <w:rsid w:val="0090739E"/>
    <w:rsid w:val="009074CC"/>
    <w:rsid w:val="00907668"/>
    <w:rsid w:val="00907C86"/>
    <w:rsid w:val="009107B6"/>
    <w:rsid w:val="00910A4B"/>
    <w:rsid w:val="00911015"/>
    <w:rsid w:val="009122E1"/>
    <w:rsid w:val="00912614"/>
    <w:rsid w:val="00912DC2"/>
    <w:rsid w:val="009133D9"/>
    <w:rsid w:val="00913539"/>
    <w:rsid w:val="0091381A"/>
    <w:rsid w:val="009148EE"/>
    <w:rsid w:val="00914B82"/>
    <w:rsid w:val="009151CE"/>
    <w:rsid w:val="0091521C"/>
    <w:rsid w:val="00915654"/>
    <w:rsid w:val="009156FB"/>
    <w:rsid w:val="00916398"/>
    <w:rsid w:val="00916446"/>
    <w:rsid w:val="00916BCF"/>
    <w:rsid w:val="009171C5"/>
    <w:rsid w:val="00917757"/>
    <w:rsid w:val="009200CC"/>
    <w:rsid w:val="00920822"/>
    <w:rsid w:val="00921201"/>
    <w:rsid w:val="0092164E"/>
    <w:rsid w:val="0092194A"/>
    <w:rsid w:val="00921EE5"/>
    <w:rsid w:val="00922F53"/>
    <w:rsid w:val="009231A5"/>
    <w:rsid w:val="00923694"/>
    <w:rsid w:val="00923F58"/>
    <w:rsid w:val="00924836"/>
    <w:rsid w:val="00924A1A"/>
    <w:rsid w:val="00924F04"/>
    <w:rsid w:val="00930A5A"/>
    <w:rsid w:val="00931043"/>
    <w:rsid w:val="009319BE"/>
    <w:rsid w:val="009324D7"/>
    <w:rsid w:val="009330CD"/>
    <w:rsid w:val="009332DB"/>
    <w:rsid w:val="00933633"/>
    <w:rsid w:val="0093478A"/>
    <w:rsid w:val="00935C0C"/>
    <w:rsid w:val="009366BC"/>
    <w:rsid w:val="0093767C"/>
    <w:rsid w:val="00937A96"/>
    <w:rsid w:val="00940BFC"/>
    <w:rsid w:val="009415CE"/>
    <w:rsid w:val="00941753"/>
    <w:rsid w:val="00942463"/>
    <w:rsid w:val="009428CD"/>
    <w:rsid w:val="00943B19"/>
    <w:rsid w:val="00943D7A"/>
    <w:rsid w:val="00943ED4"/>
    <w:rsid w:val="0094497F"/>
    <w:rsid w:val="00944F56"/>
    <w:rsid w:val="009451A6"/>
    <w:rsid w:val="00945F44"/>
    <w:rsid w:val="0094652C"/>
    <w:rsid w:val="00946707"/>
    <w:rsid w:val="0094762D"/>
    <w:rsid w:val="009477F9"/>
    <w:rsid w:val="009500DE"/>
    <w:rsid w:val="00951884"/>
    <w:rsid w:val="0095196D"/>
    <w:rsid w:val="00952FF7"/>
    <w:rsid w:val="00953979"/>
    <w:rsid w:val="00953BD8"/>
    <w:rsid w:val="00954457"/>
    <w:rsid w:val="0095570A"/>
    <w:rsid w:val="00955FB7"/>
    <w:rsid w:val="009570E2"/>
    <w:rsid w:val="00957202"/>
    <w:rsid w:val="00957258"/>
    <w:rsid w:val="0096013D"/>
    <w:rsid w:val="00961DD9"/>
    <w:rsid w:val="0096250E"/>
    <w:rsid w:val="009635BE"/>
    <w:rsid w:val="00964E81"/>
    <w:rsid w:val="0096526E"/>
    <w:rsid w:val="00965380"/>
    <w:rsid w:val="00965A8B"/>
    <w:rsid w:val="00965D5B"/>
    <w:rsid w:val="00965E27"/>
    <w:rsid w:val="00965EC7"/>
    <w:rsid w:val="0096633F"/>
    <w:rsid w:val="00966B33"/>
    <w:rsid w:val="00967364"/>
    <w:rsid w:val="00967BCF"/>
    <w:rsid w:val="00970E84"/>
    <w:rsid w:val="00971B17"/>
    <w:rsid w:val="00971B48"/>
    <w:rsid w:val="0097211D"/>
    <w:rsid w:val="0097318B"/>
    <w:rsid w:val="00973194"/>
    <w:rsid w:val="00973F70"/>
    <w:rsid w:val="00973F7A"/>
    <w:rsid w:val="009744C5"/>
    <w:rsid w:val="009745D2"/>
    <w:rsid w:val="00974FE2"/>
    <w:rsid w:val="00975462"/>
    <w:rsid w:val="009757C5"/>
    <w:rsid w:val="00975916"/>
    <w:rsid w:val="00975C40"/>
    <w:rsid w:val="00977425"/>
    <w:rsid w:val="00981AA2"/>
    <w:rsid w:val="00981E20"/>
    <w:rsid w:val="009822F8"/>
    <w:rsid w:val="009823E7"/>
    <w:rsid w:val="00982667"/>
    <w:rsid w:val="009828E2"/>
    <w:rsid w:val="0098390D"/>
    <w:rsid w:val="00985FC7"/>
    <w:rsid w:val="0098677E"/>
    <w:rsid w:val="00986AC4"/>
    <w:rsid w:val="0099027A"/>
    <w:rsid w:val="009902A6"/>
    <w:rsid w:val="00990B6A"/>
    <w:rsid w:val="00991E05"/>
    <w:rsid w:val="009922B2"/>
    <w:rsid w:val="009925C7"/>
    <w:rsid w:val="009937B4"/>
    <w:rsid w:val="00993BB0"/>
    <w:rsid w:val="00993F89"/>
    <w:rsid w:val="009959F0"/>
    <w:rsid w:val="00995CF7"/>
    <w:rsid w:val="00996317"/>
    <w:rsid w:val="00996E26"/>
    <w:rsid w:val="00997930"/>
    <w:rsid w:val="00997A2F"/>
    <w:rsid w:val="00997C77"/>
    <w:rsid w:val="009A169D"/>
    <w:rsid w:val="009A1AB7"/>
    <w:rsid w:val="009A1FB4"/>
    <w:rsid w:val="009A2401"/>
    <w:rsid w:val="009A2806"/>
    <w:rsid w:val="009A2F54"/>
    <w:rsid w:val="009A3016"/>
    <w:rsid w:val="009A3B78"/>
    <w:rsid w:val="009A3CB6"/>
    <w:rsid w:val="009A453D"/>
    <w:rsid w:val="009A504B"/>
    <w:rsid w:val="009A557C"/>
    <w:rsid w:val="009A563B"/>
    <w:rsid w:val="009A64AB"/>
    <w:rsid w:val="009A6538"/>
    <w:rsid w:val="009A6F29"/>
    <w:rsid w:val="009A7338"/>
    <w:rsid w:val="009A7444"/>
    <w:rsid w:val="009A7D62"/>
    <w:rsid w:val="009B0091"/>
    <w:rsid w:val="009B0341"/>
    <w:rsid w:val="009B06AF"/>
    <w:rsid w:val="009B0800"/>
    <w:rsid w:val="009B08BE"/>
    <w:rsid w:val="009B1505"/>
    <w:rsid w:val="009B2AA8"/>
    <w:rsid w:val="009B355A"/>
    <w:rsid w:val="009B3591"/>
    <w:rsid w:val="009B3717"/>
    <w:rsid w:val="009B4083"/>
    <w:rsid w:val="009B4745"/>
    <w:rsid w:val="009B4EB5"/>
    <w:rsid w:val="009B54C6"/>
    <w:rsid w:val="009B5F24"/>
    <w:rsid w:val="009B6454"/>
    <w:rsid w:val="009B6FAF"/>
    <w:rsid w:val="009B72B4"/>
    <w:rsid w:val="009B73CC"/>
    <w:rsid w:val="009B741A"/>
    <w:rsid w:val="009B75B3"/>
    <w:rsid w:val="009B75BD"/>
    <w:rsid w:val="009B7E06"/>
    <w:rsid w:val="009C0113"/>
    <w:rsid w:val="009C0F20"/>
    <w:rsid w:val="009C136C"/>
    <w:rsid w:val="009C230E"/>
    <w:rsid w:val="009C4763"/>
    <w:rsid w:val="009C48E0"/>
    <w:rsid w:val="009C5F45"/>
    <w:rsid w:val="009C64C4"/>
    <w:rsid w:val="009C69CF"/>
    <w:rsid w:val="009C7EF6"/>
    <w:rsid w:val="009D00F1"/>
    <w:rsid w:val="009D00F8"/>
    <w:rsid w:val="009D0757"/>
    <w:rsid w:val="009D2224"/>
    <w:rsid w:val="009D2FDE"/>
    <w:rsid w:val="009D3951"/>
    <w:rsid w:val="009D45B4"/>
    <w:rsid w:val="009D492B"/>
    <w:rsid w:val="009D4FAA"/>
    <w:rsid w:val="009D52BA"/>
    <w:rsid w:val="009D52C7"/>
    <w:rsid w:val="009D5D6C"/>
    <w:rsid w:val="009D6080"/>
    <w:rsid w:val="009D6119"/>
    <w:rsid w:val="009D6258"/>
    <w:rsid w:val="009D7EF7"/>
    <w:rsid w:val="009E100F"/>
    <w:rsid w:val="009E16E7"/>
    <w:rsid w:val="009E1F85"/>
    <w:rsid w:val="009E22CB"/>
    <w:rsid w:val="009E2512"/>
    <w:rsid w:val="009E4723"/>
    <w:rsid w:val="009E4C3A"/>
    <w:rsid w:val="009E53B6"/>
    <w:rsid w:val="009E5563"/>
    <w:rsid w:val="009E5CEC"/>
    <w:rsid w:val="009E608E"/>
    <w:rsid w:val="009E6C35"/>
    <w:rsid w:val="009E7112"/>
    <w:rsid w:val="009F03C0"/>
    <w:rsid w:val="009F098E"/>
    <w:rsid w:val="009F0E63"/>
    <w:rsid w:val="009F0FB6"/>
    <w:rsid w:val="009F1263"/>
    <w:rsid w:val="009F1308"/>
    <w:rsid w:val="009F13C6"/>
    <w:rsid w:val="009F1DFB"/>
    <w:rsid w:val="009F1EE5"/>
    <w:rsid w:val="009F2097"/>
    <w:rsid w:val="009F2A65"/>
    <w:rsid w:val="009F2B2C"/>
    <w:rsid w:val="009F2F3B"/>
    <w:rsid w:val="009F47D4"/>
    <w:rsid w:val="009F4E79"/>
    <w:rsid w:val="009F51FD"/>
    <w:rsid w:val="009F6253"/>
    <w:rsid w:val="009F6373"/>
    <w:rsid w:val="009F6532"/>
    <w:rsid w:val="009F680E"/>
    <w:rsid w:val="009F68D6"/>
    <w:rsid w:val="009F71CA"/>
    <w:rsid w:val="00A00DE3"/>
    <w:rsid w:val="00A01013"/>
    <w:rsid w:val="00A015A6"/>
    <w:rsid w:val="00A020F8"/>
    <w:rsid w:val="00A02E3E"/>
    <w:rsid w:val="00A03062"/>
    <w:rsid w:val="00A03321"/>
    <w:rsid w:val="00A0337E"/>
    <w:rsid w:val="00A03BDD"/>
    <w:rsid w:val="00A03EEB"/>
    <w:rsid w:val="00A046B2"/>
    <w:rsid w:val="00A05D73"/>
    <w:rsid w:val="00A06B73"/>
    <w:rsid w:val="00A06E73"/>
    <w:rsid w:val="00A07923"/>
    <w:rsid w:val="00A07BE7"/>
    <w:rsid w:val="00A10CF5"/>
    <w:rsid w:val="00A11240"/>
    <w:rsid w:val="00A11317"/>
    <w:rsid w:val="00A115D4"/>
    <w:rsid w:val="00A11A65"/>
    <w:rsid w:val="00A11C89"/>
    <w:rsid w:val="00A125C2"/>
    <w:rsid w:val="00A126B1"/>
    <w:rsid w:val="00A12F13"/>
    <w:rsid w:val="00A13077"/>
    <w:rsid w:val="00A131F4"/>
    <w:rsid w:val="00A13349"/>
    <w:rsid w:val="00A13FEB"/>
    <w:rsid w:val="00A147CB"/>
    <w:rsid w:val="00A15C66"/>
    <w:rsid w:val="00A16156"/>
    <w:rsid w:val="00A16AB5"/>
    <w:rsid w:val="00A17D7A"/>
    <w:rsid w:val="00A17E46"/>
    <w:rsid w:val="00A2194C"/>
    <w:rsid w:val="00A21DC5"/>
    <w:rsid w:val="00A21E96"/>
    <w:rsid w:val="00A2200B"/>
    <w:rsid w:val="00A22550"/>
    <w:rsid w:val="00A225EF"/>
    <w:rsid w:val="00A22D32"/>
    <w:rsid w:val="00A23671"/>
    <w:rsid w:val="00A237B9"/>
    <w:rsid w:val="00A23BB5"/>
    <w:rsid w:val="00A23F8D"/>
    <w:rsid w:val="00A240F4"/>
    <w:rsid w:val="00A24278"/>
    <w:rsid w:val="00A250BE"/>
    <w:rsid w:val="00A25304"/>
    <w:rsid w:val="00A2669E"/>
    <w:rsid w:val="00A278B0"/>
    <w:rsid w:val="00A27A4D"/>
    <w:rsid w:val="00A27D01"/>
    <w:rsid w:val="00A27FFE"/>
    <w:rsid w:val="00A30620"/>
    <w:rsid w:val="00A30C84"/>
    <w:rsid w:val="00A30DDD"/>
    <w:rsid w:val="00A30E50"/>
    <w:rsid w:val="00A31F73"/>
    <w:rsid w:val="00A32894"/>
    <w:rsid w:val="00A33464"/>
    <w:rsid w:val="00A33E2B"/>
    <w:rsid w:val="00A3425F"/>
    <w:rsid w:val="00A34576"/>
    <w:rsid w:val="00A349C9"/>
    <w:rsid w:val="00A34F64"/>
    <w:rsid w:val="00A352B9"/>
    <w:rsid w:val="00A355DB"/>
    <w:rsid w:val="00A35B79"/>
    <w:rsid w:val="00A36244"/>
    <w:rsid w:val="00A36489"/>
    <w:rsid w:val="00A367B5"/>
    <w:rsid w:val="00A36BAF"/>
    <w:rsid w:val="00A36CA3"/>
    <w:rsid w:val="00A3771F"/>
    <w:rsid w:val="00A37925"/>
    <w:rsid w:val="00A40216"/>
    <w:rsid w:val="00A4100F"/>
    <w:rsid w:val="00A412BE"/>
    <w:rsid w:val="00A41569"/>
    <w:rsid w:val="00A41A14"/>
    <w:rsid w:val="00A41F81"/>
    <w:rsid w:val="00A4238F"/>
    <w:rsid w:val="00A42DE7"/>
    <w:rsid w:val="00A437A5"/>
    <w:rsid w:val="00A43FD3"/>
    <w:rsid w:val="00A44118"/>
    <w:rsid w:val="00A44570"/>
    <w:rsid w:val="00A452E9"/>
    <w:rsid w:val="00A458BE"/>
    <w:rsid w:val="00A45E12"/>
    <w:rsid w:val="00A462F1"/>
    <w:rsid w:val="00A466C9"/>
    <w:rsid w:val="00A4688B"/>
    <w:rsid w:val="00A46900"/>
    <w:rsid w:val="00A47154"/>
    <w:rsid w:val="00A47816"/>
    <w:rsid w:val="00A47BB6"/>
    <w:rsid w:val="00A47FCD"/>
    <w:rsid w:val="00A507E6"/>
    <w:rsid w:val="00A5089D"/>
    <w:rsid w:val="00A50CEA"/>
    <w:rsid w:val="00A50F58"/>
    <w:rsid w:val="00A516E1"/>
    <w:rsid w:val="00A51FAD"/>
    <w:rsid w:val="00A5284D"/>
    <w:rsid w:val="00A52AFA"/>
    <w:rsid w:val="00A52CDC"/>
    <w:rsid w:val="00A53D6D"/>
    <w:rsid w:val="00A53D92"/>
    <w:rsid w:val="00A53F49"/>
    <w:rsid w:val="00A548FA"/>
    <w:rsid w:val="00A54B3E"/>
    <w:rsid w:val="00A56B00"/>
    <w:rsid w:val="00A56C09"/>
    <w:rsid w:val="00A576E3"/>
    <w:rsid w:val="00A5774A"/>
    <w:rsid w:val="00A57F2A"/>
    <w:rsid w:val="00A57F9E"/>
    <w:rsid w:val="00A60A5A"/>
    <w:rsid w:val="00A61181"/>
    <w:rsid w:val="00A61759"/>
    <w:rsid w:val="00A622D2"/>
    <w:rsid w:val="00A6237B"/>
    <w:rsid w:val="00A62501"/>
    <w:rsid w:val="00A63044"/>
    <w:rsid w:val="00A630B7"/>
    <w:rsid w:val="00A636E5"/>
    <w:rsid w:val="00A643DA"/>
    <w:rsid w:val="00A64695"/>
    <w:rsid w:val="00A65227"/>
    <w:rsid w:val="00A66591"/>
    <w:rsid w:val="00A667D3"/>
    <w:rsid w:val="00A66A97"/>
    <w:rsid w:val="00A671DA"/>
    <w:rsid w:val="00A678D1"/>
    <w:rsid w:val="00A67B49"/>
    <w:rsid w:val="00A67B58"/>
    <w:rsid w:val="00A67C3B"/>
    <w:rsid w:val="00A67F2E"/>
    <w:rsid w:val="00A70694"/>
    <w:rsid w:val="00A7069E"/>
    <w:rsid w:val="00A7093B"/>
    <w:rsid w:val="00A70CB3"/>
    <w:rsid w:val="00A70E7F"/>
    <w:rsid w:val="00A716E7"/>
    <w:rsid w:val="00A72B63"/>
    <w:rsid w:val="00A72F66"/>
    <w:rsid w:val="00A730F2"/>
    <w:rsid w:val="00A737CD"/>
    <w:rsid w:val="00A739D1"/>
    <w:rsid w:val="00A73FE0"/>
    <w:rsid w:val="00A75B51"/>
    <w:rsid w:val="00A77093"/>
    <w:rsid w:val="00A77BA0"/>
    <w:rsid w:val="00A77C51"/>
    <w:rsid w:val="00A77F9E"/>
    <w:rsid w:val="00A80B26"/>
    <w:rsid w:val="00A80B46"/>
    <w:rsid w:val="00A80C62"/>
    <w:rsid w:val="00A811D9"/>
    <w:rsid w:val="00A813A6"/>
    <w:rsid w:val="00A81527"/>
    <w:rsid w:val="00A81EE2"/>
    <w:rsid w:val="00A82091"/>
    <w:rsid w:val="00A830E8"/>
    <w:rsid w:val="00A84191"/>
    <w:rsid w:val="00A8436E"/>
    <w:rsid w:val="00A852A2"/>
    <w:rsid w:val="00A85974"/>
    <w:rsid w:val="00A86764"/>
    <w:rsid w:val="00A86E2C"/>
    <w:rsid w:val="00A87712"/>
    <w:rsid w:val="00A87CA3"/>
    <w:rsid w:val="00A87D29"/>
    <w:rsid w:val="00A90298"/>
    <w:rsid w:val="00A90E34"/>
    <w:rsid w:val="00A91C54"/>
    <w:rsid w:val="00A9214A"/>
    <w:rsid w:val="00A92B7B"/>
    <w:rsid w:val="00A92DF8"/>
    <w:rsid w:val="00A9376E"/>
    <w:rsid w:val="00A93AAB"/>
    <w:rsid w:val="00A9621C"/>
    <w:rsid w:val="00A96239"/>
    <w:rsid w:val="00A96603"/>
    <w:rsid w:val="00A96846"/>
    <w:rsid w:val="00A96D47"/>
    <w:rsid w:val="00A97E99"/>
    <w:rsid w:val="00AA03F6"/>
    <w:rsid w:val="00AA05E0"/>
    <w:rsid w:val="00AA0C7D"/>
    <w:rsid w:val="00AA1BB9"/>
    <w:rsid w:val="00AA1E36"/>
    <w:rsid w:val="00AA24F4"/>
    <w:rsid w:val="00AA28DC"/>
    <w:rsid w:val="00AA328A"/>
    <w:rsid w:val="00AA361C"/>
    <w:rsid w:val="00AA39F9"/>
    <w:rsid w:val="00AA4537"/>
    <w:rsid w:val="00AA4D74"/>
    <w:rsid w:val="00AA5E94"/>
    <w:rsid w:val="00AA5F05"/>
    <w:rsid w:val="00AA6A01"/>
    <w:rsid w:val="00AA7081"/>
    <w:rsid w:val="00AA791C"/>
    <w:rsid w:val="00AA7CD0"/>
    <w:rsid w:val="00AB0095"/>
    <w:rsid w:val="00AB0132"/>
    <w:rsid w:val="00AB02D4"/>
    <w:rsid w:val="00AB06D5"/>
    <w:rsid w:val="00AB08A9"/>
    <w:rsid w:val="00AB0E9F"/>
    <w:rsid w:val="00AB10B9"/>
    <w:rsid w:val="00AB14CB"/>
    <w:rsid w:val="00AB1B80"/>
    <w:rsid w:val="00AB26FD"/>
    <w:rsid w:val="00AB2A86"/>
    <w:rsid w:val="00AB317E"/>
    <w:rsid w:val="00AB353B"/>
    <w:rsid w:val="00AB3805"/>
    <w:rsid w:val="00AB41EB"/>
    <w:rsid w:val="00AB4399"/>
    <w:rsid w:val="00AB45DB"/>
    <w:rsid w:val="00AB4858"/>
    <w:rsid w:val="00AB4ACF"/>
    <w:rsid w:val="00AB5DF0"/>
    <w:rsid w:val="00AB641F"/>
    <w:rsid w:val="00AB6A4F"/>
    <w:rsid w:val="00AB6A69"/>
    <w:rsid w:val="00AB6C1D"/>
    <w:rsid w:val="00AB7EA4"/>
    <w:rsid w:val="00AC0604"/>
    <w:rsid w:val="00AC0A70"/>
    <w:rsid w:val="00AC113D"/>
    <w:rsid w:val="00AC11C4"/>
    <w:rsid w:val="00AC28EC"/>
    <w:rsid w:val="00AC362F"/>
    <w:rsid w:val="00AC3E53"/>
    <w:rsid w:val="00AC490A"/>
    <w:rsid w:val="00AC4BA5"/>
    <w:rsid w:val="00AC4C02"/>
    <w:rsid w:val="00AC59A6"/>
    <w:rsid w:val="00AC5E24"/>
    <w:rsid w:val="00AC5EFE"/>
    <w:rsid w:val="00AC62C8"/>
    <w:rsid w:val="00AC6AF8"/>
    <w:rsid w:val="00AC6DBA"/>
    <w:rsid w:val="00AC71E3"/>
    <w:rsid w:val="00AC79FF"/>
    <w:rsid w:val="00AD01AE"/>
    <w:rsid w:val="00AD0492"/>
    <w:rsid w:val="00AD0ED0"/>
    <w:rsid w:val="00AD2203"/>
    <w:rsid w:val="00AD2520"/>
    <w:rsid w:val="00AD3184"/>
    <w:rsid w:val="00AD31B1"/>
    <w:rsid w:val="00AD3569"/>
    <w:rsid w:val="00AD3C55"/>
    <w:rsid w:val="00AD4588"/>
    <w:rsid w:val="00AD45C2"/>
    <w:rsid w:val="00AD5400"/>
    <w:rsid w:val="00AD59A6"/>
    <w:rsid w:val="00AD5F93"/>
    <w:rsid w:val="00AD61EF"/>
    <w:rsid w:val="00AD6AF5"/>
    <w:rsid w:val="00AD71A4"/>
    <w:rsid w:val="00AD722A"/>
    <w:rsid w:val="00AD76DA"/>
    <w:rsid w:val="00AD7A12"/>
    <w:rsid w:val="00AD7BD3"/>
    <w:rsid w:val="00AD7D69"/>
    <w:rsid w:val="00AE03EB"/>
    <w:rsid w:val="00AE04BE"/>
    <w:rsid w:val="00AE0740"/>
    <w:rsid w:val="00AE13CE"/>
    <w:rsid w:val="00AE144B"/>
    <w:rsid w:val="00AE1481"/>
    <w:rsid w:val="00AE1FAF"/>
    <w:rsid w:val="00AE28E9"/>
    <w:rsid w:val="00AE2ED0"/>
    <w:rsid w:val="00AE2ED1"/>
    <w:rsid w:val="00AE3BCF"/>
    <w:rsid w:val="00AE41B6"/>
    <w:rsid w:val="00AE4936"/>
    <w:rsid w:val="00AE4B4B"/>
    <w:rsid w:val="00AE4BE7"/>
    <w:rsid w:val="00AE633E"/>
    <w:rsid w:val="00AE6EB1"/>
    <w:rsid w:val="00AF034D"/>
    <w:rsid w:val="00AF0415"/>
    <w:rsid w:val="00AF1090"/>
    <w:rsid w:val="00AF2352"/>
    <w:rsid w:val="00AF2AF2"/>
    <w:rsid w:val="00AF2B39"/>
    <w:rsid w:val="00AF2C91"/>
    <w:rsid w:val="00AF3183"/>
    <w:rsid w:val="00AF366D"/>
    <w:rsid w:val="00AF3F26"/>
    <w:rsid w:val="00AF4935"/>
    <w:rsid w:val="00AF559E"/>
    <w:rsid w:val="00AF5FE4"/>
    <w:rsid w:val="00AF64EF"/>
    <w:rsid w:val="00AF6D63"/>
    <w:rsid w:val="00AF708B"/>
    <w:rsid w:val="00AF782B"/>
    <w:rsid w:val="00AF79B7"/>
    <w:rsid w:val="00B004DC"/>
    <w:rsid w:val="00B00D44"/>
    <w:rsid w:val="00B012F2"/>
    <w:rsid w:val="00B0151F"/>
    <w:rsid w:val="00B01A46"/>
    <w:rsid w:val="00B02590"/>
    <w:rsid w:val="00B032B9"/>
    <w:rsid w:val="00B04017"/>
    <w:rsid w:val="00B04676"/>
    <w:rsid w:val="00B04729"/>
    <w:rsid w:val="00B04808"/>
    <w:rsid w:val="00B04C05"/>
    <w:rsid w:val="00B05598"/>
    <w:rsid w:val="00B057C5"/>
    <w:rsid w:val="00B0583F"/>
    <w:rsid w:val="00B05DBF"/>
    <w:rsid w:val="00B06CC5"/>
    <w:rsid w:val="00B0781D"/>
    <w:rsid w:val="00B079B8"/>
    <w:rsid w:val="00B07EAE"/>
    <w:rsid w:val="00B106BD"/>
    <w:rsid w:val="00B108F8"/>
    <w:rsid w:val="00B10A44"/>
    <w:rsid w:val="00B10EAC"/>
    <w:rsid w:val="00B11359"/>
    <w:rsid w:val="00B12ABE"/>
    <w:rsid w:val="00B135F3"/>
    <w:rsid w:val="00B13689"/>
    <w:rsid w:val="00B143CB"/>
    <w:rsid w:val="00B14CA9"/>
    <w:rsid w:val="00B14CAA"/>
    <w:rsid w:val="00B15846"/>
    <w:rsid w:val="00B15C64"/>
    <w:rsid w:val="00B15E31"/>
    <w:rsid w:val="00B1638D"/>
    <w:rsid w:val="00B16A3E"/>
    <w:rsid w:val="00B170DA"/>
    <w:rsid w:val="00B21085"/>
    <w:rsid w:val="00B215D8"/>
    <w:rsid w:val="00B21DA4"/>
    <w:rsid w:val="00B226E8"/>
    <w:rsid w:val="00B22C4E"/>
    <w:rsid w:val="00B2439C"/>
    <w:rsid w:val="00B243E0"/>
    <w:rsid w:val="00B2442B"/>
    <w:rsid w:val="00B24C0D"/>
    <w:rsid w:val="00B25F8A"/>
    <w:rsid w:val="00B26385"/>
    <w:rsid w:val="00B26949"/>
    <w:rsid w:val="00B270F3"/>
    <w:rsid w:val="00B2714B"/>
    <w:rsid w:val="00B27206"/>
    <w:rsid w:val="00B2767A"/>
    <w:rsid w:val="00B27E4A"/>
    <w:rsid w:val="00B27EE3"/>
    <w:rsid w:val="00B301F0"/>
    <w:rsid w:val="00B302F2"/>
    <w:rsid w:val="00B30991"/>
    <w:rsid w:val="00B30C3D"/>
    <w:rsid w:val="00B315B9"/>
    <w:rsid w:val="00B335E0"/>
    <w:rsid w:val="00B33C3B"/>
    <w:rsid w:val="00B345F3"/>
    <w:rsid w:val="00B34D39"/>
    <w:rsid w:val="00B35901"/>
    <w:rsid w:val="00B35EB3"/>
    <w:rsid w:val="00B36EF0"/>
    <w:rsid w:val="00B37631"/>
    <w:rsid w:val="00B3795D"/>
    <w:rsid w:val="00B40341"/>
    <w:rsid w:val="00B40805"/>
    <w:rsid w:val="00B40E26"/>
    <w:rsid w:val="00B41527"/>
    <w:rsid w:val="00B4180C"/>
    <w:rsid w:val="00B41864"/>
    <w:rsid w:val="00B41F5A"/>
    <w:rsid w:val="00B42369"/>
    <w:rsid w:val="00B42422"/>
    <w:rsid w:val="00B4251A"/>
    <w:rsid w:val="00B42C74"/>
    <w:rsid w:val="00B431B1"/>
    <w:rsid w:val="00B44840"/>
    <w:rsid w:val="00B455AA"/>
    <w:rsid w:val="00B4576E"/>
    <w:rsid w:val="00B4658D"/>
    <w:rsid w:val="00B4753B"/>
    <w:rsid w:val="00B47F68"/>
    <w:rsid w:val="00B50592"/>
    <w:rsid w:val="00B50B43"/>
    <w:rsid w:val="00B515EF"/>
    <w:rsid w:val="00B5192C"/>
    <w:rsid w:val="00B51972"/>
    <w:rsid w:val="00B51A88"/>
    <w:rsid w:val="00B5206B"/>
    <w:rsid w:val="00B523BF"/>
    <w:rsid w:val="00B529E7"/>
    <w:rsid w:val="00B52DC6"/>
    <w:rsid w:val="00B53C29"/>
    <w:rsid w:val="00B54793"/>
    <w:rsid w:val="00B552F4"/>
    <w:rsid w:val="00B5589F"/>
    <w:rsid w:val="00B55F0C"/>
    <w:rsid w:val="00B5603E"/>
    <w:rsid w:val="00B5675C"/>
    <w:rsid w:val="00B57112"/>
    <w:rsid w:val="00B57405"/>
    <w:rsid w:val="00B575BE"/>
    <w:rsid w:val="00B57843"/>
    <w:rsid w:val="00B57866"/>
    <w:rsid w:val="00B601C2"/>
    <w:rsid w:val="00B602F7"/>
    <w:rsid w:val="00B605AD"/>
    <w:rsid w:val="00B60B21"/>
    <w:rsid w:val="00B62EBE"/>
    <w:rsid w:val="00B635BE"/>
    <w:rsid w:val="00B63715"/>
    <w:rsid w:val="00B647AD"/>
    <w:rsid w:val="00B64ED2"/>
    <w:rsid w:val="00B65CE0"/>
    <w:rsid w:val="00B65FCF"/>
    <w:rsid w:val="00B67600"/>
    <w:rsid w:val="00B67873"/>
    <w:rsid w:val="00B67E6C"/>
    <w:rsid w:val="00B71091"/>
    <w:rsid w:val="00B71886"/>
    <w:rsid w:val="00B7222B"/>
    <w:rsid w:val="00B7254D"/>
    <w:rsid w:val="00B7493D"/>
    <w:rsid w:val="00B74F0E"/>
    <w:rsid w:val="00B76329"/>
    <w:rsid w:val="00B764D3"/>
    <w:rsid w:val="00B77E6E"/>
    <w:rsid w:val="00B801ED"/>
    <w:rsid w:val="00B82B4D"/>
    <w:rsid w:val="00B82C63"/>
    <w:rsid w:val="00B830DB"/>
    <w:rsid w:val="00B840A4"/>
    <w:rsid w:val="00B847EE"/>
    <w:rsid w:val="00B84BCC"/>
    <w:rsid w:val="00B84F3D"/>
    <w:rsid w:val="00B85709"/>
    <w:rsid w:val="00B85984"/>
    <w:rsid w:val="00B87812"/>
    <w:rsid w:val="00B90013"/>
    <w:rsid w:val="00B90F5C"/>
    <w:rsid w:val="00B911E8"/>
    <w:rsid w:val="00B9136E"/>
    <w:rsid w:val="00B92769"/>
    <w:rsid w:val="00B92B76"/>
    <w:rsid w:val="00B93D7E"/>
    <w:rsid w:val="00B962A1"/>
    <w:rsid w:val="00B965DB"/>
    <w:rsid w:val="00B96D93"/>
    <w:rsid w:val="00B97473"/>
    <w:rsid w:val="00B975CC"/>
    <w:rsid w:val="00B9779D"/>
    <w:rsid w:val="00B9789D"/>
    <w:rsid w:val="00BA0B38"/>
    <w:rsid w:val="00BA0BBC"/>
    <w:rsid w:val="00BA0E2E"/>
    <w:rsid w:val="00BA1DA0"/>
    <w:rsid w:val="00BA1E7F"/>
    <w:rsid w:val="00BA2430"/>
    <w:rsid w:val="00BA2BCE"/>
    <w:rsid w:val="00BA42AC"/>
    <w:rsid w:val="00BA5A3E"/>
    <w:rsid w:val="00BA7FDA"/>
    <w:rsid w:val="00BB0DA0"/>
    <w:rsid w:val="00BB130E"/>
    <w:rsid w:val="00BB22E1"/>
    <w:rsid w:val="00BB3D81"/>
    <w:rsid w:val="00BB3F8D"/>
    <w:rsid w:val="00BB4CDA"/>
    <w:rsid w:val="00BB5695"/>
    <w:rsid w:val="00BB5DC4"/>
    <w:rsid w:val="00BB633D"/>
    <w:rsid w:val="00BB666D"/>
    <w:rsid w:val="00BB7000"/>
    <w:rsid w:val="00BB73CD"/>
    <w:rsid w:val="00BC04B2"/>
    <w:rsid w:val="00BC0777"/>
    <w:rsid w:val="00BC0ABA"/>
    <w:rsid w:val="00BC0FA3"/>
    <w:rsid w:val="00BC14E4"/>
    <w:rsid w:val="00BC1DDE"/>
    <w:rsid w:val="00BC2460"/>
    <w:rsid w:val="00BC2886"/>
    <w:rsid w:val="00BC2896"/>
    <w:rsid w:val="00BC46CD"/>
    <w:rsid w:val="00BC4BD7"/>
    <w:rsid w:val="00BC4F57"/>
    <w:rsid w:val="00BC56A0"/>
    <w:rsid w:val="00BC58B2"/>
    <w:rsid w:val="00BC6A71"/>
    <w:rsid w:val="00BC7AC6"/>
    <w:rsid w:val="00BC7CFA"/>
    <w:rsid w:val="00BD0133"/>
    <w:rsid w:val="00BD03BA"/>
    <w:rsid w:val="00BD0649"/>
    <w:rsid w:val="00BD0BE9"/>
    <w:rsid w:val="00BD126E"/>
    <w:rsid w:val="00BD20C3"/>
    <w:rsid w:val="00BD258E"/>
    <w:rsid w:val="00BD25AA"/>
    <w:rsid w:val="00BD2B2F"/>
    <w:rsid w:val="00BD2C97"/>
    <w:rsid w:val="00BD3060"/>
    <w:rsid w:val="00BD317F"/>
    <w:rsid w:val="00BD387C"/>
    <w:rsid w:val="00BD3A38"/>
    <w:rsid w:val="00BD3F62"/>
    <w:rsid w:val="00BD4881"/>
    <w:rsid w:val="00BD4DB9"/>
    <w:rsid w:val="00BD7041"/>
    <w:rsid w:val="00BD7CC4"/>
    <w:rsid w:val="00BE09B2"/>
    <w:rsid w:val="00BE0E54"/>
    <w:rsid w:val="00BE130E"/>
    <w:rsid w:val="00BE1915"/>
    <w:rsid w:val="00BE1C7A"/>
    <w:rsid w:val="00BE36DA"/>
    <w:rsid w:val="00BE566E"/>
    <w:rsid w:val="00BE6CE3"/>
    <w:rsid w:val="00BE7268"/>
    <w:rsid w:val="00BF0364"/>
    <w:rsid w:val="00BF03A7"/>
    <w:rsid w:val="00BF0689"/>
    <w:rsid w:val="00BF0D77"/>
    <w:rsid w:val="00BF0F76"/>
    <w:rsid w:val="00BF157D"/>
    <w:rsid w:val="00BF1A2F"/>
    <w:rsid w:val="00BF2A12"/>
    <w:rsid w:val="00BF3729"/>
    <w:rsid w:val="00BF3FD1"/>
    <w:rsid w:val="00BF4275"/>
    <w:rsid w:val="00BF4C62"/>
    <w:rsid w:val="00BF57CC"/>
    <w:rsid w:val="00C01185"/>
    <w:rsid w:val="00C01213"/>
    <w:rsid w:val="00C01366"/>
    <w:rsid w:val="00C0305F"/>
    <w:rsid w:val="00C031BA"/>
    <w:rsid w:val="00C032B6"/>
    <w:rsid w:val="00C03A3E"/>
    <w:rsid w:val="00C03B83"/>
    <w:rsid w:val="00C042F6"/>
    <w:rsid w:val="00C04AD7"/>
    <w:rsid w:val="00C05A0B"/>
    <w:rsid w:val="00C05C30"/>
    <w:rsid w:val="00C071BC"/>
    <w:rsid w:val="00C071EC"/>
    <w:rsid w:val="00C073F7"/>
    <w:rsid w:val="00C07DDA"/>
    <w:rsid w:val="00C100EF"/>
    <w:rsid w:val="00C102DE"/>
    <w:rsid w:val="00C106A1"/>
    <w:rsid w:val="00C10D4C"/>
    <w:rsid w:val="00C11384"/>
    <w:rsid w:val="00C119F3"/>
    <w:rsid w:val="00C12B30"/>
    <w:rsid w:val="00C140EA"/>
    <w:rsid w:val="00C15684"/>
    <w:rsid w:val="00C15F5C"/>
    <w:rsid w:val="00C16136"/>
    <w:rsid w:val="00C1614D"/>
    <w:rsid w:val="00C165E5"/>
    <w:rsid w:val="00C16E77"/>
    <w:rsid w:val="00C1721A"/>
    <w:rsid w:val="00C205C3"/>
    <w:rsid w:val="00C205EC"/>
    <w:rsid w:val="00C21033"/>
    <w:rsid w:val="00C211BA"/>
    <w:rsid w:val="00C21A37"/>
    <w:rsid w:val="00C21E3D"/>
    <w:rsid w:val="00C228A8"/>
    <w:rsid w:val="00C22BC6"/>
    <w:rsid w:val="00C23AAD"/>
    <w:rsid w:val="00C24F20"/>
    <w:rsid w:val="00C25639"/>
    <w:rsid w:val="00C25930"/>
    <w:rsid w:val="00C27977"/>
    <w:rsid w:val="00C27B34"/>
    <w:rsid w:val="00C27D10"/>
    <w:rsid w:val="00C27E53"/>
    <w:rsid w:val="00C27EC2"/>
    <w:rsid w:val="00C31A40"/>
    <w:rsid w:val="00C31A68"/>
    <w:rsid w:val="00C31FED"/>
    <w:rsid w:val="00C3259E"/>
    <w:rsid w:val="00C32942"/>
    <w:rsid w:val="00C32E19"/>
    <w:rsid w:val="00C33E22"/>
    <w:rsid w:val="00C34209"/>
    <w:rsid w:val="00C34F28"/>
    <w:rsid w:val="00C34FF5"/>
    <w:rsid w:val="00C3595F"/>
    <w:rsid w:val="00C35FF2"/>
    <w:rsid w:val="00C36637"/>
    <w:rsid w:val="00C366A5"/>
    <w:rsid w:val="00C40047"/>
    <w:rsid w:val="00C4129C"/>
    <w:rsid w:val="00C41CF9"/>
    <w:rsid w:val="00C4238D"/>
    <w:rsid w:val="00C43171"/>
    <w:rsid w:val="00C43EC6"/>
    <w:rsid w:val="00C4410E"/>
    <w:rsid w:val="00C44868"/>
    <w:rsid w:val="00C4581C"/>
    <w:rsid w:val="00C45848"/>
    <w:rsid w:val="00C458DC"/>
    <w:rsid w:val="00C465D4"/>
    <w:rsid w:val="00C46DD5"/>
    <w:rsid w:val="00C46FC3"/>
    <w:rsid w:val="00C47D03"/>
    <w:rsid w:val="00C47D9F"/>
    <w:rsid w:val="00C5096F"/>
    <w:rsid w:val="00C50D35"/>
    <w:rsid w:val="00C51C5E"/>
    <w:rsid w:val="00C52182"/>
    <w:rsid w:val="00C521FC"/>
    <w:rsid w:val="00C5272D"/>
    <w:rsid w:val="00C527E6"/>
    <w:rsid w:val="00C52A50"/>
    <w:rsid w:val="00C52D1A"/>
    <w:rsid w:val="00C531B5"/>
    <w:rsid w:val="00C5630A"/>
    <w:rsid w:val="00C5643A"/>
    <w:rsid w:val="00C57E07"/>
    <w:rsid w:val="00C60BC7"/>
    <w:rsid w:val="00C61227"/>
    <w:rsid w:val="00C6151E"/>
    <w:rsid w:val="00C617B0"/>
    <w:rsid w:val="00C61B4F"/>
    <w:rsid w:val="00C61E82"/>
    <w:rsid w:val="00C621CC"/>
    <w:rsid w:val="00C621F6"/>
    <w:rsid w:val="00C622CC"/>
    <w:rsid w:val="00C6288E"/>
    <w:rsid w:val="00C628F6"/>
    <w:rsid w:val="00C64644"/>
    <w:rsid w:val="00C656F8"/>
    <w:rsid w:val="00C65C4D"/>
    <w:rsid w:val="00C65CEE"/>
    <w:rsid w:val="00C660AC"/>
    <w:rsid w:val="00C66B34"/>
    <w:rsid w:val="00C66BB6"/>
    <w:rsid w:val="00C66D4D"/>
    <w:rsid w:val="00C67174"/>
    <w:rsid w:val="00C67238"/>
    <w:rsid w:val="00C67475"/>
    <w:rsid w:val="00C6787B"/>
    <w:rsid w:val="00C70A5E"/>
    <w:rsid w:val="00C70BA3"/>
    <w:rsid w:val="00C717A4"/>
    <w:rsid w:val="00C732DE"/>
    <w:rsid w:val="00C734E9"/>
    <w:rsid w:val="00C737AA"/>
    <w:rsid w:val="00C7483F"/>
    <w:rsid w:val="00C75603"/>
    <w:rsid w:val="00C76AB0"/>
    <w:rsid w:val="00C76DE9"/>
    <w:rsid w:val="00C76E65"/>
    <w:rsid w:val="00C77549"/>
    <w:rsid w:val="00C77FC8"/>
    <w:rsid w:val="00C8021F"/>
    <w:rsid w:val="00C80AB6"/>
    <w:rsid w:val="00C80B6D"/>
    <w:rsid w:val="00C80B80"/>
    <w:rsid w:val="00C80CAA"/>
    <w:rsid w:val="00C80E9F"/>
    <w:rsid w:val="00C810BB"/>
    <w:rsid w:val="00C815DA"/>
    <w:rsid w:val="00C81BB0"/>
    <w:rsid w:val="00C81E2F"/>
    <w:rsid w:val="00C828A3"/>
    <w:rsid w:val="00C82A3D"/>
    <w:rsid w:val="00C831D5"/>
    <w:rsid w:val="00C8337F"/>
    <w:rsid w:val="00C83B1B"/>
    <w:rsid w:val="00C84FCB"/>
    <w:rsid w:val="00C85A50"/>
    <w:rsid w:val="00C860E9"/>
    <w:rsid w:val="00C87008"/>
    <w:rsid w:val="00C873C7"/>
    <w:rsid w:val="00C87504"/>
    <w:rsid w:val="00C87EF6"/>
    <w:rsid w:val="00C9009B"/>
    <w:rsid w:val="00C90BE5"/>
    <w:rsid w:val="00C91EC7"/>
    <w:rsid w:val="00C92355"/>
    <w:rsid w:val="00C92841"/>
    <w:rsid w:val="00C92B3C"/>
    <w:rsid w:val="00C92C27"/>
    <w:rsid w:val="00C93096"/>
    <w:rsid w:val="00C932A0"/>
    <w:rsid w:val="00C93394"/>
    <w:rsid w:val="00C94D73"/>
    <w:rsid w:val="00C950FA"/>
    <w:rsid w:val="00C95F62"/>
    <w:rsid w:val="00C95F91"/>
    <w:rsid w:val="00C96542"/>
    <w:rsid w:val="00C96A13"/>
    <w:rsid w:val="00C96B43"/>
    <w:rsid w:val="00C96EB2"/>
    <w:rsid w:val="00C97E3F"/>
    <w:rsid w:val="00C97E94"/>
    <w:rsid w:val="00C97FE7"/>
    <w:rsid w:val="00CA0057"/>
    <w:rsid w:val="00CA084B"/>
    <w:rsid w:val="00CA0896"/>
    <w:rsid w:val="00CA2182"/>
    <w:rsid w:val="00CA2230"/>
    <w:rsid w:val="00CA2297"/>
    <w:rsid w:val="00CA2424"/>
    <w:rsid w:val="00CA2C69"/>
    <w:rsid w:val="00CA30DA"/>
    <w:rsid w:val="00CA3180"/>
    <w:rsid w:val="00CA344B"/>
    <w:rsid w:val="00CA3487"/>
    <w:rsid w:val="00CA3731"/>
    <w:rsid w:val="00CA3DCB"/>
    <w:rsid w:val="00CA4593"/>
    <w:rsid w:val="00CA4E1E"/>
    <w:rsid w:val="00CA5262"/>
    <w:rsid w:val="00CA5489"/>
    <w:rsid w:val="00CA59ED"/>
    <w:rsid w:val="00CA5C4B"/>
    <w:rsid w:val="00CA5DED"/>
    <w:rsid w:val="00CA6E1B"/>
    <w:rsid w:val="00CA7253"/>
    <w:rsid w:val="00CA7CCA"/>
    <w:rsid w:val="00CB028C"/>
    <w:rsid w:val="00CB2998"/>
    <w:rsid w:val="00CB320C"/>
    <w:rsid w:val="00CB32C8"/>
    <w:rsid w:val="00CB388B"/>
    <w:rsid w:val="00CB39DC"/>
    <w:rsid w:val="00CB407C"/>
    <w:rsid w:val="00CB51D6"/>
    <w:rsid w:val="00CB5ACC"/>
    <w:rsid w:val="00CB5B5C"/>
    <w:rsid w:val="00CB64FD"/>
    <w:rsid w:val="00CB7039"/>
    <w:rsid w:val="00CB77FE"/>
    <w:rsid w:val="00CC152D"/>
    <w:rsid w:val="00CC1B7B"/>
    <w:rsid w:val="00CC27A3"/>
    <w:rsid w:val="00CC298D"/>
    <w:rsid w:val="00CC4798"/>
    <w:rsid w:val="00CC489E"/>
    <w:rsid w:val="00CC4A36"/>
    <w:rsid w:val="00CC5093"/>
    <w:rsid w:val="00CC57F9"/>
    <w:rsid w:val="00CC592D"/>
    <w:rsid w:val="00CC5B10"/>
    <w:rsid w:val="00CC5BFA"/>
    <w:rsid w:val="00CC61E2"/>
    <w:rsid w:val="00CC6D9B"/>
    <w:rsid w:val="00CC775F"/>
    <w:rsid w:val="00CC784A"/>
    <w:rsid w:val="00CD0643"/>
    <w:rsid w:val="00CD0680"/>
    <w:rsid w:val="00CD07F1"/>
    <w:rsid w:val="00CD088C"/>
    <w:rsid w:val="00CD0A19"/>
    <w:rsid w:val="00CD1BF9"/>
    <w:rsid w:val="00CD1FA9"/>
    <w:rsid w:val="00CD2032"/>
    <w:rsid w:val="00CD3041"/>
    <w:rsid w:val="00CD383E"/>
    <w:rsid w:val="00CD3BBB"/>
    <w:rsid w:val="00CD4227"/>
    <w:rsid w:val="00CD4A27"/>
    <w:rsid w:val="00CD5623"/>
    <w:rsid w:val="00CD5749"/>
    <w:rsid w:val="00CD595A"/>
    <w:rsid w:val="00CD6049"/>
    <w:rsid w:val="00CD634F"/>
    <w:rsid w:val="00CD784D"/>
    <w:rsid w:val="00CD7CB5"/>
    <w:rsid w:val="00CE003E"/>
    <w:rsid w:val="00CE0718"/>
    <w:rsid w:val="00CE0D01"/>
    <w:rsid w:val="00CE13EE"/>
    <w:rsid w:val="00CE234E"/>
    <w:rsid w:val="00CE2532"/>
    <w:rsid w:val="00CE253C"/>
    <w:rsid w:val="00CE3552"/>
    <w:rsid w:val="00CE43E5"/>
    <w:rsid w:val="00CE47F7"/>
    <w:rsid w:val="00CE4905"/>
    <w:rsid w:val="00CE5A53"/>
    <w:rsid w:val="00CE5D46"/>
    <w:rsid w:val="00CE61C5"/>
    <w:rsid w:val="00CE6243"/>
    <w:rsid w:val="00CE6AEA"/>
    <w:rsid w:val="00CE6DE0"/>
    <w:rsid w:val="00CE74D6"/>
    <w:rsid w:val="00CE7813"/>
    <w:rsid w:val="00CE7B90"/>
    <w:rsid w:val="00CF013D"/>
    <w:rsid w:val="00CF0DEB"/>
    <w:rsid w:val="00CF1584"/>
    <w:rsid w:val="00CF1C0C"/>
    <w:rsid w:val="00CF1FFF"/>
    <w:rsid w:val="00CF2D60"/>
    <w:rsid w:val="00CF32F0"/>
    <w:rsid w:val="00CF41A1"/>
    <w:rsid w:val="00CF4D9A"/>
    <w:rsid w:val="00CF502D"/>
    <w:rsid w:val="00CF5552"/>
    <w:rsid w:val="00CF5BFA"/>
    <w:rsid w:val="00CF5EA7"/>
    <w:rsid w:val="00CF5F52"/>
    <w:rsid w:val="00CF6B03"/>
    <w:rsid w:val="00CF7395"/>
    <w:rsid w:val="00D000E5"/>
    <w:rsid w:val="00D00F08"/>
    <w:rsid w:val="00D02644"/>
    <w:rsid w:val="00D02665"/>
    <w:rsid w:val="00D0297B"/>
    <w:rsid w:val="00D03E55"/>
    <w:rsid w:val="00D040C2"/>
    <w:rsid w:val="00D043F4"/>
    <w:rsid w:val="00D04FDE"/>
    <w:rsid w:val="00D053B2"/>
    <w:rsid w:val="00D05452"/>
    <w:rsid w:val="00D05958"/>
    <w:rsid w:val="00D06496"/>
    <w:rsid w:val="00D06C38"/>
    <w:rsid w:val="00D070FA"/>
    <w:rsid w:val="00D073DF"/>
    <w:rsid w:val="00D07706"/>
    <w:rsid w:val="00D10535"/>
    <w:rsid w:val="00D1063C"/>
    <w:rsid w:val="00D108DF"/>
    <w:rsid w:val="00D10BD7"/>
    <w:rsid w:val="00D10DEA"/>
    <w:rsid w:val="00D12100"/>
    <w:rsid w:val="00D130D0"/>
    <w:rsid w:val="00D13C67"/>
    <w:rsid w:val="00D14346"/>
    <w:rsid w:val="00D143D7"/>
    <w:rsid w:val="00D14507"/>
    <w:rsid w:val="00D15513"/>
    <w:rsid w:val="00D15518"/>
    <w:rsid w:val="00D155E8"/>
    <w:rsid w:val="00D15C7E"/>
    <w:rsid w:val="00D15E52"/>
    <w:rsid w:val="00D16927"/>
    <w:rsid w:val="00D17881"/>
    <w:rsid w:val="00D17D99"/>
    <w:rsid w:val="00D22120"/>
    <w:rsid w:val="00D232C3"/>
    <w:rsid w:val="00D2333B"/>
    <w:rsid w:val="00D23360"/>
    <w:rsid w:val="00D2366F"/>
    <w:rsid w:val="00D23748"/>
    <w:rsid w:val="00D25173"/>
    <w:rsid w:val="00D25C36"/>
    <w:rsid w:val="00D25DE8"/>
    <w:rsid w:val="00D26142"/>
    <w:rsid w:val="00D266FF"/>
    <w:rsid w:val="00D26890"/>
    <w:rsid w:val="00D268DD"/>
    <w:rsid w:val="00D26B7D"/>
    <w:rsid w:val="00D26D9F"/>
    <w:rsid w:val="00D271D6"/>
    <w:rsid w:val="00D272DB"/>
    <w:rsid w:val="00D27574"/>
    <w:rsid w:val="00D30131"/>
    <w:rsid w:val="00D30ECA"/>
    <w:rsid w:val="00D30F9F"/>
    <w:rsid w:val="00D315D8"/>
    <w:rsid w:val="00D316E5"/>
    <w:rsid w:val="00D317D8"/>
    <w:rsid w:val="00D31BE3"/>
    <w:rsid w:val="00D329B7"/>
    <w:rsid w:val="00D33227"/>
    <w:rsid w:val="00D33C68"/>
    <w:rsid w:val="00D34CF0"/>
    <w:rsid w:val="00D34DE3"/>
    <w:rsid w:val="00D350F5"/>
    <w:rsid w:val="00D352B6"/>
    <w:rsid w:val="00D35745"/>
    <w:rsid w:val="00D414A9"/>
    <w:rsid w:val="00D414C4"/>
    <w:rsid w:val="00D4188D"/>
    <w:rsid w:val="00D4393D"/>
    <w:rsid w:val="00D43A26"/>
    <w:rsid w:val="00D43B13"/>
    <w:rsid w:val="00D43C58"/>
    <w:rsid w:val="00D43F3B"/>
    <w:rsid w:val="00D450D4"/>
    <w:rsid w:val="00D454E2"/>
    <w:rsid w:val="00D45EDD"/>
    <w:rsid w:val="00D46158"/>
    <w:rsid w:val="00D46235"/>
    <w:rsid w:val="00D465B2"/>
    <w:rsid w:val="00D46E7A"/>
    <w:rsid w:val="00D47014"/>
    <w:rsid w:val="00D4746B"/>
    <w:rsid w:val="00D47745"/>
    <w:rsid w:val="00D47CA8"/>
    <w:rsid w:val="00D5024D"/>
    <w:rsid w:val="00D50656"/>
    <w:rsid w:val="00D5066B"/>
    <w:rsid w:val="00D506B9"/>
    <w:rsid w:val="00D51379"/>
    <w:rsid w:val="00D52021"/>
    <w:rsid w:val="00D5218C"/>
    <w:rsid w:val="00D521F8"/>
    <w:rsid w:val="00D52509"/>
    <w:rsid w:val="00D52B83"/>
    <w:rsid w:val="00D53A9C"/>
    <w:rsid w:val="00D53B2C"/>
    <w:rsid w:val="00D53D47"/>
    <w:rsid w:val="00D5483F"/>
    <w:rsid w:val="00D54FBF"/>
    <w:rsid w:val="00D5532D"/>
    <w:rsid w:val="00D555F2"/>
    <w:rsid w:val="00D557E9"/>
    <w:rsid w:val="00D561C4"/>
    <w:rsid w:val="00D56AD1"/>
    <w:rsid w:val="00D57273"/>
    <w:rsid w:val="00D578ED"/>
    <w:rsid w:val="00D60153"/>
    <w:rsid w:val="00D601B6"/>
    <w:rsid w:val="00D60780"/>
    <w:rsid w:val="00D60E9F"/>
    <w:rsid w:val="00D61190"/>
    <w:rsid w:val="00D61D2C"/>
    <w:rsid w:val="00D62FA1"/>
    <w:rsid w:val="00D63369"/>
    <w:rsid w:val="00D63C2F"/>
    <w:rsid w:val="00D64C39"/>
    <w:rsid w:val="00D64CA7"/>
    <w:rsid w:val="00D65DD5"/>
    <w:rsid w:val="00D663D1"/>
    <w:rsid w:val="00D664B9"/>
    <w:rsid w:val="00D67871"/>
    <w:rsid w:val="00D67D47"/>
    <w:rsid w:val="00D70337"/>
    <w:rsid w:val="00D711E7"/>
    <w:rsid w:val="00D71B90"/>
    <w:rsid w:val="00D71FFF"/>
    <w:rsid w:val="00D72510"/>
    <w:rsid w:val="00D72E8B"/>
    <w:rsid w:val="00D7402F"/>
    <w:rsid w:val="00D74073"/>
    <w:rsid w:val="00D7467C"/>
    <w:rsid w:val="00D75609"/>
    <w:rsid w:val="00D7639F"/>
    <w:rsid w:val="00D77557"/>
    <w:rsid w:val="00D777C1"/>
    <w:rsid w:val="00D80C98"/>
    <w:rsid w:val="00D80D35"/>
    <w:rsid w:val="00D8155E"/>
    <w:rsid w:val="00D8165D"/>
    <w:rsid w:val="00D816D1"/>
    <w:rsid w:val="00D81A98"/>
    <w:rsid w:val="00D81AA1"/>
    <w:rsid w:val="00D82182"/>
    <w:rsid w:val="00D827BE"/>
    <w:rsid w:val="00D82B12"/>
    <w:rsid w:val="00D82EDF"/>
    <w:rsid w:val="00D8317C"/>
    <w:rsid w:val="00D831D3"/>
    <w:rsid w:val="00D84781"/>
    <w:rsid w:val="00D85702"/>
    <w:rsid w:val="00D857B9"/>
    <w:rsid w:val="00D85D6E"/>
    <w:rsid w:val="00D8625C"/>
    <w:rsid w:val="00D86923"/>
    <w:rsid w:val="00D86D3E"/>
    <w:rsid w:val="00D86FAC"/>
    <w:rsid w:val="00D915DD"/>
    <w:rsid w:val="00D91C0B"/>
    <w:rsid w:val="00D9211B"/>
    <w:rsid w:val="00D92A11"/>
    <w:rsid w:val="00D92BEA"/>
    <w:rsid w:val="00D92D25"/>
    <w:rsid w:val="00D9307E"/>
    <w:rsid w:val="00D93D44"/>
    <w:rsid w:val="00D942F0"/>
    <w:rsid w:val="00D9445F"/>
    <w:rsid w:val="00D94782"/>
    <w:rsid w:val="00D94846"/>
    <w:rsid w:val="00D95301"/>
    <w:rsid w:val="00D9550C"/>
    <w:rsid w:val="00D95C69"/>
    <w:rsid w:val="00D96060"/>
    <w:rsid w:val="00D960C0"/>
    <w:rsid w:val="00D96694"/>
    <w:rsid w:val="00D96901"/>
    <w:rsid w:val="00D96909"/>
    <w:rsid w:val="00DA05AB"/>
    <w:rsid w:val="00DA1DDA"/>
    <w:rsid w:val="00DA26FD"/>
    <w:rsid w:val="00DA2E76"/>
    <w:rsid w:val="00DA3640"/>
    <w:rsid w:val="00DA4DE0"/>
    <w:rsid w:val="00DA5A51"/>
    <w:rsid w:val="00DA5BC7"/>
    <w:rsid w:val="00DA6521"/>
    <w:rsid w:val="00DA7476"/>
    <w:rsid w:val="00DB015F"/>
    <w:rsid w:val="00DB1281"/>
    <w:rsid w:val="00DB1929"/>
    <w:rsid w:val="00DB1D57"/>
    <w:rsid w:val="00DB282C"/>
    <w:rsid w:val="00DB3CB6"/>
    <w:rsid w:val="00DB3F12"/>
    <w:rsid w:val="00DB51D9"/>
    <w:rsid w:val="00DB68A7"/>
    <w:rsid w:val="00DB6A5D"/>
    <w:rsid w:val="00DB72B1"/>
    <w:rsid w:val="00DB78A9"/>
    <w:rsid w:val="00DB7D24"/>
    <w:rsid w:val="00DC0391"/>
    <w:rsid w:val="00DC1869"/>
    <w:rsid w:val="00DC1C2B"/>
    <w:rsid w:val="00DC20BF"/>
    <w:rsid w:val="00DC2A1E"/>
    <w:rsid w:val="00DC33FE"/>
    <w:rsid w:val="00DC3DFA"/>
    <w:rsid w:val="00DC45EA"/>
    <w:rsid w:val="00DC50B8"/>
    <w:rsid w:val="00DC55B7"/>
    <w:rsid w:val="00DC62DF"/>
    <w:rsid w:val="00DC6704"/>
    <w:rsid w:val="00DC6F78"/>
    <w:rsid w:val="00DC76CF"/>
    <w:rsid w:val="00DC7865"/>
    <w:rsid w:val="00DC78A9"/>
    <w:rsid w:val="00DC7DA2"/>
    <w:rsid w:val="00DC7DCC"/>
    <w:rsid w:val="00DD008F"/>
    <w:rsid w:val="00DD0374"/>
    <w:rsid w:val="00DD08C7"/>
    <w:rsid w:val="00DD0D06"/>
    <w:rsid w:val="00DD0D5C"/>
    <w:rsid w:val="00DD104C"/>
    <w:rsid w:val="00DD1060"/>
    <w:rsid w:val="00DD19FB"/>
    <w:rsid w:val="00DD1D36"/>
    <w:rsid w:val="00DD20DE"/>
    <w:rsid w:val="00DD33B6"/>
    <w:rsid w:val="00DD3514"/>
    <w:rsid w:val="00DD3BB3"/>
    <w:rsid w:val="00DD4108"/>
    <w:rsid w:val="00DD4F7C"/>
    <w:rsid w:val="00DD58B5"/>
    <w:rsid w:val="00DD5DB2"/>
    <w:rsid w:val="00DD5EDC"/>
    <w:rsid w:val="00DD657B"/>
    <w:rsid w:val="00DD7EE7"/>
    <w:rsid w:val="00DE0238"/>
    <w:rsid w:val="00DE0352"/>
    <w:rsid w:val="00DE0F28"/>
    <w:rsid w:val="00DE1286"/>
    <w:rsid w:val="00DE230C"/>
    <w:rsid w:val="00DE3477"/>
    <w:rsid w:val="00DE3486"/>
    <w:rsid w:val="00DE393E"/>
    <w:rsid w:val="00DE44CE"/>
    <w:rsid w:val="00DE5398"/>
    <w:rsid w:val="00DE562B"/>
    <w:rsid w:val="00DE6585"/>
    <w:rsid w:val="00DE69D4"/>
    <w:rsid w:val="00DE6F26"/>
    <w:rsid w:val="00DE6F80"/>
    <w:rsid w:val="00DE7C25"/>
    <w:rsid w:val="00DF0AEA"/>
    <w:rsid w:val="00DF0B25"/>
    <w:rsid w:val="00DF0B72"/>
    <w:rsid w:val="00DF0F4F"/>
    <w:rsid w:val="00DF1171"/>
    <w:rsid w:val="00DF172D"/>
    <w:rsid w:val="00DF2525"/>
    <w:rsid w:val="00DF33FE"/>
    <w:rsid w:val="00DF381A"/>
    <w:rsid w:val="00DF5B88"/>
    <w:rsid w:val="00DF5FE5"/>
    <w:rsid w:val="00DF6304"/>
    <w:rsid w:val="00DF67A1"/>
    <w:rsid w:val="00DF699A"/>
    <w:rsid w:val="00DF6A00"/>
    <w:rsid w:val="00DF6ABD"/>
    <w:rsid w:val="00DF7053"/>
    <w:rsid w:val="00E0116E"/>
    <w:rsid w:val="00E024F1"/>
    <w:rsid w:val="00E031B1"/>
    <w:rsid w:val="00E03512"/>
    <w:rsid w:val="00E03ECD"/>
    <w:rsid w:val="00E0496D"/>
    <w:rsid w:val="00E05096"/>
    <w:rsid w:val="00E05388"/>
    <w:rsid w:val="00E057B0"/>
    <w:rsid w:val="00E06510"/>
    <w:rsid w:val="00E07345"/>
    <w:rsid w:val="00E07817"/>
    <w:rsid w:val="00E11F49"/>
    <w:rsid w:val="00E12876"/>
    <w:rsid w:val="00E129EB"/>
    <w:rsid w:val="00E12D85"/>
    <w:rsid w:val="00E13064"/>
    <w:rsid w:val="00E14334"/>
    <w:rsid w:val="00E15B7F"/>
    <w:rsid w:val="00E170D5"/>
    <w:rsid w:val="00E17D05"/>
    <w:rsid w:val="00E17E7B"/>
    <w:rsid w:val="00E2001D"/>
    <w:rsid w:val="00E2083E"/>
    <w:rsid w:val="00E209E7"/>
    <w:rsid w:val="00E20A50"/>
    <w:rsid w:val="00E211C5"/>
    <w:rsid w:val="00E21736"/>
    <w:rsid w:val="00E21A36"/>
    <w:rsid w:val="00E21F28"/>
    <w:rsid w:val="00E21FC4"/>
    <w:rsid w:val="00E2259F"/>
    <w:rsid w:val="00E225FE"/>
    <w:rsid w:val="00E226F2"/>
    <w:rsid w:val="00E22B29"/>
    <w:rsid w:val="00E22BA1"/>
    <w:rsid w:val="00E239BB"/>
    <w:rsid w:val="00E23BDD"/>
    <w:rsid w:val="00E24521"/>
    <w:rsid w:val="00E24C5F"/>
    <w:rsid w:val="00E25007"/>
    <w:rsid w:val="00E251BD"/>
    <w:rsid w:val="00E25792"/>
    <w:rsid w:val="00E25984"/>
    <w:rsid w:val="00E25DE3"/>
    <w:rsid w:val="00E2637B"/>
    <w:rsid w:val="00E26612"/>
    <w:rsid w:val="00E279A2"/>
    <w:rsid w:val="00E27D47"/>
    <w:rsid w:val="00E27E14"/>
    <w:rsid w:val="00E27F12"/>
    <w:rsid w:val="00E30130"/>
    <w:rsid w:val="00E31514"/>
    <w:rsid w:val="00E31609"/>
    <w:rsid w:val="00E31941"/>
    <w:rsid w:val="00E32708"/>
    <w:rsid w:val="00E32CCD"/>
    <w:rsid w:val="00E32E4B"/>
    <w:rsid w:val="00E33694"/>
    <w:rsid w:val="00E33D5E"/>
    <w:rsid w:val="00E34A53"/>
    <w:rsid w:val="00E34EFC"/>
    <w:rsid w:val="00E3501B"/>
    <w:rsid w:val="00E3509D"/>
    <w:rsid w:val="00E3539C"/>
    <w:rsid w:val="00E35F1A"/>
    <w:rsid w:val="00E37691"/>
    <w:rsid w:val="00E37768"/>
    <w:rsid w:val="00E37853"/>
    <w:rsid w:val="00E37CD1"/>
    <w:rsid w:val="00E40455"/>
    <w:rsid w:val="00E40E16"/>
    <w:rsid w:val="00E410C3"/>
    <w:rsid w:val="00E411FA"/>
    <w:rsid w:val="00E41A8D"/>
    <w:rsid w:val="00E41ECF"/>
    <w:rsid w:val="00E4269E"/>
    <w:rsid w:val="00E42765"/>
    <w:rsid w:val="00E4282D"/>
    <w:rsid w:val="00E4313B"/>
    <w:rsid w:val="00E43978"/>
    <w:rsid w:val="00E4407E"/>
    <w:rsid w:val="00E44E44"/>
    <w:rsid w:val="00E45347"/>
    <w:rsid w:val="00E4545F"/>
    <w:rsid w:val="00E459A4"/>
    <w:rsid w:val="00E45B03"/>
    <w:rsid w:val="00E45F6D"/>
    <w:rsid w:val="00E460C4"/>
    <w:rsid w:val="00E460CE"/>
    <w:rsid w:val="00E4669E"/>
    <w:rsid w:val="00E474E8"/>
    <w:rsid w:val="00E47526"/>
    <w:rsid w:val="00E47610"/>
    <w:rsid w:val="00E501FB"/>
    <w:rsid w:val="00E5033D"/>
    <w:rsid w:val="00E5117D"/>
    <w:rsid w:val="00E511D8"/>
    <w:rsid w:val="00E512AA"/>
    <w:rsid w:val="00E519C6"/>
    <w:rsid w:val="00E51F2E"/>
    <w:rsid w:val="00E52F56"/>
    <w:rsid w:val="00E531CD"/>
    <w:rsid w:val="00E541C5"/>
    <w:rsid w:val="00E541F1"/>
    <w:rsid w:val="00E5439A"/>
    <w:rsid w:val="00E5497C"/>
    <w:rsid w:val="00E54AD4"/>
    <w:rsid w:val="00E55357"/>
    <w:rsid w:val="00E55F50"/>
    <w:rsid w:val="00E565A5"/>
    <w:rsid w:val="00E5715E"/>
    <w:rsid w:val="00E578C5"/>
    <w:rsid w:val="00E57C82"/>
    <w:rsid w:val="00E60167"/>
    <w:rsid w:val="00E60509"/>
    <w:rsid w:val="00E606AA"/>
    <w:rsid w:val="00E61201"/>
    <w:rsid w:val="00E61DD2"/>
    <w:rsid w:val="00E62900"/>
    <w:rsid w:val="00E629CA"/>
    <w:rsid w:val="00E62A61"/>
    <w:rsid w:val="00E62E4D"/>
    <w:rsid w:val="00E63335"/>
    <w:rsid w:val="00E639FB"/>
    <w:rsid w:val="00E64149"/>
    <w:rsid w:val="00E64452"/>
    <w:rsid w:val="00E6472B"/>
    <w:rsid w:val="00E65048"/>
    <w:rsid w:val="00E6512A"/>
    <w:rsid w:val="00E653A6"/>
    <w:rsid w:val="00E65490"/>
    <w:rsid w:val="00E6558F"/>
    <w:rsid w:val="00E65AF7"/>
    <w:rsid w:val="00E65E81"/>
    <w:rsid w:val="00E65EB7"/>
    <w:rsid w:val="00E6638B"/>
    <w:rsid w:val="00E667E2"/>
    <w:rsid w:val="00E669C9"/>
    <w:rsid w:val="00E66DD3"/>
    <w:rsid w:val="00E66FA5"/>
    <w:rsid w:val="00E673F1"/>
    <w:rsid w:val="00E67542"/>
    <w:rsid w:val="00E677E6"/>
    <w:rsid w:val="00E67EB4"/>
    <w:rsid w:val="00E705FF"/>
    <w:rsid w:val="00E70987"/>
    <w:rsid w:val="00E70B21"/>
    <w:rsid w:val="00E71134"/>
    <w:rsid w:val="00E715E8"/>
    <w:rsid w:val="00E7161D"/>
    <w:rsid w:val="00E71D6E"/>
    <w:rsid w:val="00E72E8D"/>
    <w:rsid w:val="00E72EDA"/>
    <w:rsid w:val="00E72EDE"/>
    <w:rsid w:val="00E731E3"/>
    <w:rsid w:val="00E7351A"/>
    <w:rsid w:val="00E735BB"/>
    <w:rsid w:val="00E73810"/>
    <w:rsid w:val="00E73A77"/>
    <w:rsid w:val="00E74644"/>
    <w:rsid w:val="00E76013"/>
    <w:rsid w:val="00E76942"/>
    <w:rsid w:val="00E772A1"/>
    <w:rsid w:val="00E7783F"/>
    <w:rsid w:val="00E77A30"/>
    <w:rsid w:val="00E77D10"/>
    <w:rsid w:val="00E80335"/>
    <w:rsid w:val="00E80347"/>
    <w:rsid w:val="00E804C5"/>
    <w:rsid w:val="00E805EC"/>
    <w:rsid w:val="00E8099E"/>
    <w:rsid w:val="00E816E9"/>
    <w:rsid w:val="00E820C5"/>
    <w:rsid w:val="00E822DD"/>
    <w:rsid w:val="00E82E9F"/>
    <w:rsid w:val="00E8320C"/>
    <w:rsid w:val="00E83224"/>
    <w:rsid w:val="00E8363A"/>
    <w:rsid w:val="00E838DE"/>
    <w:rsid w:val="00E838F6"/>
    <w:rsid w:val="00E83E89"/>
    <w:rsid w:val="00E8533C"/>
    <w:rsid w:val="00E8577E"/>
    <w:rsid w:val="00E85D3F"/>
    <w:rsid w:val="00E8772E"/>
    <w:rsid w:val="00E87871"/>
    <w:rsid w:val="00E901F6"/>
    <w:rsid w:val="00E90847"/>
    <w:rsid w:val="00E91790"/>
    <w:rsid w:val="00E91856"/>
    <w:rsid w:val="00E91B86"/>
    <w:rsid w:val="00E91DF9"/>
    <w:rsid w:val="00E92209"/>
    <w:rsid w:val="00E929A9"/>
    <w:rsid w:val="00E94C9C"/>
    <w:rsid w:val="00E95029"/>
    <w:rsid w:val="00E95370"/>
    <w:rsid w:val="00E95976"/>
    <w:rsid w:val="00E96489"/>
    <w:rsid w:val="00E9651E"/>
    <w:rsid w:val="00E96DB4"/>
    <w:rsid w:val="00E9739E"/>
    <w:rsid w:val="00E975A5"/>
    <w:rsid w:val="00E979C8"/>
    <w:rsid w:val="00E979CA"/>
    <w:rsid w:val="00E97ACB"/>
    <w:rsid w:val="00EA031D"/>
    <w:rsid w:val="00EA18D0"/>
    <w:rsid w:val="00EA38D7"/>
    <w:rsid w:val="00EA4129"/>
    <w:rsid w:val="00EA445C"/>
    <w:rsid w:val="00EA473C"/>
    <w:rsid w:val="00EA4986"/>
    <w:rsid w:val="00EA4E3C"/>
    <w:rsid w:val="00EA6C5C"/>
    <w:rsid w:val="00EA6F79"/>
    <w:rsid w:val="00EA7389"/>
    <w:rsid w:val="00EA7614"/>
    <w:rsid w:val="00EA7838"/>
    <w:rsid w:val="00EA7885"/>
    <w:rsid w:val="00EA7B70"/>
    <w:rsid w:val="00EB0C0F"/>
    <w:rsid w:val="00EB0D8A"/>
    <w:rsid w:val="00EB1049"/>
    <w:rsid w:val="00EB1B78"/>
    <w:rsid w:val="00EB29BE"/>
    <w:rsid w:val="00EB3084"/>
    <w:rsid w:val="00EB3193"/>
    <w:rsid w:val="00EB3B18"/>
    <w:rsid w:val="00EB3E2C"/>
    <w:rsid w:val="00EB3ED8"/>
    <w:rsid w:val="00EB4270"/>
    <w:rsid w:val="00EB4364"/>
    <w:rsid w:val="00EB4422"/>
    <w:rsid w:val="00EB4779"/>
    <w:rsid w:val="00EB4A38"/>
    <w:rsid w:val="00EB5F44"/>
    <w:rsid w:val="00EB6999"/>
    <w:rsid w:val="00EB7995"/>
    <w:rsid w:val="00EC00E5"/>
    <w:rsid w:val="00EC07D2"/>
    <w:rsid w:val="00EC10AF"/>
    <w:rsid w:val="00EC10FB"/>
    <w:rsid w:val="00EC16B0"/>
    <w:rsid w:val="00EC194F"/>
    <w:rsid w:val="00EC2B9C"/>
    <w:rsid w:val="00EC2BFA"/>
    <w:rsid w:val="00EC2DE0"/>
    <w:rsid w:val="00EC4126"/>
    <w:rsid w:val="00EC469A"/>
    <w:rsid w:val="00EC534D"/>
    <w:rsid w:val="00EC5CEA"/>
    <w:rsid w:val="00EC5E0C"/>
    <w:rsid w:val="00EC6786"/>
    <w:rsid w:val="00EC6A2C"/>
    <w:rsid w:val="00EC76D1"/>
    <w:rsid w:val="00ED0652"/>
    <w:rsid w:val="00ED0655"/>
    <w:rsid w:val="00ED1106"/>
    <w:rsid w:val="00ED1759"/>
    <w:rsid w:val="00ED1D82"/>
    <w:rsid w:val="00ED1F88"/>
    <w:rsid w:val="00ED2156"/>
    <w:rsid w:val="00ED215A"/>
    <w:rsid w:val="00ED3111"/>
    <w:rsid w:val="00ED3F42"/>
    <w:rsid w:val="00ED4A2A"/>
    <w:rsid w:val="00ED4D36"/>
    <w:rsid w:val="00ED52A8"/>
    <w:rsid w:val="00ED54C3"/>
    <w:rsid w:val="00ED5B21"/>
    <w:rsid w:val="00ED6225"/>
    <w:rsid w:val="00ED6E09"/>
    <w:rsid w:val="00ED780A"/>
    <w:rsid w:val="00ED790D"/>
    <w:rsid w:val="00EE0E7D"/>
    <w:rsid w:val="00EE369E"/>
    <w:rsid w:val="00EE395F"/>
    <w:rsid w:val="00EE4624"/>
    <w:rsid w:val="00EE51A7"/>
    <w:rsid w:val="00EE53DB"/>
    <w:rsid w:val="00EE5ABA"/>
    <w:rsid w:val="00EE5D3D"/>
    <w:rsid w:val="00EE6137"/>
    <w:rsid w:val="00EE6DB8"/>
    <w:rsid w:val="00EE788F"/>
    <w:rsid w:val="00EE7C95"/>
    <w:rsid w:val="00EE7DA3"/>
    <w:rsid w:val="00EF0F80"/>
    <w:rsid w:val="00EF1571"/>
    <w:rsid w:val="00EF18CC"/>
    <w:rsid w:val="00EF236C"/>
    <w:rsid w:val="00EF3B73"/>
    <w:rsid w:val="00EF47E6"/>
    <w:rsid w:val="00EF4DA9"/>
    <w:rsid w:val="00EF579E"/>
    <w:rsid w:val="00EF5F1B"/>
    <w:rsid w:val="00EF6600"/>
    <w:rsid w:val="00EF6E00"/>
    <w:rsid w:val="00EF7311"/>
    <w:rsid w:val="00EF7CC1"/>
    <w:rsid w:val="00F00360"/>
    <w:rsid w:val="00F00564"/>
    <w:rsid w:val="00F0133F"/>
    <w:rsid w:val="00F01808"/>
    <w:rsid w:val="00F02081"/>
    <w:rsid w:val="00F02480"/>
    <w:rsid w:val="00F02908"/>
    <w:rsid w:val="00F02AE0"/>
    <w:rsid w:val="00F02EAD"/>
    <w:rsid w:val="00F036CB"/>
    <w:rsid w:val="00F046AD"/>
    <w:rsid w:val="00F07AF5"/>
    <w:rsid w:val="00F07C53"/>
    <w:rsid w:val="00F10367"/>
    <w:rsid w:val="00F103F9"/>
    <w:rsid w:val="00F10BE6"/>
    <w:rsid w:val="00F122FA"/>
    <w:rsid w:val="00F12604"/>
    <w:rsid w:val="00F129F3"/>
    <w:rsid w:val="00F12C83"/>
    <w:rsid w:val="00F135DB"/>
    <w:rsid w:val="00F14A01"/>
    <w:rsid w:val="00F14B33"/>
    <w:rsid w:val="00F14F8D"/>
    <w:rsid w:val="00F15333"/>
    <w:rsid w:val="00F15E40"/>
    <w:rsid w:val="00F16060"/>
    <w:rsid w:val="00F16AD5"/>
    <w:rsid w:val="00F16E6D"/>
    <w:rsid w:val="00F17A72"/>
    <w:rsid w:val="00F17DB8"/>
    <w:rsid w:val="00F2002B"/>
    <w:rsid w:val="00F2093B"/>
    <w:rsid w:val="00F20F0F"/>
    <w:rsid w:val="00F21424"/>
    <w:rsid w:val="00F2142D"/>
    <w:rsid w:val="00F2171C"/>
    <w:rsid w:val="00F21813"/>
    <w:rsid w:val="00F22013"/>
    <w:rsid w:val="00F22098"/>
    <w:rsid w:val="00F229B4"/>
    <w:rsid w:val="00F23205"/>
    <w:rsid w:val="00F2335D"/>
    <w:rsid w:val="00F23F17"/>
    <w:rsid w:val="00F256D5"/>
    <w:rsid w:val="00F2662C"/>
    <w:rsid w:val="00F274C8"/>
    <w:rsid w:val="00F300AC"/>
    <w:rsid w:val="00F30282"/>
    <w:rsid w:val="00F30F7B"/>
    <w:rsid w:val="00F310DE"/>
    <w:rsid w:val="00F310E2"/>
    <w:rsid w:val="00F31227"/>
    <w:rsid w:val="00F3191F"/>
    <w:rsid w:val="00F3195D"/>
    <w:rsid w:val="00F31AAE"/>
    <w:rsid w:val="00F31DBC"/>
    <w:rsid w:val="00F32FA5"/>
    <w:rsid w:val="00F33608"/>
    <w:rsid w:val="00F34A63"/>
    <w:rsid w:val="00F36BE9"/>
    <w:rsid w:val="00F37097"/>
    <w:rsid w:val="00F37A27"/>
    <w:rsid w:val="00F40375"/>
    <w:rsid w:val="00F40DBC"/>
    <w:rsid w:val="00F422C3"/>
    <w:rsid w:val="00F42476"/>
    <w:rsid w:val="00F42F02"/>
    <w:rsid w:val="00F43769"/>
    <w:rsid w:val="00F438C2"/>
    <w:rsid w:val="00F447EC"/>
    <w:rsid w:val="00F45934"/>
    <w:rsid w:val="00F4619F"/>
    <w:rsid w:val="00F47DAF"/>
    <w:rsid w:val="00F502EE"/>
    <w:rsid w:val="00F504A2"/>
    <w:rsid w:val="00F5060B"/>
    <w:rsid w:val="00F50A50"/>
    <w:rsid w:val="00F5114E"/>
    <w:rsid w:val="00F51259"/>
    <w:rsid w:val="00F52303"/>
    <w:rsid w:val="00F52A4A"/>
    <w:rsid w:val="00F52E8D"/>
    <w:rsid w:val="00F537B5"/>
    <w:rsid w:val="00F54051"/>
    <w:rsid w:val="00F54769"/>
    <w:rsid w:val="00F54884"/>
    <w:rsid w:val="00F551CA"/>
    <w:rsid w:val="00F5528F"/>
    <w:rsid w:val="00F5560C"/>
    <w:rsid w:val="00F5561A"/>
    <w:rsid w:val="00F557D3"/>
    <w:rsid w:val="00F55ACC"/>
    <w:rsid w:val="00F55DFA"/>
    <w:rsid w:val="00F561FE"/>
    <w:rsid w:val="00F563F5"/>
    <w:rsid w:val="00F56872"/>
    <w:rsid w:val="00F57DB0"/>
    <w:rsid w:val="00F60839"/>
    <w:rsid w:val="00F60EA2"/>
    <w:rsid w:val="00F60EE7"/>
    <w:rsid w:val="00F629E0"/>
    <w:rsid w:val="00F62E72"/>
    <w:rsid w:val="00F62F1F"/>
    <w:rsid w:val="00F6325D"/>
    <w:rsid w:val="00F633CB"/>
    <w:rsid w:val="00F63AB1"/>
    <w:rsid w:val="00F640AA"/>
    <w:rsid w:val="00F65621"/>
    <w:rsid w:val="00F65F5C"/>
    <w:rsid w:val="00F65F9C"/>
    <w:rsid w:val="00F6690E"/>
    <w:rsid w:val="00F66A25"/>
    <w:rsid w:val="00F66BA5"/>
    <w:rsid w:val="00F67C86"/>
    <w:rsid w:val="00F67DD3"/>
    <w:rsid w:val="00F70F4B"/>
    <w:rsid w:val="00F72B24"/>
    <w:rsid w:val="00F72BCF"/>
    <w:rsid w:val="00F73739"/>
    <w:rsid w:val="00F73F7D"/>
    <w:rsid w:val="00F74295"/>
    <w:rsid w:val="00F74CB1"/>
    <w:rsid w:val="00F75309"/>
    <w:rsid w:val="00F755DC"/>
    <w:rsid w:val="00F75DB9"/>
    <w:rsid w:val="00F769AC"/>
    <w:rsid w:val="00F76B5F"/>
    <w:rsid w:val="00F76FF5"/>
    <w:rsid w:val="00F77277"/>
    <w:rsid w:val="00F7740D"/>
    <w:rsid w:val="00F77947"/>
    <w:rsid w:val="00F77D61"/>
    <w:rsid w:val="00F80056"/>
    <w:rsid w:val="00F8061D"/>
    <w:rsid w:val="00F81B22"/>
    <w:rsid w:val="00F821A7"/>
    <w:rsid w:val="00F82483"/>
    <w:rsid w:val="00F828EA"/>
    <w:rsid w:val="00F83EBC"/>
    <w:rsid w:val="00F841A6"/>
    <w:rsid w:val="00F841F2"/>
    <w:rsid w:val="00F84EAC"/>
    <w:rsid w:val="00F860B9"/>
    <w:rsid w:val="00F87F78"/>
    <w:rsid w:val="00F90DB3"/>
    <w:rsid w:val="00F90EE8"/>
    <w:rsid w:val="00F91CEC"/>
    <w:rsid w:val="00F928FC"/>
    <w:rsid w:val="00F92CBB"/>
    <w:rsid w:val="00F939BD"/>
    <w:rsid w:val="00F93B78"/>
    <w:rsid w:val="00F93CFE"/>
    <w:rsid w:val="00F93DE4"/>
    <w:rsid w:val="00F94AC3"/>
    <w:rsid w:val="00F94AD6"/>
    <w:rsid w:val="00F94E09"/>
    <w:rsid w:val="00F95CCA"/>
    <w:rsid w:val="00F95D67"/>
    <w:rsid w:val="00F95E27"/>
    <w:rsid w:val="00F96661"/>
    <w:rsid w:val="00F969B9"/>
    <w:rsid w:val="00F972AD"/>
    <w:rsid w:val="00FA130D"/>
    <w:rsid w:val="00FA18B7"/>
    <w:rsid w:val="00FA20E2"/>
    <w:rsid w:val="00FA2FBF"/>
    <w:rsid w:val="00FA339B"/>
    <w:rsid w:val="00FA3B99"/>
    <w:rsid w:val="00FA3BE7"/>
    <w:rsid w:val="00FA3D8C"/>
    <w:rsid w:val="00FA4DD1"/>
    <w:rsid w:val="00FA4FD4"/>
    <w:rsid w:val="00FA6E44"/>
    <w:rsid w:val="00FA7189"/>
    <w:rsid w:val="00FA7913"/>
    <w:rsid w:val="00FA79D8"/>
    <w:rsid w:val="00FB0036"/>
    <w:rsid w:val="00FB0140"/>
    <w:rsid w:val="00FB03CB"/>
    <w:rsid w:val="00FB0E19"/>
    <w:rsid w:val="00FB0FBE"/>
    <w:rsid w:val="00FB1043"/>
    <w:rsid w:val="00FB13FF"/>
    <w:rsid w:val="00FB2657"/>
    <w:rsid w:val="00FB3445"/>
    <w:rsid w:val="00FB3932"/>
    <w:rsid w:val="00FB4358"/>
    <w:rsid w:val="00FB468F"/>
    <w:rsid w:val="00FB4920"/>
    <w:rsid w:val="00FB508B"/>
    <w:rsid w:val="00FB5234"/>
    <w:rsid w:val="00FB5C4D"/>
    <w:rsid w:val="00FB620A"/>
    <w:rsid w:val="00FB6E05"/>
    <w:rsid w:val="00FB7512"/>
    <w:rsid w:val="00FC0250"/>
    <w:rsid w:val="00FC02D1"/>
    <w:rsid w:val="00FC0590"/>
    <w:rsid w:val="00FC2D53"/>
    <w:rsid w:val="00FC3C55"/>
    <w:rsid w:val="00FC3E2C"/>
    <w:rsid w:val="00FC4741"/>
    <w:rsid w:val="00FC48BB"/>
    <w:rsid w:val="00FC4BBF"/>
    <w:rsid w:val="00FC4F70"/>
    <w:rsid w:val="00FC5989"/>
    <w:rsid w:val="00FC59A5"/>
    <w:rsid w:val="00FC5DD3"/>
    <w:rsid w:val="00FC73EC"/>
    <w:rsid w:val="00FC74BF"/>
    <w:rsid w:val="00FD0245"/>
    <w:rsid w:val="00FD02B7"/>
    <w:rsid w:val="00FD02CE"/>
    <w:rsid w:val="00FD044D"/>
    <w:rsid w:val="00FD0497"/>
    <w:rsid w:val="00FD25D7"/>
    <w:rsid w:val="00FD2C59"/>
    <w:rsid w:val="00FD353C"/>
    <w:rsid w:val="00FD38ED"/>
    <w:rsid w:val="00FD4201"/>
    <w:rsid w:val="00FD48D1"/>
    <w:rsid w:val="00FD4B4E"/>
    <w:rsid w:val="00FD5511"/>
    <w:rsid w:val="00FD5678"/>
    <w:rsid w:val="00FD5C31"/>
    <w:rsid w:val="00FD5CB7"/>
    <w:rsid w:val="00FD5E0D"/>
    <w:rsid w:val="00FD601A"/>
    <w:rsid w:val="00FD6480"/>
    <w:rsid w:val="00FD65F8"/>
    <w:rsid w:val="00FD6B30"/>
    <w:rsid w:val="00FD709F"/>
    <w:rsid w:val="00FD752A"/>
    <w:rsid w:val="00FE0168"/>
    <w:rsid w:val="00FE0DAF"/>
    <w:rsid w:val="00FE1946"/>
    <w:rsid w:val="00FE1BFB"/>
    <w:rsid w:val="00FE22B2"/>
    <w:rsid w:val="00FE2D19"/>
    <w:rsid w:val="00FE2E9A"/>
    <w:rsid w:val="00FE2EFE"/>
    <w:rsid w:val="00FE33D9"/>
    <w:rsid w:val="00FE35D6"/>
    <w:rsid w:val="00FE381F"/>
    <w:rsid w:val="00FE3B57"/>
    <w:rsid w:val="00FE443A"/>
    <w:rsid w:val="00FE48DD"/>
    <w:rsid w:val="00FE5214"/>
    <w:rsid w:val="00FE5516"/>
    <w:rsid w:val="00FE5FA3"/>
    <w:rsid w:val="00FE6249"/>
    <w:rsid w:val="00FE647D"/>
    <w:rsid w:val="00FE6977"/>
    <w:rsid w:val="00FE7596"/>
    <w:rsid w:val="00FE767B"/>
    <w:rsid w:val="00FF00C5"/>
    <w:rsid w:val="00FF0307"/>
    <w:rsid w:val="00FF0850"/>
    <w:rsid w:val="00FF08B2"/>
    <w:rsid w:val="00FF0CB3"/>
    <w:rsid w:val="00FF0F47"/>
    <w:rsid w:val="00FF256F"/>
    <w:rsid w:val="00FF28EB"/>
    <w:rsid w:val="00FF2FFA"/>
    <w:rsid w:val="00FF3227"/>
    <w:rsid w:val="00FF326C"/>
    <w:rsid w:val="00FF37EA"/>
    <w:rsid w:val="00FF3E7F"/>
    <w:rsid w:val="00FF47E2"/>
    <w:rsid w:val="00FF495A"/>
    <w:rsid w:val="00FF652E"/>
    <w:rsid w:val="00FF686B"/>
    <w:rsid w:val="00FF6E76"/>
    <w:rsid w:val="00FF6F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02">
      <o:colormenu v:ext="edit" strokecolor="red"/>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pPr>
        <w:spacing w:before="120" w:line="32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9"/>
    <w:lsdException w:name="heading 9" w:uiPriority="9"/>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List 2" w:uiPriority="0"/>
    <w:lsdException w:name="List Bullet 2" w:uiPriority="0"/>
    <w:lsdException w:name="Title" w:semiHidden="0" w:uiPriority="10" w:unhideWhenUsed="0"/>
    <w:lsdException w:name="Default Paragraph Font" w:uiPriority="1"/>
    <w:lsdException w:name="Body Text" w:qFormat="1"/>
    <w:lsdException w:name="Subtitle" w:semiHidden="0" w:uiPriority="0" w:unhideWhenUsed="0"/>
    <w:lsdException w:name="Body Text 2"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EC5E0C"/>
    <w:pPr>
      <w:spacing w:before="240"/>
    </w:pPr>
    <w:rPr>
      <w:rFonts w:ascii="Arial" w:hAnsi="Arial" w:cs="Arial"/>
      <w:sz w:val="24"/>
      <w:szCs w:val="24"/>
      <w:lang w:eastAsia="en-US"/>
    </w:rPr>
  </w:style>
  <w:style w:type="paragraph" w:styleId="Heading1">
    <w:name w:val="heading 1"/>
    <w:basedOn w:val="Normal"/>
    <w:next w:val="Normal"/>
    <w:link w:val="Heading1Char"/>
    <w:qFormat/>
    <w:rsid w:val="002F7BEF"/>
    <w:pPr>
      <w:pageBreakBefore/>
      <w:spacing w:before="0" w:after="360" w:line="240" w:lineRule="auto"/>
      <w:outlineLvl w:val="0"/>
    </w:pPr>
    <w:rPr>
      <w:rFonts w:ascii="Arial Black" w:hAnsi="Arial Black" w:cs="Times New Roman"/>
      <w:color w:val="003366"/>
      <w:sz w:val="44"/>
      <w:szCs w:val="44"/>
    </w:rPr>
  </w:style>
  <w:style w:type="paragraph" w:styleId="Heading2">
    <w:name w:val="heading 2"/>
    <w:basedOn w:val="Normal"/>
    <w:next w:val="Normal"/>
    <w:link w:val="Heading2Char"/>
    <w:qFormat/>
    <w:rsid w:val="004E0785"/>
    <w:pPr>
      <w:pageBreakBefore/>
      <w:spacing w:before="120" w:after="120"/>
      <w:outlineLvl w:val="1"/>
    </w:pPr>
    <w:rPr>
      <w:b/>
      <w:color w:val="003366"/>
      <w:sz w:val="36"/>
      <w:szCs w:val="36"/>
    </w:rPr>
  </w:style>
  <w:style w:type="paragraph" w:styleId="Heading3">
    <w:name w:val="heading 3"/>
    <w:basedOn w:val="Normal"/>
    <w:next w:val="Normal"/>
    <w:link w:val="Heading3Char"/>
    <w:qFormat/>
    <w:rsid w:val="004E0785"/>
    <w:pPr>
      <w:widowControl w:val="0"/>
      <w:spacing w:before="360" w:line="240" w:lineRule="auto"/>
      <w:outlineLvl w:val="2"/>
    </w:pPr>
    <w:rPr>
      <w:b/>
      <w:sz w:val="28"/>
      <w:szCs w:val="28"/>
    </w:rPr>
  </w:style>
  <w:style w:type="paragraph" w:styleId="Heading4">
    <w:name w:val="heading 4"/>
    <w:basedOn w:val="Normal"/>
    <w:next w:val="Normal"/>
    <w:link w:val="Heading4Char"/>
    <w:qFormat/>
    <w:rsid w:val="00F2171C"/>
    <w:pPr>
      <w:widowControl w:val="0"/>
      <w:spacing w:before="360" w:after="120" w:line="240" w:lineRule="auto"/>
      <w:outlineLvl w:val="3"/>
    </w:pPr>
    <w:rPr>
      <w:rFonts w:cs="Times New Roman"/>
      <w:b/>
      <w:szCs w:val="20"/>
    </w:rPr>
  </w:style>
  <w:style w:type="paragraph" w:styleId="Heading5">
    <w:name w:val="heading 5"/>
    <w:basedOn w:val="Heading3"/>
    <w:next w:val="Normal"/>
    <w:link w:val="Heading5Char"/>
    <w:qFormat/>
    <w:rsid w:val="004E0785"/>
    <w:pPr>
      <w:outlineLvl w:val="4"/>
    </w:pPr>
    <w:rPr>
      <w:i/>
      <w:color w:val="0033CC"/>
    </w:rPr>
  </w:style>
  <w:style w:type="paragraph" w:styleId="Heading6">
    <w:name w:val="heading 6"/>
    <w:basedOn w:val="Normal"/>
    <w:next w:val="Normal"/>
    <w:link w:val="Heading6Char"/>
    <w:unhideWhenUsed/>
    <w:rsid w:val="00B05DB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rsid w:val="00B05DB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4316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4316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7BEF"/>
    <w:rPr>
      <w:rFonts w:ascii="Arial Black" w:hAnsi="Arial Black"/>
      <w:color w:val="003366"/>
      <w:sz w:val="44"/>
      <w:szCs w:val="44"/>
      <w:lang w:eastAsia="en-US"/>
    </w:rPr>
  </w:style>
  <w:style w:type="character" w:customStyle="1" w:styleId="Heading2Char">
    <w:name w:val="Heading 2 Char"/>
    <w:basedOn w:val="DefaultParagraphFont"/>
    <w:link w:val="Heading2"/>
    <w:rsid w:val="004E0785"/>
    <w:rPr>
      <w:rFonts w:ascii="Arial" w:hAnsi="Arial" w:cs="Arial"/>
      <w:b/>
      <w:color w:val="003366"/>
      <w:sz w:val="36"/>
      <w:szCs w:val="36"/>
      <w:lang w:eastAsia="en-US"/>
    </w:rPr>
  </w:style>
  <w:style w:type="character" w:customStyle="1" w:styleId="Heading3Char">
    <w:name w:val="Heading 3 Char"/>
    <w:basedOn w:val="DefaultParagraphFont"/>
    <w:link w:val="Heading3"/>
    <w:rsid w:val="004E0785"/>
    <w:rPr>
      <w:rFonts w:ascii="Arial" w:hAnsi="Arial" w:cs="Arial"/>
      <w:b/>
      <w:sz w:val="28"/>
      <w:szCs w:val="28"/>
      <w:lang w:eastAsia="en-US"/>
    </w:rPr>
  </w:style>
  <w:style w:type="character" w:customStyle="1" w:styleId="Heading4Char">
    <w:name w:val="Heading 4 Char"/>
    <w:basedOn w:val="DefaultParagraphFont"/>
    <w:link w:val="Heading4"/>
    <w:rsid w:val="00F2171C"/>
    <w:rPr>
      <w:rFonts w:ascii="Arial" w:hAnsi="Arial"/>
      <w:b/>
      <w:sz w:val="24"/>
      <w:lang w:eastAsia="en-US"/>
    </w:rPr>
  </w:style>
  <w:style w:type="character" w:customStyle="1" w:styleId="Heading5Char">
    <w:name w:val="Heading 5 Char"/>
    <w:basedOn w:val="DefaultParagraphFont"/>
    <w:link w:val="Heading5"/>
    <w:rsid w:val="004E0785"/>
    <w:rPr>
      <w:rFonts w:ascii="Arial" w:hAnsi="Arial" w:cs="Arial"/>
      <w:b/>
      <w:i/>
      <w:color w:val="0033CC"/>
      <w:sz w:val="28"/>
      <w:szCs w:val="28"/>
      <w:lang w:eastAsia="en-US"/>
    </w:rPr>
  </w:style>
  <w:style w:type="paragraph" w:styleId="ListParagraph">
    <w:name w:val="List Paragraph"/>
    <w:basedOn w:val="Normal"/>
    <w:uiPriority w:val="34"/>
    <w:qFormat/>
    <w:rsid w:val="00062710"/>
    <w:pPr>
      <w:numPr>
        <w:numId w:val="2"/>
      </w:numPr>
      <w:ind w:left="425" w:hanging="425"/>
    </w:pPr>
    <w:rPr>
      <w:rFonts w:cs="Times New Roman"/>
      <w:lang w:val="en-US"/>
    </w:rPr>
  </w:style>
  <w:style w:type="paragraph" w:styleId="TOCHeading">
    <w:name w:val="TOC Heading"/>
    <w:basedOn w:val="Heading1"/>
    <w:next w:val="Normal"/>
    <w:uiPriority w:val="39"/>
    <w:unhideWhenUsed/>
    <w:rsid w:val="004E0785"/>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7D28B8"/>
    <w:pPr>
      <w:numPr>
        <w:numId w:val="34"/>
      </w:numPr>
      <w:spacing w:before="120"/>
      <w:ind w:left="425" w:hanging="425"/>
      <w:contextualSpacing w:val="0"/>
    </w:pPr>
    <w:rPr>
      <w:rFonts w:cs="Times New Roman"/>
      <w:noProof/>
      <w:szCs w:val="20"/>
      <w:lang w:eastAsia="en-AU"/>
    </w:rPr>
  </w:style>
  <w:style w:type="paragraph" w:styleId="ListBullet">
    <w:name w:val="List Bullet"/>
    <w:basedOn w:val="Normal"/>
    <w:unhideWhenUsed/>
    <w:rsid w:val="004E0785"/>
    <w:pPr>
      <w:numPr>
        <w:numId w:val="1"/>
      </w:numPr>
      <w:contextualSpacing/>
    </w:pPr>
  </w:style>
  <w:style w:type="paragraph" w:styleId="BodyText">
    <w:name w:val="Body Text"/>
    <w:basedOn w:val="Normal"/>
    <w:link w:val="BodyTextChar"/>
    <w:uiPriority w:val="99"/>
    <w:unhideWhenUsed/>
    <w:qFormat/>
    <w:rsid w:val="004E0785"/>
    <w:pPr>
      <w:spacing w:after="120"/>
    </w:pPr>
  </w:style>
  <w:style w:type="character" w:customStyle="1" w:styleId="BodyTextChar">
    <w:name w:val="Body Text Char"/>
    <w:basedOn w:val="DefaultParagraphFont"/>
    <w:link w:val="BodyText"/>
    <w:uiPriority w:val="99"/>
    <w:rsid w:val="004E0785"/>
    <w:rPr>
      <w:rFonts w:ascii="Arial" w:hAnsi="Arial" w:cs="Arial"/>
      <w:sz w:val="24"/>
      <w:szCs w:val="24"/>
      <w:lang w:eastAsia="en-US"/>
    </w:rPr>
  </w:style>
  <w:style w:type="paragraph" w:styleId="BalloonText">
    <w:name w:val="Balloon Text"/>
    <w:basedOn w:val="Normal"/>
    <w:link w:val="BalloonTextChar"/>
    <w:semiHidden/>
    <w:unhideWhenUsed/>
    <w:rsid w:val="00F557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D3"/>
    <w:rPr>
      <w:rFonts w:ascii="Tahoma" w:hAnsi="Tahoma" w:cs="Tahoma"/>
      <w:sz w:val="16"/>
      <w:szCs w:val="16"/>
      <w:lang w:eastAsia="en-US"/>
    </w:rPr>
  </w:style>
  <w:style w:type="paragraph" w:customStyle="1" w:styleId="Style1">
    <w:name w:val="Style1"/>
    <w:basedOn w:val="Normal"/>
    <w:qFormat/>
    <w:rsid w:val="00F557D3"/>
    <w:pPr>
      <w:spacing w:before="0" w:after="240" w:line="240" w:lineRule="auto"/>
    </w:pPr>
    <w:rPr>
      <w:rFonts w:ascii="Arial Narrow" w:hAnsi="Arial Narrow"/>
    </w:rPr>
  </w:style>
  <w:style w:type="character" w:styleId="Hyperlink">
    <w:name w:val="Hyperlink"/>
    <w:basedOn w:val="DefaultParagraphFont"/>
    <w:uiPriority w:val="99"/>
    <w:unhideWhenUsed/>
    <w:rsid w:val="00CE7B90"/>
    <w:rPr>
      <w:color w:val="0000FF" w:themeColor="hyperlink"/>
      <w:u w:val="single"/>
    </w:rPr>
  </w:style>
  <w:style w:type="table" w:styleId="TableGrid">
    <w:name w:val="Table Grid"/>
    <w:basedOn w:val="TableNormal"/>
    <w:rsid w:val="001E0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9148EE"/>
    <w:pPr>
      <w:tabs>
        <w:tab w:val="left" w:pos="4962"/>
      </w:tabs>
      <w:spacing w:line="240" w:lineRule="auto"/>
      <w:jc w:val="center"/>
    </w:pPr>
    <w:rPr>
      <w:rFonts w:ascii="Arial Narrow" w:hAnsi="Arial Narrow"/>
    </w:rPr>
  </w:style>
  <w:style w:type="character" w:customStyle="1" w:styleId="FooterChar">
    <w:name w:val="Footer Char"/>
    <w:basedOn w:val="DefaultParagraphFont"/>
    <w:link w:val="Footer"/>
    <w:rsid w:val="009148EE"/>
    <w:rPr>
      <w:rFonts w:ascii="Arial Narrow" w:hAnsi="Arial Narrow" w:cs="Arial"/>
      <w:sz w:val="24"/>
      <w:szCs w:val="24"/>
      <w:lang w:eastAsia="en-US"/>
    </w:rPr>
  </w:style>
  <w:style w:type="paragraph" w:styleId="TOC1">
    <w:name w:val="toc 1"/>
    <w:basedOn w:val="Normal"/>
    <w:next w:val="Normal"/>
    <w:autoRedefine/>
    <w:uiPriority w:val="39"/>
    <w:unhideWhenUsed/>
    <w:rsid w:val="00A47816"/>
    <w:pPr>
      <w:tabs>
        <w:tab w:val="right" w:leader="dot" w:pos="9016"/>
      </w:tabs>
      <w:spacing w:before="200" w:after="80"/>
    </w:pPr>
    <w:rPr>
      <w:b/>
      <w:noProof/>
    </w:rPr>
  </w:style>
  <w:style w:type="paragraph" w:styleId="TOC2">
    <w:name w:val="toc 2"/>
    <w:basedOn w:val="Normal"/>
    <w:next w:val="Normal"/>
    <w:autoRedefine/>
    <w:uiPriority w:val="39"/>
    <w:unhideWhenUsed/>
    <w:rsid w:val="00AB6C1D"/>
    <w:pPr>
      <w:tabs>
        <w:tab w:val="right" w:leader="dot" w:pos="9016"/>
      </w:tabs>
      <w:spacing w:before="180"/>
      <w:ind w:left="238"/>
    </w:pPr>
  </w:style>
  <w:style w:type="paragraph" w:customStyle="1" w:styleId="Header1">
    <w:name w:val="Header1"/>
    <w:basedOn w:val="Header"/>
    <w:rsid w:val="00431678"/>
    <w:pPr>
      <w:tabs>
        <w:tab w:val="clear" w:pos="4513"/>
        <w:tab w:val="clear" w:pos="9026"/>
        <w:tab w:val="right" w:pos="9072"/>
      </w:tabs>
      <w:spacing w:after="240"/>
    </w:pPr>
    <w:rPr>
      <w:b/>
      <w:sz w:val="16"/>
    </w:rPr>
  </w:style>
  <w:style w:type="paragraph" w:styleId="Header">
    <w:name w:val="header"/>
    <w:basedOn w:val="Normal"/>
    <w:link w:val="HeaderChar"/>
    <w:unhideWhenUsed/>
    <w:rsid w:val="009148EE"/>
    <w:pPr>
      <w:tabs>
        <w:tab w:val="center" w:pos="4513"/>
        <w:tab w:val="left" w:pos="7938"/>
        <w:tab w:val="right" w:pos="9026"/>
      </w:tabs>
      <w:spacing w:before="0" w:line="240" w:lineRule="auto"/>
      <w:ind w:left="2268"/>
      <w:jc w:val="center"/>
    </w:pPr>
    <w:rPr>
      <w:rFonts w:ascii="Arial Narrow" w:hAnsi="Arial Narrow" w:cs="Times New Roman"/>
      <w:noProof/>
      <w:szCs w:val="20"/>
      <w:lang w:eastAsia="en-AU"/>
    </w:rPr>
  </w:style>
  <w:style w:type="character" w:customStyle="1" w:styleId="HeaderChar">
    <w:name w:val="Header Char"/>
    <w:basedOn w:val="DefaultParagraphFont"/>
    <w:link w:val="Header"/>
    <w:rsid w:val="009148EE"/>
    <w:rPr>
      <w:rFonts w:ascii="Arial Narrow" w:hAnsi="Arial Narrow"/>
      <w:noProof/>
      <w:sz w:val="24"/>
    </w:rPr>
  </w:style>
  <w:style w:type="paragraph" w:styleId="NoSpacing">
    <w:name w:val="No Spacing"/>
    <w:link w:val="NoSpacingChar"/>
    <w:uiPriority w:val="1"/>
    <w:qFormat/>
    <w:rsid w:val="00431678"/>
    <w:rPr>
      <w:rFonts w:ascii="Calibri" w:hAnsi="Calibri"/>
      <w:sz w:val="22"/>
      <w:szCs w:val="22"/>
      <w:lang w:val="en-US" w:eastAsia="en-US"/>
    </w:rPr>
  </w:style>
  <w:style w:type="character" w:customStyle="1" w:styleId="NoSpacingChar">
    <w:name w:val="No Spacing Char"/>
    <w:basedOn w:val="DefaultParagraphFont"/>
    <w:link w:val="NoSpacing"/>
    <w:uiPriority w:val="1"/>
    <w:rsid w:val="00431678"/>
    <w:rPr>
      <w:rFonts w:ascii="Calibri" w:hAnsi="Calibri"/>
      <w:sz w:val="22"/>
      <w:szCs w:val="22"/>
      <w:lang w:val="en-US" w:eastAsia="en-US"/>
    </w:rPr>
  </w:style>
  <w:style w:type="character" w:customStyle="1" w:styleId="Heading9Char">
    <w:name w:val="Heading 9 Char"/>
    <w:basedOn w:val="DefaultParagraphFont"/>
    <w:link w:val="Heading9"/>
    <w:uiPriority w:val="9"/>
    <w:semiHidden/>
    <w:rsid w:val="00431678"/>
    <w:rPr>
      <w:rFonts w:asciiTheme="majorHAnsi" w:eastAsiaTheme="majorEastAsia" w:hAnsiTheme="majorHAnsi" w:cstheme="majorBidi"/>
      <w:i/>
      <w:iCs/>
      <w:color w:val="404040" w:themeColor="text1" w:themeTint="BF"/>
      <w:lang w:eastAsia="en-US"/>
    </w:rPr>
  </w:style>
  <w:style w:type="paragraph" w:styleId="BodyText3">
    <w:name w:val="Body Text 3"/>
    <w:basedOn w:val="Normal"/>
    <w:link w:val="BodyText3Char"/>
    <w:uiPriority w:val="99"/>
    <w:semiHidden/>
    <w:unhideWhenUsed/>
    <w:rsid w:val="00431678"/>
    <w:pPr>
      <w:spacing w:after="120"/>
    </w:pPr>
    <w:rPr>
      <w:sz w:val="16"/>
      <w:szCs w:val="16"/>
    </w:rPr>
  </w:style>
  <w:style w:type="character" w:customStyle="1" w:styleId="BodyText3Char">
    <w:name w:val="Body Text 3 Char"/>
    <w:basedOn w:val="DefaultParagraphFont"/>
    <w:link w:val="BodyText3"/>
    <w:uiPriority w:val="99"/>
    <w:semiHidden/>
    <w:rsid w:val="00431678"/>
    <w:rPr>
      <w:rFonts w:ascii="Arial" w:hAnsi="Arial" w:cs="Arial"/>
      <w:sz w:val="16"/>
      <w:szCs w:val="16"/>
      <w:lang w:eastAsia="en-US"/>
    </w:rPr>
  </w:style>
  <w:style w:type="paragraph" w:styleId="FootnoteText">
    <w:name w:val="footnote text"/>
    <w:basedOn w:val="Normal"/>
    <w:link w:val="FootnoteTextChar"/>
    <w:semiHidden/>
    <w:rsid w:val="00431678"/>
    <w:pPr>
      <w:spacing w:before="0" w:line="240" w:lineRule="auto"/>
    </w:pPr>
    <w:rPr>
      <w:rFonts w:cs="Times New Roman"/>
      <w:sz w:val="20"/>
      <w:szCs w:val="20"/>
    </w:rPr>
  </w:style>
  <w:style w:type="character" w:customStyle="1" w:styleId="FootnoteTextChar">
    <w:name w:val="Footnote Text Char"/>
    <w:basedOn w:val="DefaultParagraphFont"/>
    <w:link w:val="FootnoteText"/>
    <w:semiHidden/>
    <w:rsid w:val="00431678"/>
    <w:rPr>
      <w:rFonts w:ascii="Arial" w:hAnsi="Arial"/>
      <w:lang w:eastAsia="en-US"/>
    </w:rPr>
  </w:style>
  <w:style w:type="character" w:customStyle="1" w:styleId="Heading8Char">
    <w:name w:val="Heading 8 Char"/>
    <w:basedOn w:val="DefaultParagraphFont"/>
    <w:link w:val="Heading8"/>
    <w:uiPriority w:val="9"/>
    <w:rsid w:val="00431678"/>
    <w:rPr>
      <w:rFonts w:asciiTheme="majorHAnsi" w:eastAsiaTheme="majorEastAsia" w:hAnsiTheme="majorHAnsi" w:cstheme="majorBidi"/>
      <w:color w:val="404040" w:themeColor="text1" w:themeTint="BF"/>
      <w:lang w:eastAsia="en-US"/>
    </w:rPr>
  </w:style>
  <w:style w:type="character" w:styleId="PageNumber">
    <w:name w:val="page number"/>
    <w:basedOn w:val="DefaultParagraphFont"/>
    <w:rsid w:val="00431678"/>
  </w:style>
  <w:style w:type="character" w:styleId="Strong">
    <w:name w:val="Strong"/>
    <w:basedOn w:val="DefaultParagraphFont"/>
    <w:uiPriority w:val="22"/>
    <w:qFormat/>
    <w:rsid w:val="00B057C5"/>
    <w:rPr>
      <w:b/>
      <w:bCs/>
    </w:rPr>
  </w:style>
  <w:style w:type="character" w:styleId="Emphasis">
    <w:name w:val="Emphasis"/>
    <w:basedOn w:val="DefaultParagraphFont"/>
    <w:uiPriority w:val="20"/>
    <w:qFormat/>
    <w:rsid w:val="00410932"/>
    <w:rPr>
      <w:i/>
      <w:iCs/>
    </w:rPr>
  </w:style>
  <w:style w:type="character" w:styleId="SubtleEmphasis">
    <w:name w:val="Subtle Emphasis"/>
    <w:uiPriority w:val="19"/>
    <w:qFormat/>
    <w:rsid w:val="00A17E46"/>
    <w:rPr>
      <w:b/>
    </w:rPr>
  </w:style>
  <w:style w:type="character" w:styleId="FollowedHyperlink">
    <w:name w:val="FollowedHyperlink"/>
    <w:basedOn w:val="DefaultParagraphFont"/>
    <w:uiPriority w:val="99"/>
    <w:semiHidden/>
    <w:unhideWhenUsed/>
    <w:rsid w:val="00A643DA"/>
    <w:rPr>
      <w:color w:val="800080" w:themeColor="followedHyperlink"/>
      <w:u w:val="single"/>
    </w:rPr>
  </w:style>
  <w:style w:type="character" w:customStyle="1" w:styleId="Heading6Char">
    <w:name w:val="Heading 6 Char"/>
    <w:basedOn w:val="DefaultParagraphFont"/>
    <w:link w:val="Heading6"/>
    <w:uiPriority w:val="9"/>
    <w:semiHidden/>
    <w:rsid w:val="00B05DB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B05DBF"/>
    <w:rPr>
      <w:rFonts w:asciiTheme="majorHAnsi" w:eastAsiaTheme="majorEastAsia" w:hAnsiTheme="majorHAnsi" w:cstheme="majorBidi"/>
      <w:i/>
      <w:iCs/>
      <w:color w:val="404040" w:themeColor="text1" w:themeTint="BF"/>
      <w:sz w:val="24"/>
      <w:szCs w:val="24"/>
      <w:lang w:eastAsia="en-US"/>
    </w:rPr>
  </w:style>
  <w:style w:type="paragraph" w:styleId="DocumentMap">
    <w:name w:val="Document Map"/>
    <w:basedOn w:val="Normal"/>
    <w:link w:val="DocumentMapChar"/>
    <w:semiHidden/>
    <w:rsid w:val="0098677E"/>
    <w:pPr>
      <w:shd w:val="clear" w:color="auto" w:fill="000080"/>
      <w:spacing w:before="0" w:line="240" w:lineRule="auto"/>
    </w:pPr>
    <w:rPr>
      <w:rFonts w:ascii="Tahoma" w:hAnsi="Tahoma" w:cs="Tahoma"/>
      <w:lang w:eastAsia="en-AU"/>
    </w:rPr>
  </w:style>
  <w:style w:type="character" w:customStyle="1" w:styleId="DocumentMapChar">
    <w:name w:val="Document Map Char"/>
    <w:basedOn w:val="DefaultParagraphFont"/>
    <w:link w:val="DocumentMap"/>
    <w:semiHidden/>
    <w:rsid w:val="0098677E"/>
    <w:rPr>
      <w:rFonts w:ascii="Tahoma" w:hAnsi="Tahoma" w:cs="Tahoma"/>
      <w:sz w:val="24"/>
      <w:szCs w:val="24"/>
      <w:shd w:val="clear" w:color="auto" w:fill="000080"/>
    </w:rPr>
  </w:style>
  <w:style w:type="character" w:customStyle="1" w:styleId="subtitle1">
    <w:name w:val="subtitle1"/>
    <w:basedOn w:val="DefaultParagraphFont"/>
    <w:rsid w:val="00D47014"/>
    <w:rPr>
      <w:b/>
      <w:bCs/>
      <w:color w:val="D12B2C"/>
      <w:sz w:val="14"/>
      <w:szCs w:val="14"/>
    </w:rPr>
  </w:style>
  <w:style w:type="paragraph" w:customStyle="1" w:styleId="Default">
    <w:name w:val="Default"/>
    <w:rsid w:val="0058754E"/>
    <w:pPr>
      <w:autoSpaceDE w:val="0"/>
      <w:autoSpaceDN w:val="0"/>
      <w:adjustRightInd w:val="0"/>
      <w:spacing w:before="0" w:line="240" w:lineRule="auto"/>
    </w:pPr>
    <w:rPr>
      <w:rFonts w:ascii="News Gothic MT" w:hAnsi="News Gothic MT" w:cs="News Gothic MT"/>
      <w:color w:val="000000"/>
      <w:sz w:val="24"/>
      <w:szCs w:val="24"/>
    </w:rPr>
  </w:style>
  <w:style w:type="paragraph" w:customStyle="1" w:styleId="Pa8">
    <w:name w:val="Pa8"/>
    <w:basedOn w:val="Default"/>
    <w:next w:val="Default"/>
    <w:uiPriority w:val="99"/>
    <w:rsid w:val="00943B19"/>
    <w:pPr>
      <w:spacing w:line="196" w:lineRule="atLeast"/>
    </w:pPr>
    <w:rPr>
      <w:rFonts w:ascii="News Gothic" w:hAnsi="News Gothic" w:cs="Times New Roman"/>
      <w:color w:val="auto"/>
    </w:rPr>
  </w:style>
  <w:style w:type="paragraph" w:customStyle="1" w:styleId="Pa9">
    <w:name w:val="Pa9"/>
    <w:basedOn w:val="Default"/>
    <w:next w:val="Default"/>
    <w:uiPriority w:val="99"/>
    <w:rsid w:val="00943B19"/>
    <w:pPr>
      <w:spacing w:line="196" w:lineRule="atLeast"/>
    </w:pPr>
    <w:rPr>
      <w:rFonts w:ascii="News Gothic" w:hAnsi="News Gothic" w:cs="Times New Roman"/>
      <w:color w:val="auto"/>
    </w:rPr>
  </w:style>
  <w:style w:type="character" w:customStyle="1" w:styleId="A6">
    <w:name w:val="A6"/>
    <w:uiPriority w:val="99"/>
    <w:rsid w:val="00943B19"/>
    <w:rPr>
      <w:rFonts w:cs="News Gothic"/>
      <w:color w:val="000000"/>
      <w:sz w:val="11"/>
      <w:szCs w:val="11"/>
    </w:rPr>
  </w:style>
  <w:style w:type="paragraph" w:styleId="ListBullet2">
    <w:name w:val="List Bullet 2"/>
    <w:basedOn w:val="Normal"/>
    <w:unhideWhenUsed/>
    <w:rsid w:val="00965A8B"/>
    <w:pPr>
      <w:numPr>
        <w:numId w:val="5"/>
      </w:numPr>
      <w:contextualSpacing/>
    </w:pPr>
  </w:style>
  <w:style w:type="paragraph" w:styleId="List">
    <w:name w:val="List"/>
    <w:basedOn w:val="BodyText"/>
    <w:next w:val="BodyText"/>
    <w:rsid w:val="00965A8B"/>
    <w:pPr>
      <w:keepNext/>
      <w:keepLines/>
      <w:tabs>
        <w:tab w:val="left" w:pos="340"/>
      </w:tabs>
      <w:spacing w:before="60" w:after="60" w:line="240" w:lineRule="auto"/>
      <w:ind w:left="340" w:hanging="340"/>
      <w:contextualSpacing/>
    </w:pPr>
    <w:rPr>
      <w:rFonts w:ascii="Times New Roman" w:hAnsi="Times New Roman" w:cs="Times New Roman"/>
      <w:szCs w:val="22"/>
      <w:lang w:val="en-US"/>
    </w:rPr>
  </w:style>
  <w:style w:type="character" w:customStyle="1" w:styleId="SpecialBold">
    <w:name w:val="Special Bold"/>
    <w:basedOn w:val="DefaultParagraphFont"/>
    <w:rsid w:val="00965A8B"/>
    <w:rPr>
      <w:b/>
      <w:spacing w:val="0"/>
    </w:rPr>
  </w:style>
  <w:style w:type="paragraph" w:customStyle="1" w:styleId="SuperHeading">
    <w:name w:val="SuperHeading"/>
    <w:basedOn w:val="Normal"/>
    <w:rsid w:val="00965A8B"/>
    <w:pPr>
      <w:keepNext/>
      <w:keepLines/>
      <w:spacing w:after="120" w:line="240" w:lineRule="auto"/>
      <w:outlineLvl w:val="0"/>
    </w:pPr>
    <w:rPr>
      <w:rFonts w:ascii="Times New Roman" w:hAnsi="Times New Roman" w:cs="Times New Roman"/>
      <w:b/>
      <w:sz w:val="28"/>
      <w:szCs w:val="20"/>
      <w:lang w:val="en-US"/>
    </w:rPr>
  </w:style>
  <w:style w:type="paragraph" w:customStyle="1" w:styleId="AllowPageBreak">
    <w:name w:val="AllowPageBreak"/>
    <w:rsid w:val="00965A8B"/>
    <w:pPr>
      <w:widowControl w:val="0"/>
      <w:spacing w:before="0" w:line="240" w:lineRule="auto"/>
    </w:pPr>
    <w:rPr>
      <w:noProof/>
      <w:sz w:val="2"/>
      <w:lang w:eastAsia="en-US"/>
    </w:rPr>
  </w:style>
  <w:style w:type="paragraph" w:styleId="List2">
    <w:name w:val="List 2"/>
    <w:basedOn w:val="BodyText"/>
    <w:rsid w:val="00965A8B"/>
    <w:pPr>
      <w:keepNext/>
      <w:keepLines/>
      <w:tabs>
        <w:tab w:val="left" w:pos="680"/>
      </w:tabs>
      <w:spacing w:before="60" w:after="60" w:line="240" w:lineRule="auto"/>
      <w:ind w:left="680" w:hanging="340"/>
      <w:contextualSpacing/>
    </w:pPr>
    <w:rPr>
      <w:rFonts w:ascii="Times New Roman" w:hAnsi="Times New Roman" w:cs="Times New Roman"/>
      <w:szCs w:val="22"/>
      <w:lang w:val="en-US"/>
    </w:rPr>
  </w:style>
  <w:style w:type="character" w:customStyle="1" w:styleId="BoldandItalics">
    <w:name w:val="Bold and Italics"/>
    <w:qFormat/>
    <w:rsid w:val="00965A8B"/>
    <w:rPr>
      <w:b/>
      <w:i/>
      <w:u w:val="none"/>
    </w:rPr>
  </w:style>
  <w:style w:type="paragraph" w:customStyle="1" w:styleId="Perform1">
    <w:name w:val="Perform1"/>
    <w:basedOn w:val="Normal"/>
    <w:rsid w:val="00C737AA"/>
    <w:pPr>
      <w:numPr>
        <w:numId w:val="6"/>
      </w:numPr>
      <w:spacing w:before="0" w:after="160" w:line="240" w:lineRule="auto"/>
    </w:pPr>
    <w:rPr>
      <w:rFonts w:ascii="Times New Roman" w:hAnsi="Times New Roman" w:cs="Times New Roman"/>
      <w:sz w:val="20"/>
      <w:szCs w:val="20"/>
      <w:lang w:val="en-GB" w:eastAsia="en-AU"/>
    </w:rPr>
  </w:style>
  <w:style w:type="character" w:customStyle="1" w:styleId="watch-title">
    <w:name w:val="watch-title"/>
    <w:basedOn w:val="DefaultParagraphFont"/>
    <w:rsid w:val="007B0CA9"/>
  </w:style>
  <w:style w:type="character" w:styleId="PlaceholderText">
    <w:name w:val="Placeholder Text"/>
    <w:basedOn w:val="DefaultParagraphFont"/>
    <w:uiPriority w:val="99"/>
    <w:semiHidden/>
    <w:rsid w:val="007E3178"/>
    <w:rPr>
      <w:color w:val="808080"/>
    </w:rPr>
  </w:style>
  <w:style w:type="paragraph" w:styleId="NormalWeb">
    <w:name w:val="Normal (Web)"/>
    <w:basedOn w:val="Normal"/>
    <w:uiPriority w:val="99"/>
    <w:semiHidden/>
    <w:unhideWhenUsed/>
    <w:rsid w:val="00620FF2"/>
    <w:pPr>
      <w:spacing w:before="100" w:beforeAutospacing="1" w:after="100" w:afterAutospacing="1" w:line="240" w:lineRule="auto"/>
    </w:pPr>
    <w:rPr>
      <w:rFonts w:ascii="Times New Roman" w:hAnsi="Times New Roman" w:cs="Times New Roman"/>
      <w:sz w:val="10"/>
      <w:szCs w:val="10"/>
      <w:lang w:eastAsia="en-AU"/>
    </w:rPr>
  </w:style>
  <w:style w:type="paragraph" w:customStyle="1" w:styleId="space-above">
    <w:name w:val="space-above"/>
    <w:basedOn w:val="Normal"/>
    <w:rsid w:val="00620FF2"/>
    <w:pPr>
      <w:spacing w:before="188" w:after="100" w:afterAutospacing="1" w:line="240" w:lineRule="auto"/>
    </w:pPr>
    <w:rPr>
      <w:rFonts w:ascii="Times New Roman" w:hAnsi="Times New Roman" w:cs="Times New Roman"/>
      <w:sz w:val="10"/>
      <w:szCs w:val="10"/>
      <w:lang w:eastAsia="en-AU"/>
    </w:rPr>
  </w:style>
  <w:style w:type="paragraph" w:customStyle="1" w:styleId="space-below">
    <w:name w:val="space-below"/>
    <w:basedOn w:val="Normal"/>
    <w:rsid w:val="00620FF2"/>
    <w:pPr>
      <w:spacing w:before="100" w:beforeAutospacing="1" w:after="188" w:line="240" w:lineRule="auto"/>
    </w:pPr>
    <w:rPr>
      <w:rFonts w:ascii="Times New Roman" w:hAnsi="Times New Roman" w:cs="Times New Roman"/>
      <w:sz w:val="10"/>
      <w:szCs w:val="10"/>
      <w:lang w:eastAsia="en-AU"/>
    </w:rPr>
  </w:style>
</w:styles>
</file>

<file path=word/webSettings.xml><?xml version="1.0" encoding="utf-8"?>
<w:webSettings xmlns:r="http://schemas.openxmlformats.org/officeDocument/2006/relationships" xmlns:w="http://schemas.openxmlformats.org/wordprocessingml/2006/main">
  <w:divs>
    <w:div w:id="17703538">
      <w:bodyDiv w:val="1"/>
      <w:marLeft w:val="0"/>
      <w:marRight w:val="0"/>
      <w:marTop w:val="0"/>
      <w:marBottom w:val="0"/>
      <w:divBdr>
        <w:top w:val="none" w:sz="0" w:space="0" w:color="auto"/>
        <w:left w:val="none" w:sz="0" w:space="0" w:color="auto"/>
        <w:bottom w:val="none" w:sz="0" w:space="0" w:color="auto"/>
        <w:right w:val="none" w:sz="0" w:space="0" w:color="auto"/>
      </w:divBdr>
      <w:divsChild>
        <w:div w:id="1367606676">
          <w:marLeft w:val="418"/>
          <w:marRight w:val="0"/>
          <w:marTop w:val="50"/>
          <w:marBottom w:val="0"/>
          <w:divBdr>
            <w:top w:val="none" w:sz="0" w:space="0" w:color="auto"/>
            <w:left w:val="none" w:sz="0" w:space="0" w:color="auto"/>
            <w:bottom w:val="none" w:sz="0" w:space="0" w:color="auto"/>
            <w:right w:val="none" w:sz="0" w:space="0" w:color="auto"/>
          </w:divBdr>
        </w:div>
        <w:div w:id="1520007609">
          <w:marLeft w:val="418"/>
          <w:marRight w:val="0"/>
          <w:marTop w:val="50"/>
          <w:marBottom w:val="0"/>
          <w:divBdr>
            <w:top w:val="none" w:sz="0" w:space="0" w:color="auto"/>
            <w:left w:val="none" w:sz="0" w:space="0" w:color="auto"/>
            <w:bottom w:val="none" w:sz="0" w:space="0" w:color="auto"/>
            <w:right w:val="none" w:sz="0" w:space="0" w:color="auto"/>
          </w:divBdr>
        </w:div>
        <w:div w:id="1745640593">
          <w:marLeft w:val="418"/>
          <w:marRight w:val="0"/>
          <w:marTop w:val="50"/>
          <w:marBottom w:val="0"/>
          <w:divBdr>
            <w:top w:val="none" w:sz="0" w:space="0" w:color="auto"/>
            <w:left w:val="none" w:sz="0" w:space="0" w:color="auto"/>
            <w:bottom w:val="none" w:sz="0" w:space="0" w:color="auto"/>
            <w:right w:val="none" w:sz="0" w:space="0" w:color="auto"/>
          </w:divBdr>
        </w:div>
      </w:divsChild>
    </w:div>
    <w:div w:id="22826649">
      <w:bodyDiv w:val="1"/>
      <w:marLeft w:val="0"/>
      <w:marRight w:val="0"/>
      <w:marTop w:val="0"/>
      <w:marBottom w:val="0"/>
      <w:divBdr>
        <w:top w:val="none" w:sz="0" w:space="0" w:color="auto"/>
        <w:left w:val="none" w:sz="0" w:space="0" w:color="auto"/>
        <w:bottom w:val="none" w:sz="0" w:space="0" w:color="auto"/>
        <w:right w:val="none" w:sz="0" w:space="0" w:color="auto"/>
      </w:divBdr>
    </w:div>
    <w:div w:id="34358570">
      <w:bodyDiv w:val="1"/>
      <w:marLeft w:val="0"/>
      <w:marRight w:val="0"/>
      <w:marTop w:val="0"/>
      <w:marBottom w:val="0"/>
      <w:divBdr>
        <w:top w:val="none" w:sz="0" w:space="0" w:color="auto"/>
        <w:left w:val="none" w:sz="0" w:space="0" w:color="auto"/>
        <w:bottom w:val="none" w:sz="0" w:space="0" w:color="auto"/>
        <w:right w:val="none" w:sz="0" w:space="0" w:color="auto"/>
      </w:divBdr>
    </w:div>
    <w:div w:id="65882437">
      <w:bodyDiv w:val="1"/>
      <w:marLeft w:val="0"/>
      <w:marRight w:val="0"/>
      <w:marTop w:val="0"/>
      <w:marBottom w:val="0"/>
      <w:divBdr>
        <w:top w:val="none" w:sz="0" w:space="0" w:color="auto"/>
        <w:left w:val="none" w:sz="0" w:space="0" w:color="auto"/>
        <w:bottom w:val="none" w:sz="0" w:space="0" w:color="auto"/>
        <w:right w:val="none" w:sz="0" w:space="0" w:color="auto"/>
      </w:divBdr>
      <w:divsChild>
        <w:div w:id="2072725622">
          <w:marLeft w:val="94"/>
          <w:marRight w:val="94"/>
          <w:marTop w:val="0"/>
          <w:marBottom w:val="94"/>
          <w:divBdr>
            <w:top w:val="single" w:sz="2" w:space="0" w:color="000000"/>
            <w:left w:val="single" w:sz="2" w:space="0" w:color="000000"/>
            <w:bottom w:val="single" w:sz="2" w:space="0" w:color="000000"/>
            <w:right w:val="single" w:sz="2" w:space="0" w:color="000000"/>
          </w:divBdr>
          <w:divsChild>
            <w:div w:id="1929921530">
              <w:marLeft w:val="0"/>
              <w:marRight w:val="0"/>
              <w:marTop w:val="0"/>
              <w:marBottom w:val="0"/>
              <w:divBdr>
                <w:top w:val="none" w:sz="0" w:space="0" w:color="auto"/>
                <w:left w:val="none" w:sz="0" w:space="0" w:color="auto"/>
                <w:bottom w:val="none" w:sz="0" w:space="0" w:color="auto"/>
                <w:right w:val="none" w:sz="0" w:space="0" w:color="auto"/>
              </w:divBdr>
              <w:divsChild>
                <w:div w:id="95198189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8158827">
      <w:bodyDiv w:val="1"/>
      <w:marLeft w:val="0"/>
      <w:marRight w:val="0"/>
      <w:marTop w:val="0"/>
      <w:marBottom w:val="0"/>
      <w:divBdr>
        <w:top w:val="none" w:sz="0" w:space="0" w:color="auto"/>
        <w:left w:val="none" w:sz="0" w:space="0" w:color="auto"/>
        <w:bottom w:val="none" w:sz="0" w:space="0" w:color="auto"/>
        <w:right w:val="none" w:sz="0" w:space="0" w:color="auto"/>
      </w:divBdr>
      <w:divsChild>
        <w:div w:id="1147093163">
          <w:marLeft w:val="0"/>
          <w:marRight w:val="0"/>
          <w:marTop w:val="0"/>
          <w:marBottom w:val="0"/>
          <w:divBdr>
            <w:top w:val="single" w:sz="2" w:space="0" w:color="DDDDDD"/>
            <w:left w:val="single" w:sz="2" w:space="0" w:color="DDDDDD"/>
            <w:bottom w:val="single" w:sz="2" w:space="0" w:color="DDDDDD"/>
            <w:right w:val="single" w:sz="2" w:space="0" w:color="DDDDDD"/>
          </w:divBdr>
          <w:divsChild>
            <w:div w:id="242419484">
              <w:marLeft w:val="3840"/>
              <w:marRight w:val="240"/>
              <w:marTop w:val="94"/>
              <w:marBottom w:val="0"/>
              <w:divBdr>
                <w:top w:val="none" w:sz="0" w:space="0" w:color="auto"/>
                <w:left w:val="none" w:sz="0" w:space="0" w:color="auto"/>
                <w:bottom w:val="none" w:sz="0" w:space="0" w:color="auto"/>
                <w:right w:val="none" w:sz="0" w:space="0" w:color="auto"/>
              </w:divBdr>
              <w:divsChild>
                <w:div w:id="1066731531">
                  <w:marLeft w:val="0"/>
                  <w:marRight w:val="0"/>
                  <w:marTop w:val="0"/>
                  <w:marBottom w:val="0"/>
                  <w:divBdr>
                    <w:top w:val="none" w:sz="0" w:space="0" w:color="auto"/>
                    <w:left w:val="none" w:sz="0" w:space="0" w:color="auto"/>
                    <w:bottom w:val="none" w:sz="0" w:space="0" w:color="auto"/>
                    <w:right w:val="none" w:sz="0" w:space="0" w:color="auto"/>
                  </w:divBdr>
                  <w:divsChild>
                    <w:div w:id="2070879642">
                      <w:marLeft w:val="47"/>
                      <w:marRight w:val="0"/>
                      <w:marTop w:val="0"/>
                      <w:marBottom w:val="0"/>
                      <w:divBdr>
                        <w:top w:val="none" w:sz="0" w:space="0" w:color="auto"/>
                        <w:left w:val="none" w:sz="0" w:space="0" w:color="auto"/>
                        <w:bottom w:val="none" w:sz="0" w:space="0" w:color="auto"/>
                        <w:right w:val="none" w:sz="0" w:space="0" w:color="auto"/>
                      </w:divBdr>
                      <w:divsChild>
                        <w:div w:id="2116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76319">
      <w:bodyDiv w:val="1"/>
      <w:marLeft w:val="0"/>
      <w:marRight w:val="0"/>
      <w:marTop w:val="0"/>
      <w:marBottom w:val="0"/>
      <w:divBdr>
        <w:top w:val="none" w:sz="0" w:space="0" w:color="auto"/>
        <w:left w:val="none" w:sz="0" w:space="0" w:color="auto"/>
        <w:bottom w:val="none" w:sz="0" w:space="0" w:color="auto"/>
        <w:right w:val="none" w:sz="0" w:space="0" w:color="auto"/>
      </w:divBdr>
    </w:div>
    <w:div w:id="79761118">
      <w:bodyDiv w:val="1"/>
      <w:marLeft w:val="0"/>
      <w:marRight w:val="0"/>
      <w:marTop w:val="0"/>
      <w:marBottom w:val="0"/>
      <w:divBdr>
        <w:top w:val="none" w:sz="0" w:space="0" w:color="auto"/>
        <w:left w:val="none" w:sz="0" w:space="0" w:color="auto"/>
        <w:bottom w:val="none" w:sz="0" w:space="0" w:color="auto"/>
        <w:right w:val="none" w:sz="0" w:space="0" w:color="auto"/>
      </w:divBdr>
    </w:div>
    <w:div w:id="108667267">
      <w:bodyDiv w:val="1"/>
      <w:marLeft w:val="0"/>
      <w:marRight w:val="0"/>
      <w:marTop w:val="0"/>
      <w:marBottom w:val="0"/>
      <w:divBdr>
        <w:top w:val="none" w:sz="0" w:space="0" w:color="auto"/>
        <w:left w:val="none" w:sz="0" w:space="0" w:color="auto"/>
        <w:bottom w:val="none" w:sz="0" w:space="0" w:color="auto"/>
        <w:right w:val="none" w:sz="0" w:space="0" w:color="auto"/>
      </w:divBdr>
    </w:div>
    <w:div w:id="116875942">
      <w:bodyDiv w:val="1"/>
      <w:marLeft w:val="0"/>
      <w:marRight w:val="0"/>
      <w:marTop w:val="0"/>
      <w:marBottom w:val="0"/>
      <w:divBdr>
        <w:top w:val="none" w:sz="0" w:space="0" w:color="auto"/>
        <w:left w:val="none" w:sz="0" w:space="0" w:color="auto"/>
        <w:bottom w:val="none" w:sz="0" w:space="0" w:color="auto"/>
        <w:right w:val="none" w:sz="0" w:space="0" w:color="auto"/>
      </w:divBdr>
      <w:divsChild>
        <w:div w:id="623921327">
          <w:marLeft w:val="418"/>
          <w:marRight w:val="0"/>
          <w:marTop w:val="50"/>
          <w:marBottom w:val="0"/>
          <w:divBdr>
            <w:top w:val="none" w:sz="0" w:space="0" w:color="auto"/>
            <w:left w:val="none" w:sz="0" w:space="0" w:color="auto"/>
            <w:bottom w:val="none" w:sz="0" w:space="0" w:color="auto"/>
            <w:right w:val="none" w:sz="0" w:space="0" w:color="auto"/>
          </w:divBdr>
        </w:div>
        <w:div w:id="1109856447">
          <w:marLeft w:val="418"/>
          <w:marRight w:val="0"/>
          <w:marTop w:val="50"/>
          <w:marBottom w:val="120"/>
          <w:divBdr>
            <w:top w:val="none" w:sz="0" w:space="0" w:color="auto"/>
            <w:left w:val="none" w:sz="0" w:space="0" w:color="auto"/>
            <w:bottom w:val="none" w:sz="0" w:space="0" w:color="auto"/>
            <w:right w:val="none" w:sz="0" w:space="0" w:color="auto"/>
          </w:divBdr>
        </w:div>
        <w:div w:id="2031564248">
          <w:marLeft w:val="418"/>
          <w:marRight w:val="0"/>
          <w:marTop w:val="50"/>
          <w:marBottom w:val="0"/>
          <w:divBdr>
            <w:top w:val="none" w:sz="0" w:space="0" w:color="auto"/>
            <w:left w:val="none" w:sz="0" w:space="0" w:color="auto"/>
            <w:bottom w:val="none" w:sz="0" w:space="0" w:color="auto"/>
            <w:right w:val="none" w:sz="0" w:space="0" w:color="auto"/>
          </w:divBdr>
        </w:div>
      </w:divsChild>
    </w:div>
    <w:div w:id="131484003">
      <w:bodyDiv w:val="1"/>
      <w:marLeft w:val="0"/>
      <w:marRight w:val="0"/>
      <w:marTop w:val="0"/>
      <w:marBottom w:val="0"/>
      <w:divBdr>
        <w:top w:val="none" w:sz="0" w:space="0" w:color="auto"/>
        <w:left w:val="none" w:sz="0" w:space="0" w:color="auto"/>
        <w:bottom w:val="none" w:sz="0" w:space="0" w:color="auto"/>
        <w:right w:val="none" w:sz="0" w:space="0" w:color="auto"/>
      </w:divBdr>
      <w:divsChild>
        <w:div w:id="108162856">
          <w:marLeft w:val="547"/>
          <w:marRight w:val="0"/>
          <w:marTop w:val="154"/>
          <w:marBottom w:val="0"/>
          <w:divBdr>
            <w:top w:val="none" w:sz="0" w:space="0" w:color="auto"/>
            <w:left w:val="none" w:sz="0" w:space="0" w:color="auto"/>
            <w:bottom w:val="none" w:sz="0" w:space="0" w:color="auto"/>
            <w:right w:val="none" w:sz="0" w:space="0" w:color="auto"/>
          </w:divBdr>
        </w:div>
      </w:divsChild>
    </w:div>
    <w:div w:id="148982772">
      <w:bodyDiv w:val="1"/>
      <w:marLeft w:val="0"/>
      <w:marRight w:val="0"/>
      <w:marTop w:val="0"/>
      <w:marBottom w:val="0"/>
      <w:divBdr>
        <w:top w:val="none" w:sz="0" w:space="0" w:color="auto"/>
        <w:left w:val="none" w:sz="0" w:space="0" w:color="auto"/>
        <w:bottom w:val="none" w:sz="0" w:space="0" w:color="auto"/>
        <w:right w:val="none" w:sz="0" w:space="0" w:color="auto"/>
      </w:divBdr>
    </w:div>
    <w:div w:id="149031073">
      <w:bodyDiv w:val="1"/>
      <w:marLeft w:val="0"/>
      <w:marRight w:val="0"/>
      <w:marTop w:val="0"/>
      <w:marBottom w:val="0"/>
      <w:divBdr>
        <w:top w:val="none" w:sz="0" w:space="0" w:color="auto"/>
        <w:left w:val="none" w:sz="0" w:space="0" w:color="auto"/>
        <w:bottom w:val="none" w:sz="0" w:space="0" w:color="auto"/>
        <w:right w:val="none" w:sz="0" w:space="0" w:color="auto"/>
      </w:divBdr>
    </w:div>
    <w:div w:id="165216744">
      <w:bodyDiv w:val="1"/>
      <w:marLeft w:val="0"/>
      <w:marRight w:val="0"/>
      <w:marTop w:val="0"/>
      <w:marBottom w:val="0"/>
      <w:divBdr>
        <w:top w:val="none" w:sz="0" w:space="0" w:color="auto"/>
        <w:left w:val="none" w:sz="0" w:space="0" w:color="auto"/>
        <w:bottom w:val="none" w:sz="0" w:space="0" w:color="auto"/>
        <w:right w:val="none" w:sz="0" w:space="0" w:color="auto"/>
      </w:divBdr>
    </w:div>
    <w:div w:id="187766576">
      <w:bodyDiv w:val="1"/>
      <w:marLeft w:val="0"/>
      <w:marRight w:val="0"/>
      <w:marTop w:val="0"/>
      <w:marBottom w:val="0"/>
      <w:divBdr>
        <w:top w:val="none" w:sz="0" w:space="0" w:color="auto"/>
        <w:left w:val="none" w:sz="0" w:space="0" w:color="auto"/>
        <w:bottom w:val="none" w:sz="0" w:space="0" w:color="auto"/>
        <w:right w:val="none" w:sz="0" w:space="0" w:color="auto"/>
      </w:divBdr>
    </w:div>
    <w:div w:id="196241392">
      <w:bodyDiv w:val="1"/>
      <w:marLeft w:val="0"/>
      <w:marRight w:val="0"/>
      <w:marTop w:val="0"/>
      <w:marBottom w:val="0"/>
      <w:divBdr>
        <w:top w:val="none" w:sz="0" w:space="0" w:color="auto"/>
        <w:left w:val="none" w:sz="0" w:space="0" w:color="auto"/>
        <w:bottom w:val="none" w:sz="0" w:space="0" w:color="auto"/>
        <w:right w:val="none" w:sz="0" w:space="0" w:color="auto"/>
      </w:divBdr>
    </w:div>
    <w:div w:id="201284884">
      <w:bodyDiv w:val="1"/>
      <w:marLeft w:val="0"/>
      <w:marRight w:val="0"/>
      <w:marTop w:val="0"/>
      <w:marBottom w:val="0"/>
      <w:divBdr>
        <w:top w:val="none" w:sz="0" w:space="0" w:color="auto"/>
        <w:left w:val="none" w:sz="0" w:space="0" w:color="auto"/>
        <w:bottom w:val="none" w:sz="0" w:space="0" w:color="auto"/>
        <w:right w:val="none" w:sz="0" w:space="0" w:color="auto"/>
      </w:divBdr>
      <w:divsChild>
        <w:div w:id="155345010">
          <w:marLeft w:val="94"/>
          <w:marRight w:val="94"/>
          <w:marTop w:val="0"/>
          <w:marBottom w:val="94"/>
          <w:divBdr>
            <w:top w:val="single" w:sz="2" w:space="0" w:color="000000"/>
            <w:left w:val="single" w:sz="2" w:space="0" w:color="000000"/>
            <w:bottom w:val="single" w:sz="2" w:space="0" w:color="000000"/>
            <w:right w:val="single" w:sz="2" w:space="0" w:color="000000"/>
          </w:divBdr>
          <w:divsChild>
            <w:div w:id="288123154">
              <w:marLeft w:val="0"/>
              <w:marRight w:val="0"/>
              <w:marTop w:val="0"/>
              <w:marBottom w:val="0"/>
              <w:divBdr>
                <w:top w:val="none" w:sz="0" w:space="0" w:color="auto"/>
                <w:left w:val="none" w:sz="0" w:space="0" w:color="auto"/>
                <w:bottom w:val="none" w:sz="0" w:space="0" w:color="auto"/>
                <w:right w:val="none" w:sz="0" w:space="0" w:color="auto"/>
              </w:divBdr>
              <w:divsChild>
                <w:div w:id="1133255132">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02639530">
      <w:bodyDiv w:val="1"/>
      <w:marLeft w:val="0"/>
      <w:marRight w:val="0"/>
      <w:marTop w:val="0"/>
      <w:marBottom w:val="0"/>
      <w:divBdr>
        <w:top w:val="none" w:sz="0" w:space="0" w:color="auto"/>
        <w:left w:val="none" w:sz="0" w:space="0" w:color="auto"/>
        <w:bottom w:val="none" w:sz="0" w:space="0" w:color="auto"/>
        <w:right w:val="none" w:sz="0" w:space="0" w:color="auto"/>
      </w:divBdr>
      <w:divsChild>
        <w:div w:id="1179082699">
          <w:marLeft w:val="0"/>
          <w:marRight w:val="0"/>
          <w:marTop w:val="0"/>
          <w:marBottom w:val="0"/>
          <w:divBdr>
            <w:top w:val="none" w:sz="0" w:space="0" w:color="auto"/>
            <w:left w:val="none" w:sz="0" w:space="0" w:color="auto"/>
            <w:bottom w:val="none" w:sz="0" w:space="0" w:color="auto"/>
            <w:right w:val="none" w:sz="0" w:space="0" w:color="auto"/>
          </w:divBdr>
          <w:divsChild>
            <w:div w:id="1340162922">
              <w:marLeft w:val="0"/>
              <w:marRight w:val="0"/>
              <w:marTop w:val="0"/>
              <w:marBottom w:val="0"/>
              <w:divBdr>
                <w:top w:val="none" w:sz="0" w:space="0" w:color="auto"/>
                <w:left w:val="none" w:sz="0" w:space="0" w:color="auto"/>
                <w:bottom w:val="none" w:sz="0" w:space="0" w:color="auto"/>
                <w:right w:val="none" w:sz="0" w:space="0" w:color="auto"/>
              </w:divBdr>
              <w:divsChild>
                <w:div w:id="613635170">
                  <w:marLeft w:val="0"/>
                  <w:marRight w:val="0"/>
                  <w:marTop w:val="0"/>
                  <w:marBottom w:val="0"/>
                  <w:divBdr>
                    <w:top w:val="none" w:sz="0" w:space="0" w:color="auto"/>
                    <w:left w:val="none" w:sz="0" w:space="0" w:color="auto"/>
                    <w:bottom w:val="none" w:sz="0" w:space="0" w:color="auto"/>
                    <w:right w:val="none" w:sz="0" w:space="0" w:color="auto"/>
                  </w:divBdr>
                  <w:divsChild>
                    <w:div w:id="1874346296">
                      <w:marLeft w:val="0"/>
                      <w:marRight w:val="0"/>
                      <w:marTop w:val="0"/>
                      <w:marBottom w:val="0"/>
                      <w:divBdr>
                        <w:top w:val="none" w:sz="0" w:space="0" w:color="auto"/>
                        <w:left w:val="none" w:sz="0" w:space="0" w:color="auto"/>
                        <w:bottom w:val="none" w:sz="0" w:space="0" w:color="auto"/>
                        <w:right w:val="none" w:sz="0" w:space="0" w:color="auto"/>
                      </w:divBdr>
                      <w:divsChild>
                        <w:div w:id="1611618420">
                          <w:marLeft w:val="0"/>
                          <w:marRight w:val="0"/>
                          <w:marTop w:val="0"/>
                          <w:marBottom w:val="0"/>
                          <w:divBdr>
                            <w:top w:val="none" w:sz="0" w:space="0" w:color="auto"/>
                            <w:left w:val="none" w:sz="0" w:space="0" w:color="auto"/>
                            <w:bottom w:val="none" w:sz="0" w:space="0" w:color="auto"/>
                            <w:right w:val="none" w:sz="0" w:space="0" w:color="auto"/>
                          </w:divBdr>
                          <w:divsChild>
                            <w:div w:id="609359015">
                              <w:marLeft w:val="0"/>
                              <w:marRight w:val="0"/>
                              <w:marTop w:val="0"/>
                              <w:marBottom w:val="0"/>
                              <w:divBdr>
                                <w:top w:val="none" w:sz="0" w:space="0" w:color="auto"/>
                                <w:left w:val="none" w:sz="0" w:space="0" w:color="auto"/>
                                <w:bottom w:val="none" w:sz="0" w:space="0" w:color="auto"/>
                                <w:right w:val="none" w:sz="0" w:space="0" w:color="auto"/>
                              </w:divBdr>
                            </w:div>
                            <w:div w:id="21342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3583">
      <w:bodyDiv w:val="1"/>
      <w:marLeft w:val="0"/>
      <w:marRight w:val="0"/>
      <w:marTop w:val="0"/>
      <w:marBottom w:val="0"/>
      <w:divBdr>
        <w:top w:val="none" w:sz="0" w:space="0" w:color="auto"/>
        <w:left w:val="none" w:sz="0" w:space="0" w:color="auto"/>
        <w:bottom w:val="none" w:sz="0" w:space="0" w:color="auto"/>
        <w:right w:val="none" w:sz="0" w:space="0" w:color="auto"/>
      </w:divBdr>
    </w:div>
    <w:div w:id="218636269">
      <w:bodyDiv w:val="1"/>
      <w:marLeft w:val="0"/>
      <w:marRight w:val="0"/>
      <w:marTop w:val="0"/>
      <w:marBottom w:val="0"/>
      <w:divBdr>
        <w:top w:val="none" w:sz="0" w:space="0" w:color="auto"/>
        <w:left w:val="none" w:sz="0" w:space="0" w:color="auto"/>
        <w:bottom w:val="none" w:sz="0" w:space="0" w:color="auto"/>
        <w:right w:val="none" w:sz="0" w:space="0" w:color="auto"/>
      </w:divBdr>
    </w:div>
    <w:div w:id="223831662">
      <w:bodyDiv w:val="1"/>
      <w:marLeft w:val="0"/>
      <w:marRight w:val="0"/>
      <w:marTop w:val="0"/>
      <w:marBottom w:val="0"/>
      <w:divBdr>
        <w:top w:val="none" w:sz="0" w:space="0" w:color="auto"/>
        <w:left w:val="none" w:sz="0" w:space="0" w:color="auto"/>
        <w:bottom w:val="none" w:sz="0" w:space="0" w:color="auto"/>
        <w:right w:val="none" w:sz="0" w:space="0" w:color="auto"/>
      </w:divBdr>
      <w:divsChild>
        <w:div w:id="934900511">
          <w:marLeft w:val="94"/>
          <w:marRight w:val="94"/>
          <w:marTop w:val="0"/>
          <w:marBottom w:val="94"/>
          <w:divBdr>
            <w:top w:val="single" w:sz="2" w:space="0" w:color="000000"/>
            <w:left w:val="single" w:sz="2" w:space="0" w:color="000000"/>
            <w:bottom w:val="single" w:sz="2" w:space="0" w:color="000000"/>
            <w:right w:val="single" w:sz="2" w:space="0" w:color="000000"/>
          </w:divBdr>
          <w:divsChild>
            <w:div w:id="796264093">
              <w:marLeft w:val="0"/>
              <w:marRight w:val="0"/>
              <w:marTop w:val="0"/>
              <w:marBottom w:val="0"/>
              <w:divBdr>
                <w:top w:val="none" w:sz="0" w:space="0" w:color="auto"/>
                <w:left w:val="none" w:sz="0" w:space="0" w:color="auto"/>
                <w:bottom w:val="none" w:sz="0" w:space="0" w:color="auto"/>
                <w:right w:val="none" w:sz="0" w:space="0" w:color="auto"/>
              </w:divBdr>
              <w:divsChild>
                <w:div w:id="5420630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4149520">
      <w:bodyDiv w:val="1"/>
      <w:marLeft w:val="0"/>
      <w:marRight w:val="0"/>
      <w:marTop w:val="0"/>
      <w:marBottom w:val="0"/>
      <w:divBdr>
        <w:top w:val="none" w:sz="0" w:space="0" w:color="auto"/>
        <w:left w:val="none" w:sz="0" w:space="0" w:color="auto"/>
        <w:bottom w:val="none" w:sz="0" w:space="0" w:color="auto"/>
        <w:right w:val="none" w:sz="0" w:space="0" w:color="auto"/>
      </w:divBdr>
    </w:div>
    <w:div w:id="236213815">
      <w:bodyDiv w:val="1"/>
      <w:marLeft w:val="0"/>
      <w:marRight w:val="0"/>
      <w:marTop w:val="0"/>
      <w:marBottom w:val="0"/>
      <w:divBdr>
        <w:top w:val="none" w:sz="0" w:space="0" w:color="auto"/>
        <w:left w:val="none" w:sz="0" w:space="0" w:color="auto"/>
        <w:bottom w:val="none" w:sz="0" w:space="0" w:color="auto"/>
        <w:right w:val="none" w:sz="0" w:space="0" w:color="auto"/>
      </w:divBdr>
    </w:div>
    <w:div w:id="257560776">
      <w:bodyDiv w:val="1"/>
      <w:marLeft w:val="0"/>
      <w:marRight w:val="0"/>
      <w:marTop w:val="0"/>
      <w:marBottom w:val="0"/>
      <w:divBdr>
        <w:top w:val="none" w:sz="0" w:space="0" w:color="auto"/>
        <w:left w:val="none" w:sz="0" w:space="0" w:color="auto"/>
        <w:bottom w:val="none" w:sz="0" w:space="0" w:color="auto"/>
        <w:right w:val="none" w:sz="0" w:space="0" w:color="auto"/>
      </w:divBdr>
    </w:div>
    <w:div w:id="259526916">
      <w:bodyDiv w:val="1"/>
      <w:marLeft w:val="0"/>
      <w:marRight w:val="0"/>
      <w:marTop w:val="0"/>
      <w:marBottom w:val="0"/>
      <w:divBdr>
        <w:top w:val="none" w:sz="0" w:space="0" w:color="auto"/>
        <w:left w:val="none" w:sz="0" w:space="0" w:color="auto"/>
        <w:bottom w:val="none" w:sz="0" w:space="0" w:color="auto"/>
        <w:right w:val="none" w:sz="0" w:space="0" w:color="auto"/>
      </w:divBdr>
      <w:divsChild>
        <w:div w:id="720635114">
          <w:marLeft w:val="418"/>
          <w:marRight w:val="0"/>
          <w:marTop w:val="50"/>
          <w:marBottom w:val="0"/>
          <w:divBdr>
            <w:top w:val="none" w:sz="0" w:space="0" w:color="auto"/>
            <w:left w:val="none" w:sz="0" w:space="0" w:color="auto"/>
            <w:bottom w:val="none" w:sz="0" w:space="0" w:color="auto"/>
            <w:right w:val="none" w:sz="0" w:space="0" w:color="auto"/>
          </w:divBdr>
        </w:div>
        <w:div w:id="831994715">
          <w:marLeft w:val="418"/>
          <w:marRight w:val="0"/>
          <w:marTop w:val="50"/>
          <w:marBottom w:val="0"/>
          <w:divBdr>
            <w:top w:val="none" w:sz="0" w:space="0" w:color="auto"/>
            <w:left w:val="none" w:sz="0" w:space="0" w:color="auto"/>
            <w:bottom w:val="none" w:sz="0" w:space="0" w:color="auto"/>
            <w:right w:val="none" w:sz="0" w:space="0" w:color="auto"/>
          </w:divBdr>
        </w:div>
      </w:divsChild>
    </w:div>
    <w:div w:id="266892143">
      <w:bodyDiv w:val="1"/>
      <w:marLeft w:val="0"/>
      <w:marRight w:val="0"/>
      <w:marTop w:val="0"/>
      <w:marBottom w:val="0"/>
      <w:divBdr>
        <w:top w:val="none" w:sz="0" w:space="0" w:color="auto"/>
        <w:left w:val="none" w:sz="0" w:space="0" w:color="auto"/>
        <w:bottom w:val="none" w:sz="0" w:space="0" w:color="auto"/>
        <w:right w:val="none" w:sz="0" w:space="0" w:color="auto"/>
      </w:divBdr>
    </w:div>
    <w:div w:id="272132617">
      <w:bodyDiv w:val="1"/>
      <w:marLeft w:val="0"/>
      <w:marRight w:val="0"/>
      <w:marTop w:val="0"/>
      <w:marBottom w:val="0"/>
      <w:divBdr>
        <w:top w:val="none" w:sz="0" w:space="0" w:color="auto"/>
        <w:left w:val="none" w:sz="0" w:space="0" w:color="auto"/>
        <w:bottom w:val="none" w:sz="0" w:space="0" w:color="auto"/>
        <w:right w:val="none" w:sz="0" w:space="0" w:color="auto"/>
      </w:divBdr>
    </w:div>
    <w:div w:id="285426564">
      <w:bodyDiv w:val="1"/>
      <w:marLeft w:val="0"/>
      <w:marRight w:val="0"/>
      <w:marTop w:val="0"/>
      <w:marBottom w:val="0"/>
      <w:divBdr>
        <w:top w:val="none" w:sz="0" w:space="0" w:color="auto"/>
        <w:left w:val="none" w:sz="0" w:space="0" w:color="auto"/>
        <w:bottom w:val="none" w:sz="0" w:space="0" w:color="auto"/>
        <w:right w:val="none" w:sz="0" w:space="0" w:color="auto"/>
      </w:divBdr>
    </w:div>
    <w:div w:id="295724186">
      <w:bodyDiv w:val="1"/>
      <w:marLeft w:val="0"/>
      <w:marRight w:val="0"/>
      <w:marTop w:val="0"/>
      <w:marBottom w:val="0"/>
      <w:divBdr>
        <w:top w:val="none" w:sz="0" w:space="0" w:color="auto"/>
        <w:left w:val="none" w:sz="0" w:space="0" w:color="auto"/>
        <w:bottom w:val="none" w:sz="0" w:space="0" w:color="auto"/>
        <w:right w:val="none" w:sz="0" w:space="0" w:color="auto"/>
      </w:divBdr>
      <w:divsChild>
        <w:div w:id="1472405486">
          <w:marLeft w:val="94"/>
          <w:marRight w:val="94"/>
          <w:marTop w:val="0"/>
          <w:marBottom w:val="94"/>
          <w:divBdr>
            <w:top w:val="single" w:sz="2" w:space="0" w:color="000000"/>
            <w:left w:val="single" w:sz="2" w:space="0" w:color="000000"/>
            <w:bottom w:val="single" w:sz="2" w:space="0" w:color="000000"/>
            <w:right w:val="single" w:sz="2" w:space="0" w:color="000000"/>
          </w:divBdr>
          <w:divsChild>
            <w:div w:id="805896648">
              <w:marLeft w:val="0"/>
              <w:marRight w:val="0"/>
              <w:marTop w:val="0"/>
              <w:marBottom w:val="0"/>
              <w:divBdr>
                <w:top w:val="none" w:sz="0" w:space="0" w:color="auto"/>
                <w:left w:val="none" w:sz="0" w:space="0" w:color="auto"/>
                <w:bottom w:val="none" w:sz="0" w:space="0" w:color="auto"/>
                <w:right w:val="none" w:sz="0" w:space="0" w:color="auto"/>
              </w:divBdr>
              <w:divsChild>
                <w:div w:id="647786034">
                  <w:marLeft w:val="1186"/>
                  <w:marRight w:val="0"/>
                  <w:marTop w:val="0"/>
                  <w:marBottom w:val="0"/>
                  <w:divBdr>
                    <w:top w:val="none" w:sz="0" w:space="0" w:color="auto"/>
                    <w:left w:val="single" w:sz="4" w:space="7" w:color="CCD2D2"/>
                    <w:bottom w:val="none" w:sz="0" w:space="0" w:color="auto"/>
                    <w:right w:val="none" w:sz="0" w:space="0" w:color="auto"/>
                  </w:divBdr>
                  <w:divsChild>
                    <w:div w:id="19475913">
                      <w:marLeft w:val="0"/>
                      <w:marRight w:val="0"/>
                      <w:marTop w:val="0"/>
                      <w:marBottom w:val="282"/>
                      <w:divBdr>
                        <w:top w:val="none" w:sz="0" w:space="0" w:color="auto"/>
                        <w:left w:val="none" w:sz="0" w:space="0" w:color="auto"/>
                        <w:bottom w:val="none" w:sz="0" w:space="0" w:color="auto"/>
                        <w:right w:val="none" w:sz="0" w:space="0" w:color="auto"/>
                      </w:divBdr>
                      <w:divsChild>
                        <w:div w:id="1458642319">
                          <w:marLeft w:val="0"/>
                          <w:marRight w:val="0"/>
                          <w:marTop w:val="0"/>
                          <w:marBottom w:val="847"/>
                          <w:divBdr>
                            <w:top w:val="none" w:sz="0" w:space="0" w:color="auto"/>
                            <w:left w:val="none" w:sz="0" w:space="0" w:color="auto"/>
                            <w:bottom w:val="none" w:sz="0" w:space="0" w:color="auto"/>
                            <w:right w:val="none" w:sz="0" w:space="0" w:color="auto"/>
                          </w:divBdr>
                        </w:div>
                      </w:divsChild>
                    </w:div>
                    <w:div w:id="156459905">
                      <w:marLeft w:val="0"/>
                      <w:marRight w:val="0"/>
                      <w:marTop w:val="0"/>
                      <w:marBottom w:val="282"/>
                      <w:divBdr>
                        <w:top w:val="none" w:sz="0" w:space="0" w:color="auto"/>
                        <w:left w:val="none" w:sz="0" w:space="0" w:color="auto"/>
                        <w:bottom w:val="none" w:sz="0" w:space="0" w:color="auto"/>
                        <w:right w:val="none" w:sz="0" w:space="0" w:color="auto"/>
                      </w:divBdr>
                      <w:divsChild>
                        <w:div w:id="317417983">
                          <w:marLeft w:val="0"/>
                          <w:marRight w:val="0"/>
                          <w:marTop w:val="0"/>
                          <w:marBottom w:val="847"/>
                          <w:divBdr>
                            <w:top w:val="none" w:sz="0" w:space="0" w:color="auto"/>
                            <w:left w:val="none" w:sz="0" w:space="0" w:color="auto"/>
                            <w:bottom w:val="none" w:sz="0" w:space="0" w:color="auto"/>
                            <w:right w:val="none" w:sz="0" w:space="0" w:color="auto"/>
                          </w:divBdr>
                        </w:div>
                      </w:divsChild>
                    </w:div>
                    <w:div w:id="542256359">
                      <w:marLeft w:val="0"/>
                      <w:marRight w:val="0"/>
                      <w:marTop w:val="0"/>
                      <w:marBottom w:val="282"/>
                      <w:divBdr>
                        <w:top w:val="none" w:sz="0" w:space="0" w:color="auto"/>
                        <w:left w:val="none" w:sz="0" w:space="0" w:color="auto"/>
                        <w:bottom w:val="none" w:sz="0" w:space="0" w:color="auto"/>
                        <w:right w:val="none" w:sz="0" w:space="0" w:color="auto"/>
                      </w:divBdr>
                      <w:divsChild>
                        <w:div w:id="120613916">
                          <w:marLeft w:val="0"/>
                          <w:marRight w:val="0"/>
                          <w:marTop w:val="0"/>
                          <w:marBottom w:val="847"/>
                          <w:divBdr>
                            <w:top w:val="none" w:sz="0" w:space="0" w:color="auto"/>
                            <w:left w:val="none" w:sz="0" w:space="0" w:color="auto"/>
                            <w:bottom w:val="none" w:sz="0" w:space="0" w:color="auto"/>
                            <w:right w:val="none" w:sz="0" w:space="0" w:color="auto"/>
                          </w:divBdr>
                        </w:div>
                      </w:divsChild>
                    </w:div>
                    <w:div w:id="1467622156">
                      <w:marLeft w:val="0"/>
                      <w:marRight w:val="0"/>
                      <w:marTop w:val="0"/>
                      <w:marBottom w:val="282"/>
                      <w:divBdr>
                        <w:top w:val="none" w:sz="0" w:space="0" w:color="auto"/>
                        <w:left w:val="none" w:sz="0" w:space="0" w:color="auto"/>
                        <w:bottom w:val="none" w:sz="0" w:space="0" w:color="auto"/>
                        <w:right w:val="none" w:sz="0" w:space="0" w:color="auto"/>
                      </w:divBdr>
                      <w:divsChild>
                        <w:div w:id="353727872">
                          <w:marLeft w:val="0"/>
                          <w:marRight w:val="0"/>
                          <w:marTop w:val="0"/>
                          <w:marBottom w:val="847"/>
                          <w:divBdr>
                            <w:top w:val="none" w:sz="0" w:space="0" w:color="auto"/>
                            <w:left w:val="none" w:sz="0" w:space="0" w:color="auto"/>
                            <w:bottom w:val="none" w:sz="0" w:space="0" w:color="auto"/>
                            <w:right w:val="none" w:sz="0" w:space="0" w:color="auto"/>
                          </w:divBdr>
                        </w:div>
                      </w:divsChild>
                    </w:div>
                    <w:div w:id="2039625709">
                      <w:marLeft w:val="0"/>
                      <w:marRight w:val="0"/>
                      <w:marTop w:val="0"/>
                      <w:marBottom w:val="282"/>
                      <w:divBdr>
                        <w:top w:val="none" w:sz="0" w:space="0" w:color="auto"/>
                        <w:left w:val="none" w:sz="0" w:space="0" w:color="auto"/>
                        <w:bottom w:val="none" w:sz="0" w:space="0" w:color="auto"/>
                        <w:right w:val="none" w:sz="0" w:space="0" w:color="auto"/>
                      </w:divBdr>
                      <w:divsChild>
                        <w:div w:id="1699694063">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327099212">
      <w:bodyDiv w:val="1"/>
      <w:marLeft w:val="188"/>
      <w:marRight w:val="188"/>
      <w:marTop w:val="0"/>
      <w:marBottom w:val="0"/>
      <w:divBdr>
        <w:top w:val="none" w:sz="0" w:space="0" w:color="auto"/>
        <w:left w:val="none" w:sz="0" w:space="0" w:color="auto"/>
        <w:bottom w:val="none" w:sz="0" w:space="0" w:color="auto"/>
        <w:right w:val="none" w:sz="0" w:space="0" w:color="auto"/>
      </w:divBdr>
      <w:divsChild>
        <w:div w:id="792094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763668">
      <w:bodyDiv w:val="1"/>
      <w:marLeft w:val="0"/>
      <w:marRight w:val="0"/>
      <w:marTop w:val="0"/>
      <w:marBottom w:val="0"/>
      <w:divBdr>
        <w:top w:val="none" w:sz="0" w:space="0" w:color="auto"/>
        <w:left w:val="none" w:sz="0" w:space="0" w:color="auto"/>
        <w:bottom w:val="none" w:sz="0" w:space="0" w:color="auto"/>
        <w:right w:val="none" w:sz="0" w:space="0" w:color="auto"/>
      </w:divBdr>
      <w:divsChild>
        <w:div w:id="510265975">
          <w:marLeft w:val="0"/>
          <w:marRight w:val="0"/>
          <w:marTop w:val="0"/>
          <w:marBottom w:val="0"/>
          <w:divBdr>
            <w:top w:val="none" w:sz="0" w:space="0" w:color="auto"/>
            <w:left w:val="none" w:sz="0" w:space="0" w:color="auto"/>
            <w:bottom w:val="none" w:sz="0" w:space="0" w:color="auto"/>
            <w:right w:val="none" w:sz="0" w:space="0" w:color="auto"/>
          </w:divBdr>
          <w:divsChild>
            <w:div w:id="157040265">
              <w:marLeft w:val="0"/>
              <w:marRight w:val="0"/>
              <w:marTop w:val="0"/>
              <w:marBottom w:val="0"/>
              <w:divBdr>
                <w:top w:val="none" w:sz="0" w:space="0" w:color="auto"/>
                <w:left w:val="none" w:sz="0" w:space="0" w:color="auto"/>
                <w:bottom w:val="none" w:sz="0" w:space="0" w:color="auto"/>
                <w:right w:val="none" w:sz="0" w:space="0" w:color="auto"/>
              </w:divBdr>
              <w:divsChild>
                <w:div w:id="222720969">
                  <w:marLeft w:val="0"/>
                  <w:marRight w:val="0"/>
                  <w:marTop w:val="0"/>
                  <w:marBottom w:val="0"/>
                  <w:divBdr>
                    <w:top w:val="none" w:sz="0" w:space="0" w:color="auto"/>
                    <w:left w:val="none" w:sz="0" w:space="0" w:color="auto"/>
                    <w:bottom w:val="none" w:sz="0" w:space="0" w:color="auto"/>
                    <w:right w:val="none" w:sz="0" w:space="0" w:color="auto"/>
                  </w:divBdr>
                  <w:divsChild>
                    <w:div w:id="2443943">
                      <w:marLeft w:val="0"/>
                      <w:marRight w:val="0"/>
                      <w:marTop w:val="0"/>
                      <w:marBottom w:val="0"/>
                      <w:divBdr>
                        <w:top w:val="none" w:sz="0" w:space="0" w:color="auto"/>
                        <w:left w:val="none" w:sz="0" w:space="0" w:color="auto"/>
                        <w:bottom w:val="none" w:sz="0" w:space="0" w:color="auto"/>
                        <w:right w:val="none" w:sz="0" w:space="0" w:color="auto"/>
                      </w:divBdr>
                      <w:divsChild>
                        <w:div w:id="625281668">
                          <w:marLeft w:val="0"/>
                          <w:marRight w:val="0"/>
                          <w:marTop w:val="0"/>
                          <w:marBottom w:val="0"/>
                          <w:divBdr>
                            <w:top w:val="none" w:sz="0" w:space="0" w:color="auto"/>
                            <w:left w:val="none" w:sz="0" w:space="0" w:color="auto"/>
                            <w:bottom w:val="none" w:sz="0" w:space="0" w:color="auto"/>
                            <w:right w:val="none" w:sz="0" w:space="0" w:color="auto"/>
                          </w:divBdr>
                          <w:divsChild>
                            <w:div w:id="13308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0908">
      <w:bodyDiv w:val="1"/>
      <w:marLeft w:val="0"/>
      <w:marRight w:val="0"/>
      <w:marTop w:val="0"/>
      <w:marBottom w:val="0"/>
      <w:divBdr>
        <w:top w:val="none" w:sz="0" w:space="0" w:color="auto"/>
        <w:left w:val="none" w:sz="0" w:space="0" w:color="auto"/>
        <w:bottom w:val="none" w:sz="0" w:space="0" w:color="auto"/>
        <w:right w:val="none" w:sz="0" w:space="0" w:color="auto"/>
      </w:divBdr>
    </w:div>
    <w:div w:id="342368153">
      <w:bodyDiv w:val="1"/>
      <w:marLeft w:val="0"/>
      <w:marRight w:val="0"/>
      <w:marTop w:val="0"/>
      <w:marBottom w:val="0"/>
      <w:divBdr>
        <w:top w:val="none" w:sz="0" w:space="0" w:color="auto"/>
        <w:left w:val="none" w:sz="0" w:space="0" w:color="auto"/>
        <w:bottom w:val="none" w:sz="0" w:space="0" w:color="auto"/>
        <w:right w:val="none" w:sz="0" w:space="0" w:color="auto"/>
      </w:divBdr>
    </w:div>
    <w:div w:id="382213384">
      <w:bodyDiv w:val="1"/>
      <w:marLeft w:val="0"/>
      <w:marRight w:val="0"/>
      <w:marTop w:val="0"/>
      <w:marBottom w:val="0"/>
      <w:divBdr>
        <w:top w:val="none" w:sz="0" w:space="0" w:color="auto"/>
        <w:left w:val="none" w:sz="0" w:space="0" w:color="auto"/>
        <w:bottom w:val="none" w:sz="0" w:space="0" w:color="auto"/>
        <w:right w:val="none" w:sz="0" w:space="0" w:color="auto"/>
      </w:divBdr>
    </w:div>
    <w:div w:id="403341242">
      <w:bodyDiv w:val="1"/>
      <w:marLeft w:val="0"/>
      <w:marRight w:val="0"/>
      <w:marTop w:val="0"/>
      <w:marBottom w:val="0"/>
      <w:divBdr>
        <w:top w:val="none" w:sz="0" w:space="0" w:color="auto"/>
        <w:left w:val="none" w:sz="0" w:space="0" w:color="auto"/>
        <w:bottom w:val="none" w:sz="0" w:space="0" w:color="auto"/>
        <w:right w:val="none" w:sz="0" w:space="0" w:color="auto"/>
      </w:divBdr>
    </w:div>
    <w:div w:id="412943289">
      <w:bodyDiv w:val="1"/>
      <w:marLeft w:val="0"/>
      <w:marRight w:val="0"/>
      <w:marTop w:val="0"/>
      <w:marBottom w:val="0"/>
      <w:divBdr>
        <w:top w:val="none" w:sz="0" w:space="0" w:color="auto"/>
        <w:left w:val="none" w:sz="0" w:space="0" w:color="auto"/>
        <w:bottom w:val="none" w:sz="0" w:space="0" w:color="auto"/>
        <w:right w:val="none" w:sz="0" w:space="0" w:color="auto"/>
      </w:divBdr>
    </w:div>
    <w:div w:id="422335981">
      <w:bodyDiv w:val="1"/>
      <w:marLeft w:val="0"/>
      <w:marRight w:val="0"/>
      <w:marTop w:val="0"/>
      <w:marBottom w:val="0"/>
      <w:divBdr>
        <w:top w:val="none" w:sz="0" w:space="0" w:color="auto"/>
        <w:left w:val="none" w:sz="0" w:space="0" w:color="auto"/>
        <w:bottom w:val="none" w:sz="0" w:space="0" w:color="auto"/>
        <w:right w:val="none" w:sz="0" w:space="0" w:color="auto"/>
      </w:divBdr>
      <w:divsChild>
        <w:div w:id="198935538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5397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1631834">
      <w:bodyDiv w:val="1"/>
      <w:marLeft w:val="0"/>
      <w:marRight w:val="0"/>
      <w:marTop w:val="0"/>
      <w:marBottom w:val="0"/>
      <w:divBdr>
        <w:top w:val="none" w:sz="0" w:space="0" w:color="auto"/>
        <w:left w:val="none" w:sz="0" w:space="0" w:color="auto"/>
        <w:bottom w:val="none" w:sz="0" w:space="0" w:color="auto"/>
        <w:right w:val="none" w:sz="0" w:space="0" w:color="auto"/>
      </w:divBdr>
    </w:div>
    <w:div w:id="442261208">
      <w:bodyDiv w:val="1"/>
      <w:marLeft w:val="0"/>
      <w:marRight w:val="0"/>
      <w:marTop w:val="0"/>
      <w:marBottom w:val="0"/>
      <w:divBdr>
        <w:top w:val="none" w:sz="0" w:space="0" w:color="auto"/>
        <w:left w:val="none" w:sz="0" w:space="0" w:color="auto"/>
        <w:bottom w:val="none" w:sz="0" w:space="0" w:color="auto"/>
        <w:right w:val="none" w:sz="0" w:space="0" w:color="auto"/>
      </w:divBdr>
      <w:divsChild>
        <w:div w:id="1248463696">
          <w:marLeft w:val="0"/>
          <w:marRight w:val="0"/>
          <w:marTop w:val="0"/>
          <w:marBottom w:val="0"/>
          <w:divBdr>
            <w:top w:val="none" w:sz="0" w:space="0" w:color="auto"/>
            <w:left w:val="none" w:sz="0" w:space="0" w:color="auto"/>
            <w:bottom w:val="none" w:sz="0" w:space="0" w:color="auto"/>
            <w:right w:val="none" w:sz="0" w:space="0" w:color="auto"/>
          </w:divBdr>
          <w:divsChild>
            <w:div w:id="1861313918">
              <w:marLeft w:val="0"/>
              <w:marRight w:val="0"/>
              <w:marTop w:val="0"/>
              <w:marBottom w:val="47"/>
              <w:divBdr>
                <w:top w:val="none" w:sz="0" w:space="0" w:color="auto"/>
                <w:left w:val="none" w:sz="0" w:space="0" w:color="auto"/>
                <w:bottom w:val="none" w:sz="0" w:space="0" w:color="auto"/>
                <w:right w:val="none" w:sz="0" w:space="0" w:color="auto"/>
              </w:divBdr>
              <w:divsChild>
                <w:div w:id="998071115">
                  <w:marLeft w:val="0"/>
                  <w:marRight w:val="0"/>
                  <w:marTop w:val="0"/>
                  <w:marBottom w:val="47"/>
                  <w:divBdr>
                    <w:top w:val="none" w:sz="0" w:space="0" w:color="auto"/>
                    <w:left w:val="none" w:sz="0" w:space="0" w:color="auto"/>
                    <w:bottom w:val="none" w:sz="0" w:space="0" w:color="auto"/>
                    <w:right w:val="none" w:sz="0" w:space="0" w:color="auto"/>
                  </w:divBdr>
                  <w:divsChild>
                    <w:div w:id="842429897">
                      <w:marLeft w:val="0"/>
                      <w:marRight w:val="0"/>
                      <w:marTop w:val="0"/>
                      <w:marBottom w:val="0"/>
                      <w:divBdr>
                        <w:top w:val="none" w:sz="0" w:space="0" w:color="auto"/>
                        <w:left w:val="none" w:sz="0" w:space="0" w:color="auto"/>
                        <w:bottom w:val="none" w:sz="0" w:space="0" w:color="auto"/>
                        <w:right w:val="none" w:sz="0" w:space="0" w:color="auto"/>
                      </w:divBdr>
                      <w:divsChild>
                        <w:div w:id="2054039733">
                          <w:marLeft w:val="0"/>
                          <w:marRight w:val="0"/>
                          <w:marTop w:val="0"/>
                          <w:marBottom w:val="0"/>
                          <w:divBdr>
                            <w:top w:val="none" w:sz="0" w:space="0" w:color="auto"/>
                            <w:left w:val="none" w:sz="0" w:space="0" w:color="auto"/>
                            <w:bottom w:val="none" w:sz="0" w:space="0" w:color="auto"/>
                            <w:right w:val="none" w:sz="0" w:space="0" w:color="auto"/>
                          </w:divBdr>
                          <w:divsChild>
                            <w:div w:id="1522473366">
                              <w:marLeft w:val="0"/>
                              <w:marRight w:val="0"/>
                              <w:marTop w:val="0"/>
                              <w:marBottom w:val="0"/>
                              <w:divBdr>
                                <w:top w:val="single" w:sz="4" w:space="0" w:color="EEEEEE"/>
                                <w:left w:val="single" w:sz="4" w:space="5" w:color="EEEEEE"/>
                                <w:bottom w:val="single" w:sz="4" w:space="0" w:color="EEEEEE"/>
                                <w:right w:val="single" w:sz="4" w:space="5" w:color="EEEEEE"/>
                              </w:divBdr>
                            </w:div>
                            <w:div w:id="2083020883">
                              <w:marLeft w:val="0"/>
                              <w:marRight w:val="0"/>
                              <w:marTop w:val="0"/>
                              <w:marBottom w:val="0"/>
                              <w:divBdr>
                                <w:top w:val="none" w:sz="0" w:space="0" w:color="auto"/>
                                <w:left w:val="single" w:sz="4" w:space="5" w:color="EEEEEE"/>
                                <w:bottom w:val="single" w:sz="4" w:space="0" w:color="EEEEEE"/>
                                <w:right w:val="single" w:sz="4" w:space="5" w:color="EEEEEE"/>
                              </w:divBdr>
                            </w:div>
                          </w:divsChild>
                        </w:div>
                      </w:divsChild>
                    </w:div>
                  </w:divsChild>
                </w:div>
              </w:divsChild>
            </w:div>
          </w:divsChild>
        </w:div>
      </w:divsChild>
    </w:div>
    <w:div w:id="459227497">
      <w:bodyDiv w:val="1"/>
      <w:marLeft w:val="0"/>
      <w:marRight w:val="0"/>
      <w:marTop w:val="0"/>
      <w:marBottom w:val="0"/>
      <w:divBdr>
        <w:top w:val="none" w:sz="0" w:space="0" w:color="auto"/>
        <w:left w:val="none" w:sz="0" w:space="0" w:color="auto"/>
        <w:bottom w:val="none" w:sz="0" w:space="0" w:color="auto"/>
        <w:right w:val="none" w:sz="0" w:space="0" w:color="auto"/>
      </w:divBdr>
    </w:div>
    <w:div w:id="504828056">
      <w:bodyDiv w:val="1"/>
      <w:marLeft w:val="0"/>
      <w:marRight w:val="0"/>
      <w:marTop w:val="0"/>
      <w:marBottom w:val="0"/>
      <w:divBdr>
        <w:top w:val="none" w:sz="0" w:space="0" w:color="auto"/>
        <w:left w:val="none" w:sz="0" w:space="0" w:color="auto"/>
        <w:bottom w:val="none" w:sz="0" w:space="0" w:color="auto"/>
        <w:right w:val="none" w:sz="0" w:space="0" w:color="auto"/>
      </w:divBdr>
      <w:divsChild>
        <w:div w:id="1951888550">
          <w:marLeft w:val="418"/>
          <w:marRight w:val="0"/>
          <w:marTop w:val="50"/>
          <w:marBottom w:val="0"/>
          <w:divBdr>
            <w:top w:val="none" w:sz="0" w:space="0" w:color="auto"/>
            <w:left w:val="none" w:sz="0" w:space="0" w:color="auto"/>
            <w:bottom w:val="none" w:sz="0" w:space="0" w:color="auto"/>
            <w:right w:val="none" w:sz="0" w:space="0" w:color="auto"/>
          </w:divBdr>
        </w:div>
      </w:divsChild>
    </w:div>
    <w:div w:id="544105702">
      <w:bodyDiv w:val="1"/>
      <w:marLeft w:val="0"/>
      <w:marRight w:val="0"/>
      <w:marTop w:val="0"/>
      <w:marBottom w:val="0"/>
      <w:divBdr>
        <w:top w:val="none" w:sz="0" w:space="0" w:color="auto"/>
        <w:left w:val="none" w:sz="0" w:space="0" w:color="auto"/>
        <w:bottom w:val="none" w:sz="0" w:space="0" w:color="auto"/>
        <w:right w:val="none" w:sz="0" w:space="0" w:color="auto"/>
      </w:divBdr>
      <w:divsChild>
        <w:div w:id="852961967">
          <w:marLeft w:val="0"/>
          <w:marRight w:val="0"/>
          <w:marTop w:val="0"/>
          <w:marBottom w:val="0"/>
          <w:divBdr>
            <w:top w:val="single" w:sz="2" w:space="0" w:color="DDDDDD"/>
            <w:left w:val="single" w:sz="2" w:space="0" w:color="DDDDDD"/>
            <w:bottom w:val="single" w:sz="2" w:space="0" w:color="DDDDDD"/>
            <w:right w:val="single" w:sz="2" w:space="0" w:color="DDDDDD"/>
          </w:divBdr>
          <w:divsChild>
            <w:div w:id="1722636365">
              <w:marLeft w:val="3840"/>
              <w:marRight w:val="240"/>
              <w:marTop w:val="94"/>
              <w:marBottom w:val="0"/>
              <w:divBdr>
                <w:top w:val="none" w:sz="0" w:space="0" w:color="auto"/>
                <w:left w:val="none" w:sz="0" w:space="0" w:color="auto"/>
                <w:bottom w:val="none" w:sz="0" w:space="0" w:color="auto"/>
                <w:right w:val="none" w:sz="0" w:space="0" w:color="auto"/>
              </w:divBdr>
              <w:divsChild>
                <w:div w:id="1983146761">
                  <w:marLeft w:val="0"/>
                  <w:marRight w:val="0"/>
                  <w:marTop w:val="0"/>
                  <w:marBottom w:val="0"/>
                  <w:divBdr>
                    <w:top w:val="none" w:sz="0" w:space="0" w:color="auto"/>
                    <w:left w:val="none" w:sz="0" w:space="0" w:color="auto"/>
                    <w:bottom w:val="none" w:sz="0" w:space="0" w:color="auto"/>
                    <w:right w:val="none" w:sz="0" w:space="0" w:color="auto"/>
                  </w:divBdr>
                  <w:divsChild>
                    <w:div w:id="1840346727">
                      <w:marLeft w:val="0"/>
                      <w:marRight w:val="0"/>
                      <w:marTop w:val="0"/>
                      <w:marBottom w:val="0"/>
                      <w:divBdr>
                        <w:top w:val="none" w:sz="0" w:space="0" w:color="auto"/>
                        <w:left w:val="none" w:sz="0" w:space="0" w:color="auto"/>
                        <w:bottom w:val="none" w:sz="0" w:space="0" w:color="auto"/>
                        <w:right w:val="none" w:sz="0" w:space="0" w:color="auto"/>
                      </w:divBdr>
                      <w:divsChild>
                        <w:div w:id="1033530739">
                          <w:marLeft w:val="0"/>
                          <w:marRight w:val="0"/>
                          <w:marTop w:val="0"/>
                          <w:marBottom w:val="188"/>
                          <w:divBdr>
                            <w:top w:val="single" w:sz="2" w:space="0" w:color="auto"/>
                            <w:left w:val="single" w:sz="2" w:space="0" w:color="auto"/>
                            <w:bottom w:val="single" w:sz="2" w:space="0" w:color="auto"/>
                            <w:right w:val="single" w:sz="2" w:space="0" w:color="auto"/>
                          </w:divBdr>
                          <w:divsChild>
                            <w:div w:id="62146199">
                              <w:marLeft w:val="0"/>
                              <w:marRight w:val="0"/>
                              <w:marTop w:val="0"/>
                              <w:marBottom w:val="0"/>
                              <w:divBdr>
                                <w:top w:val="none" w:sz="0" w:space="0" w:color="auto"/>
                                <w:left w:val="none" w:sz="0" w:space="0" w:color="auto"/>
                                <w:bottom w:val="none" w:sz="0" w:space="0" w:color="auto"/>
                                <w:right w:val="none" w:sz="0" w:space="0" w:color="auto"/>
                              </w:divBdr>
                            </w:div>
                          </w:divsChild>
                        </w:div>
                        <w:div w:id="753092796">
                          <w:marLeft w:val="0"/>
                          <w:marRight w:val="0"/>
                          <w:marTop w:val="0"/>
                          <w:marBottom w:val="188"/>
                          <w:divBdr>
                            <w:top w:val="single" w:sz="2" w:space="0" w:color="auto"/>
                            <w:left w:val="single" w:sz="2" w:space="0" w:color="auto"/>
                            <w:bottom w:val="single" w:sz="2" w:space="0" w:color="auto"/>
                            <w:right w:val="single" w:sz="2" w:space="0" w:color="auto"/>
                          </w:divBdr>
                          <w:divsChild>
                            <w:div w:id="207195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504321">
      <w:bodyDiv w:val="1"/>
      <w:marLeft w:val="-282"/>
      <w:marRight w:val="0"/>
      <w:marTop w:val="0"/>
      <w:marBottom w:val="0"/>
      <w:divBdr>
        <w:top w:val="none" w:sz="0" w:space="0" w:color="auto"/>
        <w:left w:val="none" w:sz="0" w:space="0" w:color="auto"/>
        <w:bottom w:val="none" w:sz="0" w:space="0" w:color="auto"/>
        <w:right w:val="none" w:sz="0" w:space="0" w:color="auto"/>
      </w:divBdr>
      <w:divsChild>
        <w:div w:id="287006487">
          <w:marLeft w:val="75"/>
          <w:marRight w:val="75"/>
          <w:marTop w:val="0"/>
          <w:marBottom w:val="75"/>
          <w:divBdr>
            <w:top w:val="none" w:sz="0" w:space="0" w:color="auto"/>
            <w:left w:val="none" w:sz="0" w:space="0" w:color="auto"/>
            <w:bottom w:val="none" w:sz="0" w:space="0" w:color="auto"/>
            <w:right w:val="none" w:sz="0" w:space="0" w:color="auto"/>
          </w:divBdr>
        </w:div>
      </w:divsChild>
    </w:div>
    <w:div w:id="555968082">
      <w:bodyDiv w:val="1"/>
      <w:marLeft w:val="0"/>
      <w:marRight w:val="0"/>
      <w:marTop w:val="0"/>
      <w:marBottom w:val="0"/>
      <w:divBdr>
        <w:top w:val="none" w:sz="0" w:space="0" w:color="auto"/>
        <w:left w:val="none" w:sz="0" w:space="0" w:color="auto"/>
        <w:bottom w:val="none" w:sz="0" w:space="0" w:color="auto"/>
        <w:right w:val="none" w:sz="0" w:space="0" w:color="auto"/>
      </w:divBdr>
    </w:div>
    <w:div w:id="558055677">
      <w:bodyDiv w:val="1"/>
      <w:marLeft w:val="0"/>
      <w:marRight w:val="0"/>
      <w:marTop w:val="0"/>
      <w:marBottom w:val="0"/>
      <w:divBdr>
        <w:top w:val="none" w:sz="0" w:space="0" w:color="auto"/>
        <w:left w:val="none" w:sz="0" w:space="0" w:color="auto"/>
        <w:bottom w:val="none" w:sz="0" w:space="0" w:color="auto"/>
        <w:right w:val="none" w:sz="0" w:space="0" w:color="auto"/>
      </w:divBdr>
      <w:divsChild>
        <w:div w:id="1849295149">
          <w:marLeft w:val="94"/>
          <w:marRight w:val="94"/>
          <w:marTop w:val="0"/>
          <w:marBottom w:val="94"/>
          <w:divBdr>
            <w:top w:val="single" w:sz="2" w:space="0" w:color="000000"/>
            <w:left w:val="single" w:sz="2" w:space="0" w:color="000000"/>
            <w:bottom w:val="single" w:sz="2" w:space="0" w:color="000000"/>
            <w:right w:val="single" w:sz="2" w:space="0" w:color="000000"/>
          </w:divBdr>
          <w:divsChild>
            <w:div w:id="1683778824">
              <w:marLeft w:val="0"/>
              <w:marRight w:val="0"/>
              <w:marTop w:val="0"/>
              <w:marBottom w:val="0"/>
              <w:divBdr>
                <w:top w:val="none" w:sz="0" w:space="0" w:color="auto"/>
                <w:left w:val="none" w:sz="0" w:space="0" w:color="auto"/>
                <w:bottom w:val="none" w:sz="0" w:space="0" w:color="auto"/>
                <w:right w:val="none" w:sz="0" w:space="0" w:color="auto"/>
              </w:divBdr>
              <w:divsChild>
                <w:div w:id="190193986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566695867">
      <w:bodyDiv w:val="1"/>
      <w:marLeft w:val="0"/>
      <w:marRight w:val="0"/>
      <w:marTop w:val="0"/>
      <w:marBottom w:val="0"/>
      <w:divBdr>
        <w:top w:val="none" w:sz="0" w:space="0" w:color="auto"/>
        <w:left w:val="none" w:sz="0" w:space="0" w:color="auto"/>
        <w:bottom w:val="none" w:sz="0" w:space="0" w:color="auto"/>
        <w:right w:val="none" w:sz="0" w:space="0" w:color="auto"/>
      </w:divBdr>
    </w:div>
    <w:div w:id="588658288">
      <w:bodyDiv w:val="1"/>
      <w:marLeft w:val="0"/>
      <w:marRight w:val="0"/>
      <w:marTop w:val="0"/>
      <w:marBottom w:val="0"/>
      <w:divBdr>
        <w:top w:val="none" w:sz="0" w:space="0" w:color="auto"/>
        <w:left w:val="none" w:sz="0" w:space="0" w:color="auto"/>
        <w:bottom w:val="none" w:sz="0" w:space="0" w:color="auto"/>
        <w:right w:val="none" w:sz="0" w:space="0" w:color="auto"/>
      </w:divBdr>
    </w:div>
    <w:div w:id="592589323">
      <w:bodyDiv w:val="1"/>
      <w:marLeft w:val="0"/>
      <w:marRight w:val="0"/>
      <w:marTop w:val="0"/>
      <w:marBottom w:val="0"/>
      <w:divBdr>
        <w:top w:val="none" w:sz="0" w:space="0" w:color="auto"/>
        <w:left w:val="none" w:sz="0" w:space="0" w:color="auto"/>
        <w:bottom w:val="none" w:sz="0" w:space="0" w:color="auto"/>
        <w:right w:val="none" w:sz="0" w:space="0" w:color="auto"/>
      </w:divBdr>
      <w:divsChild>
        <w:div w:id="1388917691">
          <w:marLeft w:val="0"/>
          <w:marRight w:val="0"/>
          <w:marTop w:val="0"/>
          <w:marBottom w:val="0"/>
          <w:divBdr>
            <w:top w:val="single" w:sz="2" w:space="0" w:color="DDDDDD"/>
            <w:left w:val="single" w:sz="2" w:space="0" w:color="DDDDDD"/>
            <w:bottom w:val="single" w:sz="2" w:space="0" w:color="DDDDDD"/>
            <w:right w:val="single" w:sz="2" w:space="0" w:color="DDDDDD"/>
          </w:divBdr>
          <w:divsChild>
            <w:div w:id="1197541005">
              <w:marLeft w:val="3840"/>
              <w:marRight w:val="240"/>
              <w:marTop w:val="94"/>
              <w:marBottom w:val="0"/>
              <w:divBdr>
                <w:top w:val="none" w:sz="0" w:space="0" w:color="auto"/>
                <w:left w:val="none" w:sz="0" w:space="0" w:color="auto"/>
                <w:bottom w:val="none" w:sz="0" w:space="0" w:color="auto"/>
                <w:right w:val="none" w:sz="0" w:space="0" w:color="auto"/>
              </w:divBdr>
              <w:divsChild>
                <w:div w:id="1905144213">
                  <w:marLeft w:val="0"/>
                  <w:marRight w:val="0"/>
                  <w:marTop w:val="0"/>
                  <w:marBottom w:val="0"/>
                  <w:divBdr>
                    <w:top w:val="none" w:sz="0" w:space="0" w:color="auto"/>
                    <w:left w:val="none" w:sz="0" w:space="0" w:color="auto"/>
                    <w:bottom w:val="none" w:sz="0" w:space="0" w:color="auto"/>
                    <w:right w:val="none" w:sz="0" w:space="0" w:color="auto"/>
                  </w:divBdr>
                  <w:divsChild>
                    <w:div w:id="396637894">
                      <w:marLeft w:val="0"/>
                      <w:marRight w:val="0"/>
                      <w:marTop w:val="0"/>
                      <w:marBottom w:val="0"/>
                      <w:divBdr>
                        <w:top w:val="none" w:sz="0" w:space="0" w:color="auto"/>
                        <w:left w:val="none" w:sz="0" w:space="0" w:color="auto"/>
                        <w:bottom w:val="none" w:sz="0" w:space="0" w:color="auto"/>
                        <w:right w:val="none" w:sz="0" w:space="0" w:color="auto"/>
                      </w:divBdr>
                      <w:divsChild>
                        <w:div w:id="235240040">
                          <w:marLeft w:val="0"/>
                          <w:marRight w:val="0"/>
                          <w:marTop w:val="0"/>
                          <w:marBottom w:val="188"/>
                          <w:divBdr>
                            <w:top w:val="single" w:sz="2" w:space="0" w:color="auto"/>
                            <w:left w:val="single" w:sz="2" w:space="0" w:color="auto"/>
                            <w:bottom w:val="single" w:sz="2" w:space="0" w:color="auto"/>
                            <w:right w:val="single" w:sz="2" w:space="0" w:color="auto"/>
                          </w:divBdr>
                          <w:divsChild>
                            <w:div w:id="193419434">
                              <w:marLeft w:val="0"/>
                              <w:marRight w:val="0"/>
                              <w:marTop w:val="0"/>
                              <w:marBottom w:val="0"/>
                              <w:divBdr>
                                <w:top w:val="none" w:sz="0" w:space="0" w:color="auto"/>
                                <w:left w:val="none" w:sz="0" w:space="0" w:color="auto"/>
                                <w:bottom w:val="none" w:sz="0" w:space="0" w:color="auto"/>
                                <w:right w:val="none" w:sz="0" w:space="0" w:color="auto"/>
                              </w:divBdr>
                            </w:div>
                          </w:divsChild>
                        </w:div>
                        <w:div w:id="365495875">
                          <w:marLeft w:val="0"/>
                          <w:marRight w:val="0"/>
                          <w:marTop w:val="0"/>
                          <w:marBottom w:val="188"/>
                          <w:divBdr>
                            <w:top w:val="single" w:sz="2" w:space="0" w:color="auto"/>
                            <w:left w:val="single" w:sz="2" w:space="0" w:color="auto"/>
                            <w:bottom w:val="single" w:sz="2" w:space="0" w:color="auto"/>
                            <w:right w:val="single" w:sz="2" w:space="0" w:color="auto"/>
                          </w:divBdr>
                          <w:divsChild>
                            <w:div w:id="1245383117">
                              <w:marLeft w:val="0"/>
                              <w:marRight w:val="0"/>
                              <w:marTop w:val="0"/>
                              <w:marBottom w:val="0"/>
                              <w:divBdr>
                                <w:top w:val="none" w:sz="0" w:space="0" w:color="auto"/>
                                <w:left w:val="none" w:sz="0" w:space="0" w:color="auto"/>
                                <w:bottom w:val="none" w:sz="0" w:space="0" w:color="auto"/>
                                <w:right w:val="none" w:sz="0" w:space="0" w:color="auto"/>
                              </w:divBdr>
                            </w:div>
                          </w:divsChild>
                        </w:div>
                        <w:div w:id="544096474">
                          <w:marLeft w:val="0"/>
                          <w:marRight w:val="0"/>
                          <w:marTop w:val="0"/>
                          <w:marBottom w:val="188"/>
                          <w:divBdr>
                            <w:top w:val="single" w:sz="2" w:space="0" w:color="auto"/>
                            <w:left w:val="single" w:sz="2" w:space="0" w:color="auto"/>
                            <w:bottom w:val="single" w:sz="2" w:space="0" w:color="auto"/>
                            <w:right w:val="single" w:sz="2" w:space="0" w:color="auto"/>
                          </w:divBdr>
                          <w:divsChild>
                            <w:div w:id="1379234708">
                              <w:marLeft w:val="0"/>
                              <w:marRight w:val="0"/>
                              <w:marTop w:val="0"/>
                              <w:marBottom w:val="0"/>
                              <w:divBdr>
                                <w:top w:val="none" w:sz="0" w:space="0" w:color="auto"/>
                                <w:left w:val="none" w:sz="0" w:space="0" w:color="auto"/>
                                <w:bottom w:val="none" w:sz="0" w:space="0" w:color="auto"/>
                                <w:right w:val="none" w:sz="0" w:space="0" w:color="auto"/>
                              </w:divBdr>
                            </w:div>
                          </w:divsChild>
                        </w:div>
                        <w:div w:id="1262421645">
                          <w:marLeft w:val="0"/>
                          <w:marRight w:val="0"/>
                          <w:marTop w:val="0"/>
                          <w:marBottom w:val="188"/>
                          <w:divBdr>
                            <w:top w:val="single" w:sz="2" w:space="0" w:color="auto"/>
                            <w:left w:val="single" w:sz="2" w:space="0" w:color="auto"/>
                            <w:bottom w:val="single" w:sz="2" w:space="0" w:color="auto"/>
                            <w:right w:val="single" w:sz="2" w:space="0" w:color="auto"/>
                          </w:divBdr>
                          <w:divsChild>
                            <w:div w:id="1411930027">
                              <w:marLeft w:val="0"/>
                              <w:marRight w:val="0"/>
                              <w:marTop w:val="0"/>
                              <w:marBottom w:val="0"/>
                              <w:divBdr>
                                <w:top w:val="none" w:sz="0" w:space="0" w:color="auto"/>
                                <w:left w:val="none" w:sz="0" w:space="0" w:color="auto"/>
                                <w:bottom w:val="none" w:sz="0" w:space="0" w:color="auto"/>
                                <w:right w:val="none" w:sz="0" w:space="0" w:color="auto"/>
                              </w:divBdr>
                            </w:div>
                          </w:divsChild>
                        </w:div>
                        <w:div w:id="1754471104">
                          <w:marLeft w:val="0"/>
                          <w:marRight w:val="0"/>
                          <w:marTop w:val="0"/>
                          <w:marBottom w:val="188"/>
                          <w:divBdr>
                            <w:top w:val="single" w:sz="2" w:space="0" w:color="auto"/>
                            <w:left w:val="single" w:sz="2" w:space="0" w:color="auto"/>
                            <w:bottom w:val="single" w:sz="2" w:space="0" w:color="auto"/>
                            <w:right w:val="single" w:sz="2" w:space="0" w:color="auto"/>
                          </w:divBdr>
                          <w:divsChild>
                            <w:div w:id="1217160462">
                              <w:marLeft w:val="0"/>
                              <w:marRight w:val="0"/>
                              <w:marTop w:val="0"/>
                              <w:marBottom w:val="0"/>
                              <w:divBdr>
                                <w:top w:val="none" w:sz="0" w:space="0" w:color="auto"/>
                                <w:left w:val="none" w:sz="0" w:space="0" w:color="auto"/>
                                <w:bottom w:val="none" w:sz="0" w:space="0" w:color="auto"/>
                                <w:right w:val="none" w:sz="0" w:space="0" w:color="auto"/>
                              </w:divBdr>
                            </w:div>
                          </w:divsChild>
                        </w:div>
                        <w:div w:id="1761758818">
                          <w:marLeft w:val="0"/>
                          <w:marRight w:val="0"/>
                          <w:marTop w:val="0"/>
                          <w:marBottom w:val="188"/>
                          <w:divBdr>
                            <w:top w:val="single" w:sz="2" w:space="0" w:color="auto"/>
                            <w:left w:val="single" w:sz="2" w:space="0" w:color="auto"/>
                            <w:bottom w:val="single" w:sz="2" w:space="0" w:color="auto"/>
                            <w:right w:val="single" w:sz="2" w:space="0" w:color="auto"/>
                          </w:divBdr>
                          <w:divsChild>
                            <w:div w:id="15108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291027">
      <w:bodyDiv w:val="1"/>
      <w:marLeft w:val="0"/>
      <w:marRight w:val="0"/>
      <w:marTop w:val="0"/>
      <w:marBottom w:val="0"/>
      <w:divBdr>
        <w:top w:val="none" w:sz="0" w:space="0" w:color="auto"/>
        <w:left w:val="none" w:sz="0" w:space="0" w:color="auto"/>
        <w:bottom w:val="none" w:sz="0" w:space="0" w:color="auto"/>
        <w:right w:val="none" w:sz="0" w:space="0" w:color="auto"/>
      </w:divBdr>
    </w:div>
    <w:div w:id="624041687">
      <w:bodyDiv w:val="1"/>
      <w:marLeft w:val="0"/>
      <w:marRight w:val="0"/>
      <w:marTop w:val="0"/>
      <w:marBottom w:val="0"/>
      <w:divBdr>
        <w:top w:val="none" w:sz="0" w:space="0" w:color="auto"/>
        <w:left w:val="none" w:sz="0" w:space="0" w:color="auto"/>
        <w:bottom w:val="none" w:sz="0" w:space="0" w:color="auto"/>
        <w:right w:val="none" w:sz="0" w:space="0" w:color="auto"/>
      </w:divBdr>
    </w:div>
    <w:div w:id="642389733">
      <w:bodyDiv w:val="1"/>
      <w:marLeft w:val="0"/>
      <w:marRight w:val="0"/>
      <w:marTop w:val="0"/>
      <w:marBottom w:val="0"/>
      <w:divBdr>
        <w:top w:val="none" w:sz="0" w:space="0" w:color="auto"/>
        <w:left w:val="none" w:sz="0" w:space="0" w:color="auto"/>
        <w:bottom w:val="none" w:sz="0" w:space="0" w:color="auto"/>
        <w:right w:val="none" w:sz="0" w:space="0" w:color="auto"/>
      </w:divBdr>
    </w:div>
    <w:div w:id="649165627">
      <w:bodyDiv w:val="1"/>
      <w:marLeft w:val="0"/>
      <w:marRight w:val="0"/>
      <w:marTop w:val="0"/>
      <w:marBottom w:val="0"/>
      <w:divBdr>
        <w:top w:val="none" w:sz="0" w:space="0" w:color="auto"/>
        <w:left w:val="none" w:sz="0" w:space="0" w:color="auto"/>
        <w:bottom w:val="none" w:sz="0" w:space="0" w:color="auto"/>
        <w:right w:val="none" w:sz="0" w:space="0" w:color="auto"/>
      </w:divBdr>
    </w:div>
    <w:div w:id="672220152">
      <w:bodyDiv w:val="1"/>
      <w:marLeft w:val="0"/>
      <w:marRight w:val="0"/>
      <w:marTop w:val="0"/>
      <w:marBottom w:val="0"/>
      <w:divBdr>
        <w:top w:val="none" w:sz="0" w:space="0" w:color="auto"/>
        <w:left w:val="none" w:sz="0" w:space="0" w:color="auto"/>
        <w:bottom w:val="none" w:sz="0" w:space="0" w:color="auto"/>
        <w:right w:val="none" w:sz="0" w:space="0" w:color="auto"/>
      </w:divBdr>
      <w:divsChild>
        <w:div w:id="121120732">
          <w:marLeft w:val="0"/>
          <w:marRight w:val="0"/>
          <w:marTop w:val="0"/>
          <w:marBottom w:val="0"/>
          <w:divBdr>
            <w:top w:val="single" w:sz="2" w:space="0" w:color="DDDDDD"/>
            <w:left w:val="single" w:sz="2" w:space="0" w:color="DDDDDD"/>
            <w:bottom w:val="single" w:sz="2" w:space="0" w:color="DDDDDD"/>
            <w:right w:val="single" w:sz="2" w:space="0" w:color="DDDDDD"/>
          </w:divBdr>
          <w:divsChild>
            <w:div w:id="1906139707">
              <w:marLeft w:val="3840"/>
              <w:marRight w:val="240"/>
              <w:marTop w:val="94"/>
              <w:marBottom w:val="0"/>
              <w:divBdr>
                <w:top w:val="none" w:sz="0" w:space="0" w:color="auto"/>
                <w:left w:val="none" w:sz="0" w:space="0" w:color="auto"/>
                <w:bottom w:val="none" w:sz="0" w:space="0" w:color="auto"/>
                <w:right w:val="none" w:sz="0" w:space="0" w:color="auto"/>
              </w:divBdr>
              <w:divsChild>
                <w:div w:id="1578904101">
                  <w:marLeft w:val="0"/>
                  <w:marRight w:val="0"/>
                  <w:marTop w:val="0"/>
                  <w:marBottom w:val="0"/>
                  <w:divBdr>
                    <w:top w:val="none" w:sz="0" w:space="0" w:color="auto"/>
                    <w:left w:val="none" w:sz="0" w:space="0" w:color="auto"/>
                    <w:bottom w:val="none" w:sz="0" w:space="0" w:color="auto"/>
                    <w:right w:val="none" w:sz="0" w:space="0" w:color="auto"/>
                  </w:divBdr>
                  <w:divsChild>
                    <w:div w:id="1868176742">
                      <w:marLeft w:val="0"/>
                      <w:marRight w:val="0"/>
                      <w:marTop w:val="0"/>
                      <w:marBottom w:val="0"/>
                      <w:divBdr>
                        <w:top w:val="none" w:sz="0" w:space="0" w:color="auto"/>
                        <w:left w:val="none" w:sz="0" w:space="0" w:color="auto"/>
                        <w:bottom w:val="none" w:sz="0" w:space="0" w:color="auto"/>
                        <w:right w:val="none" w:sz="0" w:space="0" w:color="auto"/>
                      </w:divBdr>
                      <w:divsChild>
                        <w:div w:id="183978381">
                          <w:marLeft w:val="0"/>
                          <w:marRight w:val="0"/>
                          <w:marTop w:val="0"/>
                          <w:marBottom w:val="188"/>
                          <w:divBdr>
                            <w:top w:val="single" w:sz="2" w:space="0" w:color="auto"/>
                            <w:left w:val="single" w:sz="2" w:space="0" w:color="auto"/>
                            <w:bottom w:val="single" w:sz="2" w:space="0" w:color="auto"/>
                            <w:right w:val="single" w:sz="2" w:space="0" w:color="auto"/>
                          </w:divBdr>
                          <w:divsChild>
                            <w:div w:id="1647007036">
                              <w:marLeft w:val="0"/>
                              <w:marRight w:val="0"/>
                              <w:marTop w:val="0"/>
                              <w:marBottom w:val="0"/>
                              <w:divBdr>
                                <w:top w:val="none" w:sz="0" w:space="0" w:color="auto"/>
                                <w:left w:val="none" w:sz="0" w:space="0" w:color="auto"/>
                                <w:bottom w:val="none" w:sz="0" w:space="0" w:color="auto"/>
                                <w:right w:val="none" w:sz="0" w:space="0" w:color="auto"/>
                              </w:divBdr>
                            </w:div>
                          </w:divsChild>
                        </w:div>
                        <w:div w:id="373969985">
                          <w:marLeft w:val="0"/>
                          <w:marRight w:val="0"/>
                          <w:marTop w:val="0"/>
                          <w:marBottom w:val="188"/>
                          <w:divBdr>
                            <w:top w:val="single" w:sz="2" w:space="0" w:color="auto"/>
                            <w:left w:val="single" w:sz="2" w:space="0" w:color="auto"/>
                            <w:bottom w:val="single" w:sz="2" w:space="0" w:color="auto"/>
                            <w:right w:val="single" w:sz="2" w:space="0" w:color="auto"/>
                          </w:divBdr>
                          <w:divsChild>
                            <w:div w:id="593317374">
                              <w:marLeft w:val="0"/>
                              <w:marRight w:val="0"/>
                              <w:marTop w:val="0"/>
                              <w:marBottom w:val="0"/>
                              <w:divBdr>
                                <w:top w:val="none" w:sz="0" w:space="0" w:color="auto"/>
                                <w:left w:val="none" w:sz="0" w:space="0" w:color="auto"/>
                                <w:bottom w:val="none" w:sz="0" w:space="0" w:color="auto"/>
                                <w:right w:val="none" w:sz="0" w:space="0" w:color="auto"/>
                              </w:divBdr>
                            </w:div>
                          </w:divsChild>
                        </w:div>
                        <w:div w:id="663972328">
                          <w:marLeft w:val="0"/>
                          <w:marRight w:val="0"/>
                          <w:marTop w:val="0"/>
                          <w:marBottom w:val="188"/>
                          <w:divBdr>
                            <w:top w:val="single" w:sz="2" w:space="0" w:color="auto"/>
                            <w:left w:val="single" w:sz="2" w:space="0" w:color="auto"/>
                            <w:bottom w:val="single" w:sz="2" w:space="0" w:color="auto"/>
                            <w:right w:val="single" w:sz="2" w:space="0" w:color="auto"/>
                          </w:divBdr>
                          <w:divsChild>
                            <w:div w:id="1017926226">
                              <w:marLeft w:val="0"/>
                              <w:marRight w:val="0"/>
                              <w:marTop w:val="0"/>
                              <w:marBottom w:val="0"/>
                              <w:divBdr>
                                <w:top w:val="none" w:sz="0" w:space="0" w:color="auto"/>
                                <w:left w:val="none" w:sz="0" w:space="0" w:color="auto"/>
                                <w:bottom w:val="none" w:sz="0" w:space="0" w:color="auto"/>
                                <w:right w:val="none" w:sz="0" w:space="0" w:color="auto"/>
                              </w:divBdr>
                            </w:div>
                          </w:divsChild>
                        </w:div>
                        <w:div w:id="1000736314">
                          <w:marLeft w:val="0"/>
                          <w:marRight w:val="0"/>
                          <w:marTop w:val="0"/>
                          <w:marBottom w:val="188"/>
                          <w:divBdr>
                            <w:top w:val="single" w:sz="2" w:space="0" w:color="auto"/>
                            <w:left w:val="single" w:sz="2" w:space="0" w:color="auto"/>
                            <w:bottom w:val="single" w:sz="2" w:space="0" w:color="auto"/>
                            <w:right w:val="single" w:sz="2" w:space="0" w:color="auto"/>
                          </w:divBdr>
                          <w:divsChild>
                            <w:div w:id="1315253366">
                              <w:marLeft w:val="0"/>
                              <w:marRight w:val="0"/>
                              <w:marTop w:val="0"/>
                              <w:marBottom w:val="0"/>
                              <w:divBdr>
                                <w:top w:val="none" w:sz="0" w:space="0" w:color="auto"/>
                                <w:left w:val="none" w:sz="0" w:space="0" w:color="auto"/>
                                <w:bottom w:val="none" w:sz="0" w:space="0" w:color="auto"/>
                                <w:right w:val="none" w:sz="0" w:space="0" w:color="auto"/>
                              </w:divBdr>
                            </w:div>
                          </w:divsChild>
                        </w:div>
                        <w:div w:id="1433166643">
                          <w:marLeft w:val="0"/>
                          <w:marRight w:val="0"/>
                          <w:marTop w:val="0"/>
                          <w:marBottom w:val="188"/>
                          <w:divBdr>
                            <w:top w:val="single" w:sz="2" w:space="0" w:color="auto"/>
                            <w:left w:val="single" w:sz="2" w:space="0" w:color="auto"/>
                            <w:bottom w:val="single" w:sz="2" w:space="0" w:color="auto"/>
                            <w:right w:val="single" w:sz="2" w:space="0" w:color="auto"/>
                          </w:divBdr>
                          <w:divsChild>
                            <w:div w:id="1622178980">
                              <w:marLeft w:val="0"/>
                              <w:marRight w:val="0"/>
                              <w:marTop w:val="0"/>
                              <w:marBottom w:val="0"/>
                              <w:divBdr>
                                <w:top w:val="none" w:sz="0" w:space="0" w:color="auto"/>
                                <w:left w:val="none" w:sz="0" w:space="0" w:color="auto"/>
                                <w:bottom w:val="none" w:sz="0" w:space="0" w:color="auto"/>
                                <w:right w:val="none" w:sz="0" w:space="0" w:color="auto"/>
                              </w:divBdr>
                            </w:div>
                          </w:divsChild>
                        </w:div>
                        <w:div w:id="1741175375">
                          <w:marLeft w:val="0"/>
                          <w:marRight w:val="0"/>
                          <w:marTop w:val="0"/>
                          <w:marBottom w:val="188"/>
                          <w:divBdr>
                            <w:top w:val="single" w:sz="2" w:space="0" w:color="auto"/>
                            <w:left w:val="single" w:sz="2" w:space="0" w:color="auto"/>
                            <w:bottom w:val="single" w:sz="2" w:space="0" w:color="auto"/>
                            <w:right w:val="single" w:sz="2" w:space="0" w:color="auto"/>
                          </w:divBdr>
                          <w:divsChild>
                            <w:div w:id="954678352">
                              <w:marLeft w:val="0"/>
                              <w:marRight w:val="0"/>
                              <w:marTop w:val="0"/>
                              <w:marBottom w:val="0"/>
                              <w:divBdr>
                                <w:top w:val="none" w:sz="0" w:space="0" w:color="auto"/>
                                <w:left w:val="none" w:sz="0" w:space="0" w:color="auto"/>
                                <w:bottom w:val="none" w:sz="0" w:space="0" w:color="auto"/>
                                <w:right w:val="none" w:sz="0" w:space="0" w:color="auto"/>
                              </w:divBdr>
                            </w:div>
                          </w:divsChild>
                        </w:div>
                        <w:div w:id="1998413957">
                          <w:marLeft w:val="0"/>
                          <w:marRight w:val="0"/>
                          <w:marTop w:val="0"/>
                          <w:marBottom w:val="188"/>
                          <w:divBdr>
                            <w:top w:val="single" w:sz="2" w:space="0" w:color="auto"/>
                            <w:left w:val="single" w:sz="2" w:space="0" w:color="auto"/>
                            <w:bottom w:val="single" w:sz="2" w:space="0" w:color="auto"/>
                            <w:right w:val="single" w:sz="2" w:space="0" w:color="auto"/>
                          </w:divBdr>
                          <w:divsChild>
                            <w:div w:id="19508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708175">
      <w:bodyDiv w:val="1"/>
      <w:marLeft w:val="0"/>
      <w:marRight w:val="0"/>
      <w:marTop w:val="0"/>
      <w:marBottom w:val="0"/>
      <w:divBdr>
        <w:top w:val="none" w:sz="0" w:space="0" w:color="auto"/>
        <w:left w:val="none" w:sz="0" w:space="0" w:color="auto"/>
        <w:bottom w:val="none" w:sz="0" w:space="0" w:color="auto"/>
        <w:right w:val="none" w:sz="0" w:space="0" w:color="auto"/>
      </w:divBdr>
    </w:div>
    <w:div w:id="685328108">
      <w:bodyDiv w:val="1"/>
      <w:marLeft w:val="0"/>
      <w:marRight w:val="0"/>
      <w:marTop w:val="0"/>
      <w:marBottom w:val="0"/>
      <w:divBdr>
        <w:top w:val="none" w:sz="0" w:space="0" w:color="auto"/>
        <w:left w:val="none" w:sz="0" w:space="0" w:color="auto"/>
        <w:bottom w:val="none" w:sz="0" w:space="0" w:color="auto"/>
        <w:right w:val="none" w:sz="0" w:space="0" w:color="auto"/>
      </w:divBdr>
    </w:div>
    <w:div w:id="711659799">
      <w:bodyDiv w:val="1"/>
      <w:marLeft w:val="0"/>
      <w:marRight w:val="0"/>
      <w:marTop w:val="0"/>
      <w:marBottom w:val="0"/>
      <w:divBdr>
        <w:top w:val="none" w:sz="0" w:space="0" w:color="auto"/>
        <w:left w:val="none" w:sz="0" w:space="0" w:color="auto"/>
        <w:bottom w:val="none" w:sz="0" w:space="0" w:color="auto"/>
        <w:right w:val="none" w:sz="0" w:space="0" w:color="auto"/>
      </w:divBdr>
    </w:div>
    <w:div w:id="713848864">
      <w:bodyDiv w:val="1"/>
      <w:marLeft w:val="0"/>
      <w:marRight w:val="0"/>
      <w:marTop w:val="0"/>
      <w:marBottom w:val="0"/>
      <w:divBdr>
        <w:top w:val="none" w:sz="0" w:space="0" w:color="auto"/>
        <w:left w:val="none" w:sz="0" w:space="0" w:color="auto"/>
        <w:bottom w:val="none" w:sz="0" w:space="0" w:color="auto"/>
        <w:right w:val="none" w:sz="0" w:space="0" w:color="auto"/>
      </w:divBdr>
      <w:divsChild>
        <w:div w:id="878712632">
          <w:marLeft w:val="418"/>
          <w:marRight w:val="0"/>
          <w:marTop w:val="50"/>
          <w:marBottom w:val="0"/>
          <w:divBdr>
            <w:top w:val="none" w:sz="0" w:space="0" w:color="auto"/>
            <w:left w:val="none" w:sz="0" w:space="0" w:color="auto"/>
            <w:bottom w:val="none" w:sz="0" w:space="0" w:color="auto"/>
            <w:right w:val="none" w:sz="0" w:space="0" w:color="auto"/>
          </w:divBdr>
        </w:div>
        <w:div w:id="1173108245">
          <w:marLeft w:val="418"/>
          <w:marRight w:val="0"/>
          <w:marTop w:val="50"/>
          <w:marBottom w:val="0"/>
          <w:divBdr>
            <w:top w:val="none" w:sz="0" w:space="0" w:color="auto"/>
            <w:left w:val="none" w:sz="0" w:space="0" w:color="auto"/>
            <w:bottom w:val="none" w:sz="0" w:space="0" w:color="auto"/>
            <w:right w:val="none" w:sz="0" w:space="0" w:color="auto"/>
          </w:divBdr>
        </w:div>
        <w:div w:id="1627925345">
          <w:marLeft w:val="418"/>
          <w:marRight w:val="0"/>
          <w:marTop w:val="50"/>
          <w:marBottom w:val="0"/>
          <w:divBdr>
            <w:top w:val="none" w:sz="0" w:space="0" w:color="auto"/>
            <w:left w:val="none" w:sz="0" w:space="0" w:color="auto"/>
            <w:bottom w:val="none" w:sz="0" w:space="0" w:color="auto"/>
            <w:right w:val="none" w:sz="0" w:space="0" w:color="auto"/>
          </w:divBdr>
        </w:div>
      </w:divsChild>
    </w:div>
    <w:div w:id="717554226">
      <w:bodyDiv w:val="1"/>
      <w:marLeft w:val="0"/>
      <w:marRight w:val="0"/>
      <w:marTop w:val="0"/>
      <w:marBottom w:val="0"/>
      <w:divBdr>
        <w:top w:val="none" w:sz="0" w:space="0" w:color="auto"/>
        <w:left w:val="none" w:sz="0" w:space="0" w:color="auto"/>
        <w:bottom w:val="none" w:sz="0" w:space="0" w:color="auto"/>
        <w:right w:val="none" w:sz="0" w:space="0" w:color="auto"/>
      </w:divBdr>
    </w:div>
    <w:div w:id="723455657">
      <w:bodyDiv w:val="1"/>
      <w:marLeft w:val="0"/>
      <w:marRight w:val="0"/>
      <w:marTop w:val="0"/>
      <w:marBottom w:val="0"/>
      <w:divBdr>
        <w:top w:val="none" w:sz="0" w:space="0" w:color="auto"/>
        <w:left w:val="none" w:sz="0" w:space="0" w:color="auto"/>
        <w:bottom w:val="none" w:sz="0" w:space="0" w:color="auto"/>
        <w:right w:val="none" w:sz="0" w:space="0" w:color="auto"/>
      </w:divBdr>
    </w:div>
    <w:div w:id="727652628">
      <w:bodyDiv w:val="1"/>
      <w:marLeft w:val="0"/>
      <w:marRight w:val="0"/>
      <w:marTop w:val="0"/>
      <w:marBottom w:val="0"/>
      <w:divBdr>
        <w:top w:val="none" w:sz="0" w:space="0" w:color="auto"/>
        <w:left w:val="none" w:sz="0" w:space="0" w:color="auto"/>
        <w:bottom w:val="none" w:sz="0" w:space="0" w:color="auto"/>
        <w:right w:val="none" w:sz="0" w:space="0" w:color="auto"/>
      </w:divBdr>
    </w:div>
    <w:div w:id="746612773">
      <w:bodyDiv w:val="1"/>
      <w:marLeft w:val="0"/>
      <w:marRight w:val="0"/>
      <w:marTop w:val="0"/>
      <w:marBottom w:val="0"/>
      <w:divBdr>
        <w:top w:val="none" w:sz="0" w:space="0" w:color="auto"/>
        <w:left w:val="none" w:sz="0" w:space="0" w:color="auto"/>
        <w:bottom w:val="none" w:sz="0" w:space="0" w:color="auto"/>
        <w:right w:val="none" w:sz="0" w:space="0" w:color="auto"/>
      </w:divBdr>
      <w:divsChild>
        <w:div w:id="2008822061">
          <w:marLeft w:val="94"/>
          <w:marRight w:val="94"/>
          <w:marTop w:val="0"/>
          <w:marBottom w:val="94"/>
          <w:divBdr>
            <w:top w:val="single" w:sz="2" w:space="0" w:color="000000"/>
            <w:left w:val="single" w:sz="2" w:space="0" w:color="000000"/>
            <w:bottom w:val="single" w:sz="2" w:space="0" w:color="000000"/>
            <w:right w:val="single" w:sz="2" w:space="0" w:color="000000"/>
          </w:divBdr>
          <w:divsChild>
            <w:div w:id="1730806103">
              <w:marLeft w:val="0"/>
              <w:marRight w:val="0"/>
              <w:marTop w:val="0"/>
              <w:marBottom w:val="0"/>
              <w:divBdr>
                <w:top w:val="none" w:sz="0" w:space="0" w:color="auto"/>
                <w:left w:val="none" w:sz="0" w:space="0" w:color="auto"/>
                <w:bottom w:val="none" w:sz="0" w:space="0" w:color="auto"/>
                <w:right w:val="none" w:sz="0" w:space="0" w:color="auto"/>
              </w:divBdr>
              <w:divsChild>
                <w:div w:id="167526169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751971092">
      <w:bodyDiv w:val="1"/>
      <w:marLeft w:val="0"/>
      <w:marRight w:val="0"/>
      <w:marTop w:val="0"/>
      <w:marBottom w:val="0"/>
      <w:divBdr>
        <w:top w:val="none" w:sz="0" w:space="0" w:color="auto"/>
        <w:left w:val="none" w:sz="0" w:space="0" w:color="auto"/>
        <w:bottom w:val="none" w:sz="0" w:space="0" w:color="auto"/>
        <w:right w:val="none" w:sz="0" w:space="0" w:color="auto"/>
      </w:divBdr>
    </w:div>
    <w:div w:id="753672121">
      <w:bodyDiv w:val="1"/>
      <w:marLeft w:val="0"/>
      <w:marRight w:val="0"/>
      <w:marTop w:val="0"/>
      <w:marBottom w:val="0"/>
      <w:divBdr>
        <w:top w:val="none" w:sz="0" w:space="0" w:color="auto"/>
        <w:left w:val="none" w:sz="0" w:space="0" w:color="auto"/>
        <w:bottom w:val="none" w:sz="0" w:space="0" w:color="auto"/>
        <w:right w:val="none" w:sz="0" w:space="0" w:color="auto"/>
      </w:divBdr>
      <w:divsChild>
        <w:div w:id="338896800">
          <w:marLeft w:val="0"/>
          <w:marRight w:val="0"/>
          <w:marTop w:val="19"/>
          <w:marBottom w:val="0"/>
          <w:divBdr>
            <w:top w:val="none" w:sz="0" w:space="0" w:color="auto"/>
            <w:left w:val="none" w:sz="0" w:space="0" w:color="auto"/>
            <w:bottom w:val="none" w:sz="0" w:space="0" w:color="auto"/>
            <w:right w:val="none" w:sz="0" w:space="0" w:color="auto"/>
          </w:divBdr>
        </w:div>
        <w:div w:id="1901672402">
          <w:marLeft w:val="0"/>
          <w:marRight w:val="0"/>
          <w:marTop w:val="19"/>
          <w:marBottom w:val="0"/>
          <w:divBdr>
            <w:top w:val="none" w:sz="0" w:space="0" w:color="auto"/>
            <w:left w:val="none" w:sz="0" w:space="0" w:color="auto"/>
            <w:bottom w:val="none" w:sz="0" w:space="0" w:color="auto"/>
            <w:right w:val="none" w:sz="0" w:space="0" w:color="auto"/>
          </w:divBdr>
        </w:div>
      </w:divsChild>
    </w:div>
    <w:div w:id="783228184">
      <w:bodyDiv w:val="1"/>
      <w:marLeft w:val="0"/>
      <w:marRight w:val="0"/>
      <w:marTop w:val="0"/>
      <w:marBottom w:val="0"/>
      <w:divBdr>
        <w:top w:val="none" w:sz="0" w:space="0" w:color="auto"/>
        <w:left w:val="none" w:sz="0" w:space="0" w:color="auto"/>
        <w:bottom w:val="none" w:sz="0" w:space="0" w:color="auto"/>
        <w:right w:val="none" w:sz="0" w:space="0" w:color="auto"/>
      </w:divBdr>
    </w:div>
    <w:div w:id="798955758">
      <w:bodyDiv w:val="1"/>
      <w:marLeft w:val="0"/>
      <w:marRight w:val="0"/>
      <w:marTop w:val="0"/>
      <w:marBottom w:val="0"/>
      <w:divBdr>
        <w:top w:val="none" w:sz="0" w:space="0" w:color="auto"/>
        <w:left w:val="none" w:sz="0" w:space="0" w:color="auto"/>
        <w:bottom w:val="none" w:sz="0" w:space="0" w:color="auto"/>
        <w:right w:val="none" w:sz="0" w:space="0" w:color="auto"/>
      </w:divBdr>
      <w:divsChild>
        <w:div w:id="21370654">
          <w:marLeft w:val="418"/>
          <w:marRight w:val="0"/>
          <w:marTop w:val="50"/>
          <w:marBottom w:val="0"/>
          <w:divBdr>
            <w:top w:val="none" w:sz="0" w:space="0" w:color="auto"/>
            <w:left w:val="none" w:sz="0" w:space="0" w:color="auto"/>
            <w:bottom w:val="none" w:sz="0" w:space="0" w:color="auto"/>
            <w:right w:val="none" w:sz="0" w:space="0" w:color="auto"/>
          </w:divBdr>
        </w:div>
        <w:div w:id="447093376">
          <w:marLeft w:val="418"/>
          <w:marRight w:val="0"/>
          <w:marTop w:val="50"/>
          <w:marBottom w:val="0"/>
          <w:divBdr>
            <w:top w:val="none" w:sz="0" w:space="0" w:color="auto"/>
            <w:left w:val="none" w:sz="0" w:space="0" w:color="auto"/>
            <w:bottom w:val="none" w:sz="0" w:space="0" w:color="auto"/>
            <w:right w:val="none" w:sz="0" w:space="0" w:color="auto"/>
          </w:divBdr>
        </w:div>
        <w:div w:id="495803807">
          <w:marLeft w:val="418"/>
          <w:marRight w:val="0"/>
          <w:marTop w:val="50"/>
          <w:marBottom w:val="0"/>
          <w:divBdr>
            <w:top w:val="none" w:sz="0" w:space="0" w:color="auto"/>
            <w:left w:val="none" w:sz="0" w:space="0" w:color="auto"/>
            <w:bottom w:val="none" w:sz="0" w:space="0" w:color="auto"/>
            <w:right w:val="none" w:sz="0" w:space="0" w:color="auto"/>
          </w:divBdr>
        </w:div>
        <w:div w:id="1488981003">
          <w:marLeft w:val="418"/>
          <w:marRight w:val="0"/>
          <w:marTop w:val="50"/>
          <w:marBottom w:val="0"/>
          <w:divBdr>
            <w:top w:val="none" w:sz="0" w:space="0" w:color="auto"/>
            <w:left w:val="none" w:sz="0" w:space="0" w:color="auto"/>
            <w:bottom w:val="none" w:sz="0" w:space="0" w:color="auto"/>
            <w:right w:val="none" w:sz="0" w:space="0" w:color="auto"/>
          </w:divBdr>
        </w:div>
      </w:divsChild>
    </w:div>
    <w:div w:id="825317413">
      <w:bodyDiv w:val="1"/>
      <w:marLeft w:val="0"/>
      <w:marRight w:val="0"/>
      <w:marTop w:val="0"/>
      <w:marBottom w:val="0"/>
      <w:divBdr>
        <w:top w:val="none" w:sz="0" w:space="0" w:color="auto"/>
        <w:left w:val="none" w:sz="0" w:space="0" w:color="auto"/>
        <w:bottom w:val="none" w:sz="0" w:space="0" w:color="auto"/>
        <w:right w:val="none" w:sz="0" w:space="0" w:color="auto"/>
      </w:divBdr>
    </w:div>
    <w:div w:id="828788625">
      <w:bodyDiv w:val="1"/>
      <w:marLeft w:val="0"/>
      <w:marRight w:val="0"/>
      <w:marTop w:val="0"/>
      <w:marBottom w:val="0"/>
      <w:divBdr>
        <w:top w:val="none" w:sz="0" w:space="0" w:color="auto"/>
        <w:left w:val="none" w:sz="0" w:space="0" w:color="auto"/>
        <w:bottom w:val="none" w:sz="0" w:space="0" w:color="auto"/>
        <w:right w:val="none" w:sz="0" w:space="0" w:color="auto"/>
      </w:divBdr>
    </w:div>
    <w:div w:id="831412393">
      <w:bodyDiv w:val="1"/>
      <w:marLeft w:val="0"/>
      <w:marRight w:val="0"/>
      <w:marTop w:val="0"/>
      <w:marBottom w:val="0"/>
      <w:divBdr>
        <w:top w:val="none" w:sz="0" w:space="0" w:color="auto"/>
        <w:left w:val="none" w:sz="0" w:space="0" w:color="auto"/>
        <w:bottom w:val="none" w:sz="0" w:space="0" w:color="auto"/>
        <w:right w:val="none" w:sz="0" w:space="0" w:color="auto"/>
      </w:divBdr>
      <w:divsChild>
        <w:div w:id="425931297">
          <w:marLeft w:val="0"/>
          <w:marRight w:val="0"/>
          <w:marTop w:val="0"/>
          <w:marBottom w:val="0"/>
          <w:divBdr>
            <w:top w:val="single" w:sz="2" w:space="0" w:color="DDDDDD"/>
            <w:left w:val="single" w:sz="2" w:space="0" w:color="DDDDDD"/>
            <w:bottom w:val="single" w:sz="2" w:space="0" w:color="DDDDDD"/>
            <w:right w:val="single" w:sz="2" w:space="0" w:color="DDDDDD"/>
          </w:divBdr>
          <w:divsChild>
            <w:div w:id="1796948610">
              <w:marLeft w:val="3840"/>
              <w:marRight w:val="240"/>
              <w:marTop w:val="94"/>
              <w:marBottom w:val="0"/>
              <w:divBdr>
                <w:top w:val="none" w:sz="0" w:space="0" w:color="auto"/>
                <w:left w:val="none" w:sz="0" w:space="0" w:color="auto"/>
                <w:bottom w:val="none" w:sz="0" w:space="0" w:color="auto"/>
                <w:right w:val="none" w:sz="0" w:space="0" w:color="auto"/>
              </w:divBdr>
              <w:divsChild>
                <w:div w:id="1568415625">
                  <w:marLeft w:val="0"/>
                  <w:marRight w:val="0"/>
                  <w:marTop w:val="0"/>
                  <w:marBottom w:val="0"/>
                  <w:divBdr>
                    <w:top w:val="none" w:sz="0" w:space="0" w:color="auto"/>
                    <w:left w:val="none" w:sz="0" w:space="0" w:color="auto"/>
                    <w:bottom w:val="none" w:sz="0" w:space="0" w:color="auto"/>
                    <w:right w:val="none" w:sz="0" w:space="0" w:color="auto"/>
                  </w:divBdr>
                  <w:divsChild>
                    <w:div w:id="2136437994">
                      <w:marLeft w:val="0"/>
                      <w:marRight w:val="0"/>
                      <w:marTop w:val="0"/>
                      <w:marBottom w:val="0"/>
                      <w:divBdr>
                        <w:top w:val="none" w:sz="0" w:space="0" w:color="auto"/>
                        <w:left w:val="none" w:sz="0" w:space="0" w:color="auto"/>
                        <w:bottom w:val="none" w:sz="0" w:space="0" w:color="auto"/>
                        <w:right w:val="none" w:sz="0" w:space="0" w:color="auto"/>
                      </w:divBdr>
                      <w:divsChild>
                        <w:div w:id="316229640">
                          <w:marLeft w:val="0"/>
                          <w:marRight w:val="0"/>
                          <w:marTop w:val="0"/>
                          <w:marBottom w:val="188"/>
                          <w:divBdr>
                            <w:top w:val="single" w:sz="2" w:space="0" w:color="auto"/>
                            <w:left w:val="single" w:sz="2" w:space="0" w:color="auto"/>
                            <w:bottom w:val="single" w:sz="2" w:space="0" w:color="auto"/>
                            <w:right w:val="single" w:sz="2" w:space="0" w:color="auto"/>
                          </w:divBdr>
                          <w:divsChild>
                            <w:div w:id="2141340163">
                              <w:marLeft w:val="0"/>
                              <w:marRight w:val="0"/>
                              <w:marTop w:val="0"/>
                              <w:marBottom w:val="0"/>
                              <w:divBdr>
                                <w:top w:val="none" w:sz="0" w:space="0" w:color="auto"/>
                                <w:left w:val="none" w:sz="0" w:space="0" w:color="auto"/>
                                <w:bottom w:val="none" w:sz="0" w:space="0" w:color="auto"/>
                                <w:right w:val="none" w:sz="0" w:space="0" w:color="auto"/>
                              </w:divBdr>
                            </w:div>
                          </w:divsChild>
                        </w:div>
                        <w:div w:id="963074871">
                          <w:marLeft w:val="0"/>
                          <w:marRight w:val="0"/>
                          <w:marTop w:val="0"/>
                          <w:marBottom w:val="188"/>
                          <w:divBdr>
                            <w:top w:val="single" w:sz="2" w:space="0" w:color="auto"/>
                            <w:left w:val="single" w:sz="2" w:space="0" w:color="auto"/>
                            <w:bottom w:val="single" w:sz="2" w:space="0" w:color="auto"/>
                            <w:right w:val="single" w:sz="2" w:space="0" w:color="auto"/>
                          </w:divBdr>
                          <w:divsChild>
                            <w:div w:id="2033454226">
                              <w:marLeft w:val="0"/>
                              <w:marRight w:val="0"/>
                              <w:marTop w:val="0"/>
                              <w:marBottom w:val="0"/>
                              <w:divBdr>
                                <w:top w:val="none" w:sz="0" w:space="0" w:color="auto"/>
                                <w:left w:val="none" w:sz="0" w:space="0" w:color="auto"/>
                                <w:bottom w:val="none" w:sz="0" w:space="0" w:color="auto"/>
                                <w:right w:val="none" w:sz="0" w:space="0" w:color="auto"/>
                              </w:divBdr>
                            </w:div>
                          </w:divsChild>
                        </w:div>
                        <w:div w:id="1235436516">
                          <w:marLeft w:val="0"/>
                          <w:marRight w:val="0"/>
                          <w:marTop w:val="0"/>
                          <w:marBottom w:val="188"/>
                          <w:divBdr>
                            <w:top w:val="single" w:sz="2" w:space="0" w:color="auto"/>
                            <w:left w:val="single" w:sz="2" w:space="0" w:color="auto"/>
                            <w:bottom w:val="single" w:sz="2" w:space="0" w:color="auto"/>
                            <w:right w:val="single" w:sz="2" w:space="0" w:color="auto"/>
                          </w:divBdr>
                          <w:divsChild>
                            <w:div w:id="1606183829">
                              <w:marLeft w:val="0"/>
                              <w:marRight w:val="0"/>
                              <w:marTop w:val="0"/>
                              <w:marBottom w:val="0"/>
                              <w:divBdr>
                                <w:top w:val="none" w:sz="0" w:space="0" w:color="auto"/>
                                <w:left w:val="none" w:sz="0" w:space="0" w:color="auto"/>
                                <w:bottom w:val="none" w:sz="0" w:space="0" w:color="auto"/>
                                <w:right w:val="none" w:sz="0" w:space="0" w:color="auto"/>
                              </w:divBdr>
                            </w:div>
                          </w:divsChild>
                        </w:div>
                        <w:div w:id="1454716519">
                          <w:marLeft w:val="0"/>
                          <w:marRight w:val="0"/>
                          <w:marTop w:val="0"/>
                          <w:marBottom w:val="188"/>
                          <w:divBdr>
                            <w:top w:val="single" w:sz="2" w:space="0" w:color="auto"/>
                            <w:left w:val="single" w:sz="2" w:space="0" w:color="auto"/>
                            <w:bottom w:val="single" w:sz="2" w:space="0" w:color="auto"/>
                            <w:right w:val="single" w:sz="2" w:space="0" w:color="auto"/>
                          </w:divBdr>
                          <w:divsChild>
                            <w:div w:id="26684268">
                              <w:marLeft w:val="0"/>
                              <w:marRight w:val="0"/>
                              <w:marTop w:val="0"/>
                              <w:marBottom w:val="0"/>
                              <w:divBdr>
                                <w:top w:val="none" w:sz="0" w:space="0" w:color="auto"/>
                                <w:left w:val="none" w:sz="0" w:space="0" w:color="auto"/>
                                <w:bottom w:val="none" w:sz="0" w:space="0" w:color="auto"/>
                                <w:right w:val="none" w:sz="0" w:space="0" w:color="auto"/>
                              </w:divBdr>
                            </w:div>
                          </w:divsChild>
                        </w:div>
                        <w:div w:id="1564026839">
                          <w:marLeft w:val="0"/>
                          <w:marRight w:val="0"/>
                          <w:marTop w:val="0"/>
                          <w:marBottom w:val="188"/>
                          <w:divBdr>
                            <w:top w:val="single" w:sz="2" w:space="0" w:color="auto"/>
                            <w:left w:val="single" w:sz="2" w:space="0" w:color="auto"/>
                            <w:bottom w:val="single" w:sz="2" w:space="0" w:color="auto"/>
                            <w:right w:val="single" w:sz="2" w:space="0" w:color="auto"/>
                          </w:divBdr>
                          <w:divsChild>
                            <w:div w:id="476840542">
                              <w:marLeft w:val="0"/>
                              <w:marRight w:val="0"/>
                              <w:marTop w:val="0"/>
                              <w:marBottom w:val="0"/>
                              <w:divBdr>
                                <w:top w:val="none" w:sz="0" w:space="0" w:color="auto"/>
                                <w:left w:val="none" w:sz="0" w:space="0" w:color="auto"/>
                                <w:bottom w:val="none" w:sz="0" w:space="0" w:color="auto"/>
                                <w:right w:val="none" w:sz="0" w:space="0" w:color="auto"/>
                              </w:divBdr>
                            </w:div>
                          </w:divsChild>
                        </w:div>
                        <w:div w:id="1751348102">
                          <w:marLeft w:val="0"/>
                          <w:marRight w:val="0"/>
                          <w:marTop w:val="0"/>
                          <w:marBottom w:val="188"/>
                          <w:divBdr>
                            <w:top w:val="single" w:sz="2" w:space="0" w:color="auto"/>
                            <w:left w:val="single" w:sz="2" w:space="0" w:color="auto"/>
                            <w:bottom w:val="single" w:sz="2" w:space="0" w:color="auto"/>
                            <w:right w:val="single" w:sz="2" w:space="0" w:color="auto"/>
                          </w:divBdr>
                          <w:divsChild>
                            <w:div w:id="8206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4852920">
      <w:bodyDiv w:val="1"/>
      <w:marLeft w:val="0"/>
      <w:marRight w:val="0"/>
      <w:marTop w:val="0"/>
      <w:marBottom w:val="0"/>
      <w:divBdr>
        <w:top w:val="none" w:sz="0" w:space="0" w:color="auto"/>
        <w:left w:val="none" w:sz="0" w:space="0" w:color="auto"/>
        <w:bottom w:val="none" w:sz="0" w:space="0" w:color="auto"/>
        <w:right w:val="none" w:sz="0" w:space="0" w:color="auto"/>
      </w:divBdr>
    </w:div>
    <w:div w:id="857278792">
      <w:bodyDiv w:val="1"/>
      <w:marLeft w:val="0"/>
      <w:marRight w:val="0"/>
      <w:marTop w:val="0"/>
      <w:marBottom w:val="0"/>
      <w:divBdr>
        <w:top w:val="none" w:sz="0" w:space="0" w:color="auto"/>
        <w:left w:val="none" w:sz="0" w:space="0" w:color="auto"/>
        <w:bottom w:val="none" w:sz="0" w:space="0" w:color="auto"/>
        <w:right w:val="none" w:sz="0" w:space="0" w:color="auto"/>
      </w:divBdr>
    </w:div>
    <w:div w:id="857430487">
      <w:bodyDiv w:val="1"/>
      <w:marLeft w:val="0"/>
      <w:marRight w:val="0"/>
      <w:marTop w:val="0"/>
      <w:marBottom w:val="0"/>
      <w:divBdr>
        <w:top w:val="none" w:sz="0" w:space="0" w:color="auto"/>
        <w:left w:val="none" w:sz="0" w:space="0" w:color="auto"/>
        <w:bottom w:val="none" w:sz="0" w:space="0" w:color="auto"/>
        <w:right w:val="none" w:sz="0" w:space="0" w:color="auto"/>
      </w:divBdr>
    </w:div>
    <w:div w:id="868689784">
      <w:bodyDiv w:val="1"/>
      <w:marLeft w:val="0"/>
      <w:marRight w:val="0"/>
      <w:marTop w:val="0"/>
      <w:marBottom w:val="0"/>
      <w:divBdr>
        <w:top w:val="none" w:sz="0" w:space="0" w:color="auto"/>
        <w:left w:val="none" w:sz="0" w:space="0" w:color="auto"/>
        <w:bottom w:val="none" w:sz="0" w:space="0" w:color="auto"/>
        <w:right w:val="none" w:sz="0" w:space="0" w:color="auto"/>
      </w:divBdr>
    </w:div>
    <w:div w:id="868758025">
      <w:bodyDiv w:val="1"/>
      <w:marLeft w:val="0"/>
      <w:marRight w:val="0"/>
      <w:marTop w:val="0"/>
      <w:marBottom w:val="0"/>
      <w:divBdr>
        <w:top w:val="none" w:sz="0" w:space="0" w:color="auto"/>
        <w:left w:val="none" w:sz="0" w:space="0" w:color="auto"/>
        <w:bottom w:val="none" w:sz="0" w:space="0" w:color="auto"/>
        <w:right w:val="none" w:sz="0" w:space="0" w:color="auto"/>
      </w:divBdr>
    </w:div>
    <w:div w:id="868949570">
      <w:bodyDiv w:val="1"/>
      <w:marLeft w:val="0"/>
      <w:marRight w:val="0"/>
      <w:marTop w:val="0"/>
      <w:marBottom w:val="0"/>
      <w:divBdr>
        <w:top w:val="none" w:sz="0" w:space="0" w:color="auto"/>
        <w:left w:val="none" w:sz="0" w:space="0" w:color="auto"/>
        <w:bottom w:val="none" w:sz="0" w:space="0" w:color="auto"/>
        <w:right w:val="none" w:sz="0" w:space="0" w:color="auto"/>
      </w:divBdr>
      <w:divsChild>
        <w:div w:id="1854881938">
          <w:marLeft w:val="0"/>
          <w:marRight w:val="0"/>
          <w:marTop w:val="0"/>
          <w:marBottom w:val="0"/>
          <w:divBdr>
            <w:top w:val="none" w:sz="0" w:space="0" w:color="auto"/>
            <w:left w:val="none" w:sz="0" w:space="0" w:color="auto"/>
            <w:bottom w:val="none" w:sz="0" w:space="0" w:color="auto"/>
            <w:right w:val="none" w:sz="0" w:space="0" w:color="auto"/>
          </w:divBdr>
          <w:divsChild>
            <w:div w:id="144468789">
              <w:marLeft w:val="0"/>
              <w:marRight w:val="0"/>
              <w:marTop w:val="0"/>
              <w:marBottom w:val="0"/>
              <w:divBdr>
                <w:top w:val="none" w:sz="0" w:space="0" w:color="auto"/>
                <w:left w:val="none" w:sz="0" w:space="0" w:color="auto"/>
                <w:bottom w:val="none" w:sz="0" w:space="0" w:color="auto"/>
                <w:right w:val="none" w:sz="0" w:space="0" w:color="auto"/>
              </w:divBdr>
              <w:divsChild>
                <w:div w:id="41447315">
                  <w:marLeft w:val="0"/>
                  <w:marRight w:val="0"/>
                  <w:marTop w:val="0"/>
                  <w:marBottom w:val="0"/>
                  <w:divBdr>
                    <w:top w:val="none" w:sz="0" w:space="0" w:color="auto"/>
                    <w:left w:val="none" w:sz="0" w:space="0" w:color="auto"/>
                    <w:bottom w:val="none" w:sz="0" w:space="0" w:color="auto"/>
                    <w:right w:val="none" w:sz="0" w:space="0" w:color="auto"/>
                  </w:divBdr>
                  <w:divsChild>
                    <w:div w:id="810178059">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370226650">
                              <w:marLeft w:val="0"/>
                              <w:marRight w:val="0"/>
                              <w:marTop w:val="0"/>
                              <w:marBottom w:val="0"/>
                              <w:divBdr>
                                <w:top w:val="none" w:sz="0" w:space="0" w:color="auto"/>
                                <w:left w:val="none" w:sz="0" w:space="0" w:color="auto"/>
                                <w:bottom w:val="none" w:sz="0" w:space="0" w:color="auto"/>
                                <w:right w:val="none" w:sz="0" w:space="0" w:color="auto"/>
                              </w:divBdr>
                            </w:div>
                            <w:div w:id="17731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037715">
      <w:bodyDiv w:val="1"/>
      <w:marLeft w:val="0"/>
      <w:marRight w:val="0"/>
      <w:marTop w:val="0"/>
      <w:marBottom w:val="0"/>
      <w:divBdr>
        <w:top w:val="none" w:sz="0" w:space="0" w:color="auto"/>
        <w:left w:val="none" w:sz="0" w:space="0" w:color="auto"/>
        <w:bottom w:val="none" w:sz="0" w:space="0" w:color="auto"/>
        <w:right w:val="none" w:sz="0" w:space="0" w:color="auto"/>
      </w:divBdr>
    </w:div>
    <w:div w:id="881753161">
      <w:bodyDiv w:val="1"/>
      <w:marLeft w:val="0"/>
      <w:marRight w:val="0"/>
      <w:marTop w:val="0"/>
      <w:marBottom w:val="0"/>
      <w:divBdr>
        <w:top w:val="none" w:sz="0" w:space="0" w:color="auto"/>
        <w:left w:val="none" w:sz="0" w:space="0" w:color="auto"/>
        <w:bottom w:val="none" w:sz="0" w:space="0" w:color="auto"/>
        <w:right w:val="none" w:sz="0" w:space="0" w:color="auto"/>
      </w:divBdr>
    </w:div>
    <w:div w:id="887448629">
      <w:bodyDiv w:val="1"/>
      <w:marLeft w:val="0"/>
      <w:marRight w:val="0"/>
      <w:marTop w:val="0"/>
      <w:marBottom w:val="0"/>
      <w:divBdr>
        <w:top w:val="none" w:sz="0" w:space="0" w:color="auto"/>
        <w:left w:val="none" w:sz="0" w:space="0" w:color="auto"/>
        <w:bottom w:val="none" w:sz="0" w:space="0" w:color="auto"/>
        <w:right w:val="none" w:sz="0" w:space="0" w:color="auto"/>
      </w:divBdr>
    </w:div>
    <w:div w:id="889074921">
      <w:bodyDiv w:val="1"/>
      <w:marLeft w:val="0"/>
      <w:marRight w:val="0"/>
      <w:marTop w:val="0"/>
      <w:marBottom w:val="0"/>
      <w:divBdr>
        <w:top w:val="none" w:sz="0" w:space="0" w:color="auto"/>
        <w:left w:val="none" w:sz="0" w:space="0" w:color="auto"/>
        <w:bottom w:val="none" w:sz="0" w:space="0" w:color="auto"/>
        <w:right w:val="none" w:sz="0" w:space="0" w:color="auto"/>
      </w:divBdr>
    </w:div>
    <w:div w:id="906301055">
      <w:bodyDiv w:val="1"/>
      <w:marLeft w:val="0"/>
      <w:marRight w:val="0"/>
      <w:marTop w:val="0"/>
      <w:marBottom w:val="0"/>
      <w:divBdr>
        <w:top w:val="none" w:sz="0" w:space="0" w:color="auto"/>
        <w:left w:val="none" w:sz="0" w:space="0" w:color="auto"/>
        <w:bottom w:val="none" w:sz="0" w:space="0" w:color="auto"/>
        <w:right w:val="none" w:sz="0" w:space="0" w:color="auto"/>
      </w:divBdr>
    </w:div>
    <w:div w:id="911888430">
      <w:bodyDiv w:val="1"/>
      <w:marLeft w:val="0"/>
      <w:marRight w:val="0"/>
      <w:marTop w:val="0"/>
      <w:marBottom w:val="0"/>
      <w:divBdr>
        <w:top w:val="none" w:sz="0" w:space="0" w:color="auto"/>
        <w:left w:val="none" w:sz="0" w:space="0" w:color="auto"/>
        <w:bottom w:val="none" w:sz="0" w:space="0" w:color="auto"/>
        <w:right w:val="none" w:sz="0" w:space="0" w:color="auto"/>
      </w:divBdr>
    </w:div>
    <w:div w:id="920680452">
      <w:bodyDiv w:val="1"/>
      <w:marLeft w:val="0"/>
      <w:marRight w:val="0"/>
      <w:marTop w:val="0"/>
      <w:marBottom w:val="0"/>
      <w:divBdr>
        <w:top w:val="none" w:sz="0" w:space="0" w:color="auto"/>
        <w:left w:val="none" w:sz="0" w:space="0" w:color="auto"/>
        <w:bottom w:val="none" w:sz="0" w:space="0" w:color="auto"/>
        <w:right w:val="none" w:sz="0" w:space="0" w:color="auto"/>
      </w:divBdr>
    </w:div>
    <w:div w:id="930814370">
      <w:bodyDiv w:val="1"/>
      <w:marLeft w:val="0"/>
      <w:marRight w:val="0"/>
      <w:marTop w:val="0"/>
      <w:marBottom w:val="0"/>
      <w:divBdr>
        <w:top w:val="none" w:sz="0" w:space="0" w:color="auto"/>
        <w:left w:val="none" w:sz="0" w:space="0" w:color="auto"/>
        <w:bottom w:val="none" w:sz="0" w:space="0" w:color="auto"/>
        <w:right w:val="none" w:sz="0" w:space="0" w:color="auto"/>
      </w:divBdr>
    </w:div>
    <w:div w:id="931014261">
      <w:bodyDiv w:val="1"/>
      <w:marLeft w:val="0"/>
      <w:marRight w:val="0"/>
      <w:marTop w:val="0"/>
      <w:marBottom w:val="0"/>
      <w:divBdr>
        <w:top w:val="none" w:sz="0" w:space="0" w:color="auto"/>
        <w:left w:val="none" w:sz="0" w:space="0" w:color="auto"/>
        <w:bottom w:val="none" w:sz="0" w:space="0" w:color="auto"/>
        <w:right w:val="none" w:sz="0" w:space="0" w:color="auto"/>
      </w:divBdr>
    </w:div>
    <w:div w:id="951789665">
      <w:bodyDiv w:val="1"/>
      <w:marLeft w:val="0"/>
      <w:marRight w:val="0"/>
      <w:marTop w:val="0"/>
      <w:marBottom w:val="0"/>
      <w:divBdr>
        <w:top w:val="none" w:sz="0" w:space="0" w:color="auto"/>
        <w:left w:val="none" w:sz="0" w:space="0" w:color="auto"/>
        <w:bottom w:val="none" w:sz="0" w:space="0" w:color="auto"/>
        <w:right w:val="none" w:sz="0" w:space="0" w:color="auto"/>
      </w:divBdr>
    </w:div>
    <w:div w:id="961307998">
      <w:bodyDiv w:val="1"/>
      <w:marLeft w:val="0"/>
      <w:marRight w:val="0"/>
      <w:marTop w:val="0"/>
      <w:marBottom w:val="0"/>
      <w:divBdr>
        <w:top w:val="none" w:sz="0" w:space="0" w:color="auto"/>
        <w:left w:val="none" w:sz="0" w:space="0" w:color="auto"/>
        <w:bottom w:val="none" w:sz="0" w:space="0" w:color="auto"/>
        <w:right w:val="none" w:sz="0" w:space="0" w:color="auto"/>
      </w:divBdr>
    </w:div>
    <w:div w:id="981040230">
      <w:bodyDiv w:val="1"/>
      <w:marLeft w:val="0"/>
      <w:marRight w:val="0"/>
      <w:marTop w:val="0"/>
      <w:marBottom w:val="0"/>
      <w:divBdr>
        <w:top w:val="none" w:sz="0" w:space="0" w:color="auto"/>
        <w:left w:val="none" w:sz="0" w:space="0" w:color="auto"/>
        <w:bottom w:val="none" w:sz="0" w:space="0" w:color="auto"/>
        <w:right w:val="none" w:sz="0" w:space="0" w:color="auto"/>
      </w:divBdr>
    </w:div>
    <w:div w:id="986930643">
      <w:bodyDiv w:val="1"/>
      <w:marLeft w:val="0"/>
      <w:marRight w:val="0"/>
      <w:marTop w:val="0"/>
      <w:marBottom w:val="0"/>
      <w:divBdr>
        <w:top w:val="none" w:sz="0" w:space="0" w:color="auto"/>
        <w:left w:val="none" w:sz="0" w:space="0" w:color="auto"/>
        <w:bottom w:val="none" w:sz="0" w:space="0" w:color="auto"/>
        <w:right w:val="none" w:sz="0" w:space="0" w:color="auto"/>
      </w:divBdr>
    </w:div>
    <w:div w:id="1032069239">
      <w:bodyDiv w:val="1"/>
      <w:marLeft w:val="0"/>
      <w:marRight w:val="0"/>
      <w:marTop w:val="0"/>
      <w:marBottom w:val="471"/>
      <w:divBdr>
        <w:top w:val="none" w:sz="0" w:space="0" w:color="auto"/>
        <w:left w:val="none" w:sz="0" w:space="0" w:color="auto"/>
        <w:bottom w:val="none" w:sz="0" w:space="0" w:color="auto"/>
        <w:right w:val="none" w:sz="0" w:space="0" w:color="auto"/>
      </w:divBdr>
      <w:divsChild>
        <w:div w:id="839276228">
          <w:marLeft w:val="0"/>
          <w:marRight w:val="0"/>
          <w:marTop w:val="0"/>
          <w:marBottom w:val="0"/>
          <w:divBdr>
            <w:top w:val="none" w:sz="0" w:space="0" w:color="auto"/>
            <w:left w:val="none" w:sz="0" w:space="0" w:color="auto"/>
            <w:bottom w:val="none" w:sz="0" w:space="0" w:color="auto"/>
            <w:right w:val="none" w:sz="0" w:space="0" w:color="auto"/>
          </w:divBdr>
          <w:divsChild>
            <w:div w:id="754129713">
              <w:marLeft w:val="0"/>
              <w:marRight w:val="0"/>
              <w:marTop w:val="0"/>
              <w:marBottom w:val="0"/>
              <w:divBdr>
                <w:top w:val="none" w:sz="0" w:space="0" w:color="auto"/>
                <w:left w:val="none" w:sz="0" w:space="0" w:color="auto"/>
                <w:bottom w:val="none" w:sz="0" w:space="0" w:color="auto"/>
                <w:right w:val="none" w:sz="0" w:space="0" w:color="auto"/>
              </w:divBdr>
              <w:divsChild>
                <w:div w:id="823744492">
                  <w:marLeft w:val="0"/>
                  <w:marRight w:val="0"/>
                  <w:marTop w:val="0"/>
                  <w:marBottom w:val="0"/>
                  <w:divBdr>
                    <w:top w:val="none" w:sz="0" w:space="0" w:color="auto"/>
                    <w:left w:val="none" w:sz="0" w:space="0" w:color="auto"/>
                    <w:bottom w:val="none" w:sz="0" w:space="0" w:color="auto"/>
                    <w:right w:val="none" w:sz="0" w:space="0" w:color="auto"/>
                  </w:divBdr>
                  <w:divsChild>
                    <w:div w:id="2039113276">
                      <w:marLeft w:val="0"/>
                      <w:marRight w:val="0"/>
                      <w:marTop w:val="0"/>
                      <w:marBottom w:val="0"/>
                      <w:divBdr>
                        <w:top w:val="none" w:sz="0" w:space="0" w:color="auto"/>
                        <w:left w:val="none" w:sz="0" w:space="0" w:color="auto"/>
                        <w:bottom w:val="none" w:sz="0" w:space="0" w:color="auto"/>
                        <w:right w:val="none" w:sz="0" w:space="0" w:color="auto"/>
                      </w:divBdr>
                      <w:divsChild>
                        <w:div w:id="1440487135">
                          <w:marLeft w:val="0"/>
                          <w:marRight w:val="0"/>
                          <w:marTop w:val="0"/>
                          <w:marBottom w:val="0"/>
                          <w:divBdr>
                            <w:top w:val="none" w:sz="0" w:space="0" w:color="auto"/>
                            <w:left w:val="none" w:sz="0" w:space="0" w:color="auto"/>
                            <w:bottom w:val="none" w:sz="0" w:space="0" w:color="auto"/>
                            <w:right w:val="none" w:sz="0" w:space="0" w:color="auto"/>
                          </w:divBdr>
                          <w:divsChild>
                            <w:div w:id="2075423774">
                              <w:marLeft w:val="0"/>
                              <w:marRight w:val="0"/>
                              <w:marTop w:val="0"/>
                              <w:marBottom w:val="0"/>
                              <w:divBdr>
                                <w:top w:val="none" w:sz="0" w:space="0" w:color="auto"/>
                                <w:left w:val="none" w:sz="0" w:space="0" w:color="auto"/>
                                <w:bottom w:val="none" w:sz="0" w:space="0" w:color="auto"/>
                                <w:right w:val="none" w:sz="0" w:space="0" w:color="auto"/>
                              </w:divBdr>
                              <w:divsChild>
                                <w:div w:id="632058461">
                                  <w:marLeft w:val="0"/>
                                  <w:marRight w:val="0"/>
                                  <w:marTop w:val="0"/>
                                  <w:marBottom w:val="0"/>
                                  <w:divBdr>
                                    <w:top w:val="none" w:sz="0" w:space="0" w:color="auto"/>
                                    <w:left w:val="none" w:sz="0" w:space="0" w:color="auto"/>
                                    <w:bottom w:val="none" w:sz="0" w:space="0" w:color="auto"/>
                                    <w:right w:val="none" w:sz="0" w:space="0" w:color="auto"/>
                                  </w:divBdr>
                                  <w:divsChild>
                                    <w:div w:id="758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8840774">
      <w:bodyDiv w:val="1"/>
      <w:marLeft w:val="0"/>
      <w:marRight w:val="0"/>
      <w:marTop w:val="0"/>
      <w:marBottom w:val="0"/>
      <w:divBdr>
        <w:top w:val="none" w:sz="0" w:space="0" w:color="auto"/>
        <w:left w:val="none" w:sz="0" w:space="0" w:color="auto"/>
        <w:bottom w:val="none" w:sz="0" w:space="0" w:color="auto"/>
        <w:right w:val="none" w:sz="0" w:space="0" w:color="auto"/>
      </w:divBdr>
      <w:divsChild>
        <w:div w:id="375204368">
          <w:marLeft w:val="0"/>
          <w:marRight w:val="0"/>
          <w:marTop w:val="0"/>
          <w:marBottom w:val="0"/>
          <w:divBdr>
            <w:top w:val="single" w:sz="2" w:space="0" w:color="DDDDDD"/>
            <w:left w:val="single" w:sz="2" w:space="0" w:color="DDDDDD"/>
            <w:bottom w:val="single" w:sz="2" w:space="0" w:color="DDDDDD"/>
            <w:right w:val="single" w:sz="2" w:space="0" w:color="DDDDDD"/>
          </w:divBdr>
          <w:divsChild>
            <w:div w:id="485122973">
              <w:marLeft w:val="3840"/>
              <w:marRight w:val="240"/>
              <w:marTop w:val="94"/>
              <w:marBottom w:val="0"/>
              <w:divBdr>
                <w:top w:val="none" w:sz="0" w:space="0" w:color="auto"/>
                <w:left w:val="none" w:sz="0" w:space="0" w:color="auto"/>
                <w:bottom w:val="none" w:sz="0" w:space="0" w:color="auto"/>
                <w:right w:val="none" w:sz="0" w:space="0" w:color="auto"/>
              </w:divBdr>
              <w:divsChild>
                <w:div w:id="1541942099">
                  <w:marLeft w:val="0"/>
                  <w:marRight w:val="0"/>
                  <w:marTop w:val="0"/>
                  <w:marBottom w:val="0"/>
                  <w:divBdr>
                    <w:top w:val="none" w:sz="0" w:space="0" w:color="auto"/>
                    <w:left w:val="none" w:sz="0" w:space="0" w:color="auto"/>
                    <w:bottom w:val="none" w:sz="0" w:space="0" w:color="auto"/>
                    <w:right w:val="none" w:sz="0" w:space="0" w:color="auto"/>
                  </w:divBdr>
                  <w:divsChild>
                    <w:div w:id="2363008">
                      <w:marLeft w:val="47"/>
                      <w:marRight w:val="0"/>
                      <w:marTop w:val="0"/>
                      <w:marBottom w:val="0"/>
                      <w:divBdr>
                        <w:top w:val="none" w:sz="0" w:space="0" w:color="auto"/>
                        <w:left w:val="none" w:sz="0" w:space="0" w:color="auto"/>
                        <w:bottom w:val="none" w:sz="0" w:space="0" w:color="auto"/>
                        <w:right w:val="none" w:sz="0" w:space="0" w:color="auto"/>
                      </w:divBdr>
                      <w:divsChild>
                        <w:div w:id="125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084282">
      <w:bodyDiv w:val="1"/>
      <w:marLeft w:val="0"/>
      <w:marRight w:val="0"/>
      <w:marTop w:val="0"/>
      <w:marBottom w:val="0"/>
      <w:divBdr>
        <w:top w:val="none" w:sz="0" w:space="0" w:color="auto"/>
        <w:left w:val="none" w:sz="0" w:space="0" w:color="auto"/>
        <w:bottom w:val="none" w:sz="0" w:space="0" w:color="auto"/>
        <w:right w:val="none" w:sz="0" w:space="0" w:color="auto"/>
      </w:divBdr>
      <w:divsChild>
        <w:div w:id="1075905094">
          <w:marLeft w:val="94"/>
          <w:marRight w:val="94"/>
          <w:marTop w:val="0"/>
          <w:marBottom w:val="94"/>
          <w:divBdr>
            <w:top w:val="single" w:sz="2" w:space="0" w:color="000000"/>
            <w:left w:val="single" w:sz="2" w:space="0" w:color="000000"/>
            <w:bottom w:val="single" w:sz="2" w:space="0" w:color="000000"/>
            <w:right w:val="single" w:sz="2" w:space="0" w:color="000000"/>
          </w:divBdr>
          <w:divsChild>
            <w:div w:id="2056729372">
              <w:marLeft w:val="0"/>
              <w:marRight w:val="0"/>
              <w:marTop w:val="0"/>
              <w:marBottom w:val="0"/>
              <w:divBdr>
                <w:top w:val="none" w:sz="0" w:space="0" w:color="auto"/>
                <w:left w:val="none" w:sz="0" w:space="0" w:color="auto"/>
                <w:bottom w:val="none" w:sz="0" w:space="0" w:color="auto"/>
                <w:right w:val="none" w:sz="0" w:space="0" w:color="auto"/>
              </w:divBdr>
              <w:divsChild>
                <w:div w:id="349374578">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71852897">
      <w:bodyDiv w:val="1"/>
      <w:marLeft w:val="0"/>
      <w:marRight w:val="0"/>
      <w:marTop w:val="0"/>
      <w:marBottom w:val="0"/>
      <w:divBdr>
        <w:top w:val="none" w:sz="0" w:space="0" w:color="auto"/>
        <w:left w:val="none" w:sz="0" w:space="0" w:color="auto"/>
        <w:bottom w:val="none" w:sz="0" w:space="0" w:color="auto"/>
        <w:right w:val="none" w:sz="0" w:space="0" w:color="auto"/>
      </w:divBdr>
      <w:divsChild>
        <w:div w:id="1305312637">
          <w:marLeft w:val="0"/>
          <w:marRight w:val="0"/>
          <w:marTop w:val="0"/>
          <w:marBottom w:val="0"/>
          <w:divBdr>
            <w:top w:val="single" w:sz="2" w:space="0" w:color="DDDDDD"/>
            <w:left w:val="single" w:sz="2" w:space="0" w:color="DDDDDD"/>
            <w:bottom w:val="single" w:sz="2" w:space="0" w:color="DDDDDD"/>
            <w:right w:val="single" w:sz="2" w:space="0" w:color="DDDDDD"/>
          </w:divBdr>
          <w:divsChild>
            <w:div w:id="298657370">
              <w:marLeft w:val="3840"/>
              <w:marRight w:val="240"/>
              <w:marTop w:val="94"/>
              <w:marBottom w:val="0"/>
              <w:divBdr>
                <w:top w:val="none" w:sz="0" w:space="0" w:color="auto"/>
                <w:left w:val="none" w:sz="0" w:space="0" w:color="auto"/>
                <w:bottom w:val="none" w:sz="0" w:space="0" w:color="auto"/>
                <w:right w:val="none" w:sz="0" w:space="0" w:color="auto"/>
              </w:divBdr>
              <w:divsChild>
                <w:div w:id="1793472513">
                  <w:marLeft w:val="0"/>
                  <w:marRight w:val="0"/>
                  <w:marTop w:val="0"/>
                  <w:marBottom w:val="0"/>
                  <w:divBdr>
                    <w:top w:val="none" w:sz="0" w:space="0" w:color="auto"/>
                    <w:left w:val="none" w:sz="0" w:space="0" w:color="auto"/>
                    <w:bottom w:val="none" w:sz="0" w:space="0" w:color="auto"/>
                    <w:right w:val="none" w:sz="0" w:space="0" w:color="auto"/>
                  </w:divBdr>
                  <w:divsChild>
                    <w:div w:id="393696865">
                      <w:marLeft w:val="0"/>
                      <w:marRight w:val="0"/>
                      <w:marTop w:val="0"/>
                      <w:marBottom w:val="0"/>
                      <w:divBdr>
                        <w:top w:val="none" w:sz="0" w:space="0" w:color="auto"/>
                        <w:left w:val="none" w:sz="0" w:space="0" w:color="auto"/>
                        <w:bottom w:val="none" w:sz="0" w:space="0" w:color="auto"/>
                        <w:right w:val="none" w:sz="0" w:space="0" w:color="auto"/>
                      </w:divBdr>
                      <w:divsChild>
                        <w:div w:id="313805171">
                          <w:marLeft w:val="0"/>
                          <w:marRight w:val="0"/>
                          <w:marTop w:val="0"/>
                          <w:marBottom w:val="188"/>
                          <w:divBdr>
                            <w:top w:val="single" w:sz="2" w:space="0" w:color="auto"/>
                            <w:left w:val="single" w:sz="2" w:space="0" w:color="auto"/>
                            <w:bottom w:val="single" w:sz="2" w:space="0" w:color="auto"/>
                            <w:right w:val="single" w:sz="2" w:space="0" w:color="auto"/>
                          </w:divBdr>
                          <w:divsChild>
                            <w:div w:id="1583686615">
                              <w:marLeft w:val="0"/>
                              <w:marRight w:val="0"/>
                              <w:marTop w:val="0"/>
                              <w:marBottom w:val="0"/>
                              <w:divBdr>
                                <w:top w:val="none" w:sz="0" w:space="0" w:color="auto"/>
                                <w:left w:val="none" w:sz="0" w:space="0" w:color="auto"/>
                                <w:bottom w:val="none" w:sz="0" w:space="0" w:color="auto"/>
                                <w:right w:val="none" w:sz="0" w:space="0" w:color="auto"/>
                              </w:divBdr>
                            </w:div>
                          </w:divsChild>
                        </w:div>
                        <w:div w:id="388652371">
                          <w:marLeft w:val="0"/>
                          <w:marRight w:val="0"/>
                          <w:marTop w:val="0"/>
                          <w:marBottom w:val="188"/>
                          <w:divBdr>
                            <w:top w:val="single" w:sz="2" w:space="0" w:color="auto"/>
                            <w:left w:val="single" w:sz="2" w:space="0" w:color="auto"/>
                            <w:bottom w:val="single" w:sz="2" w:space="0" w:color="auto"/>
                            <w:right w:val="single" w:sz="2" w:space="0" w:color="auto"/>
                          </w:divBdr>
                          <w:divsChild>
                            <w:div w:id="1972399522">
                              <w:marLeft w:val="0"/>
                              <w:marRight w:val="0"/>
                              <w:marTop w:val="0"/>
                              <w:marBottom w:val="0"/>
                              <w:divBdr>
                                <w:top w:val="none" w:sz="0" w:space="0" w:color="auto"/>
                                <w:left w:val="none" w:sz="0" w:space="0" w:color="auto"/>
                                <w:bottom w:val="none" w:sz="0" w:space="0" w:color="auto"/>
                                <w:right w:val="none" w:sz="0" w:space="0" w:color="auto"/>
                              </w:divBdr>
                            </w:div>
                          </w:divsChild>
                        </w:div>
                        <w:div w:id="589510861">
                          <w:marLeft w:val="0"/>
                          <w:marRight w:val="0"/>
                          <w:marTop w:val="0"/>
                          <w:marBottom w:val="188"/>
                          <w:divBdr>
                            <w:top w:val="single" w:sz="2" w:space="0" w:color="auto"/>
                            <w:left w:val="single" w:sz="2" w:space="0" w:color="auto"/>
                            <w:bottom w:val="single" w:sz="2" w:space="0" w:color="auto"/>
                            <w:right w:val="single" w:sz="2" w:space="0" w:color="auto"/>
                          </w:divBdr>
                          <w:divsChild>
                            <w:div w:id="1590654978">
                              <w:marLeft w:val="0"/>
                              <w:marRight w:val="0"/>
                              <w:marTop w:val="0"/>
                              <w:marBottom w:val="0"/>
                              <w:divBdr>
                                <w:top w:val="none" w:sz="0" w:space="0" w:color="auto"/>
                                <w:left w:val="none" w:sz="0" w:space="0" w:color="auto"/>
                                <w:bottom w:val="none" w:sz="0" w:space="0" w:color="auto"/>
                                <w:right w:val="none" w:sz="0" w:space="0" w:color="auto"/>
                              </w:divBdr>
                            </w:div>
                          </w:divsChild>
                        </w:div>
                        <w:div w:id="1708723393">
                          <w:marLeft w:val="0"/>
                          <w:marRight w:val="0"/>
                          <w:marTop w:val="0"/>
                          <w:marBottom w:val="188"/>
                          <w:divBdr>
                            <w:top w:val="single" w:sz="2" w:space="0" w:color="auto"/>
                            <w:left w:val="single" w:sz="2" w:space="0" w:color="auto"/>
                            <w:bottom w:val="single" w:sz="2" w:space="0" w:color="auto"/>
                            <w:right w:val="single" w:sz="2" w:space="0" w:color="auto"/>
                          </w:divBdr>
                          <w:divsChild>
                            <w:div w:id="1267225578">
                              <w:marLeft w:val="0"/>
                              <w:marRight w:val="0"/>
                              <w:marTop w:val="0"/>
                              <w:marBottom w:val="0"/>
                              <w:divBdr>
                                <w:top w:val="none" w:sz="0" w:space="0" w:color="auto"/>
                                <w:left w:val="none" w:sz="0" w:space="0" w:color="auto"/>
                                <w:bottom w:val="none" w:sz="0" w:space="0" w:color="auto"/>
                                <w:right w:val="none" w:sz="0" w:space="0" w:color="auto"/>
                              </w:divBdr>
                            </w:div>
                          </w:divsChild>
                        </w:div>
                        <w:div w:id="1817843013">
                          <w:marLeft w:val="0"/>
                          <w:marRight w:val="0"/>
                          <w:marTop w:val="0"/>
                          <w:marBottom w:val="188"/>
                          <w:divBdr>
                            <w:top w:val="single" w:sz="2" w:space="0" w:color="auto"/>
                            <w:left w:val="single" w:sz="2" w:space="0" w:color="auto"/>
                            <w:bottom w:val="single" w:sz="2" w:space="0" w:color="auto"/>
                            <w:right w:val="single" w:sz="2" w:space="0" w:color="auto"/>
                          </w:divBdr>
                          <w:divsChild>
                            <w:div w:id="15071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028875">
      <w:bodyDiv w:val="1"/>
      <w:marLeft w:val="0"/>
      <w:marRight w:val="0"/>
      <w:marTop w:val="0"/>
      <w:marBottom w:val="0"/>
      <w:divBdr>
        <w:top w:val="none" w:sz="0" w:space="0" w:color="auto"/>
        <w:left w:val="none" w:sz="0" w:space="0" w:color="auto"/>
        <w:bottom w:val="none" w:sz="0" w:space="0" w:color="auto"/>
        <w:right w:val="none" w:sz="0" w:space="0" w:color="auto"/>
      </w:divBdr>
    </w:div>
    <w:div w:id="1092513345">
      <w:bodyDiv w:val="1"/>
      <w:marLeft w:val="0"/>
      <w:marRight w:val="0"/>
      <w:marTop w:val="0"/>
      <w:marBottom w:val="0"/>
      <w:divBdr>
        <w:top w:val="none" w:sz="0" w:space="0" w:color="auto"/>
        <w:left w:val="none" w:sz="0" w:space="0" w:color="auto"/>
        <w:bottom w:val="none" w:sz="0" w:space="0" w:color="auto"/>
        <w:right w:val="none" w:sz="0" w:space="0" w:color="auto"/>
      </w:divBdr>
    </w:div>
    <w:div w:id="1113746795">
      <w:bodyDiv w:val="1"/>
      <w:marLeft w:val="0"/>
      <w:marRight w:val="0"/>
      <w:marTop w:val="0"/>
      <w:marBottom w:val="0"/>
      <w:divBdr>
        <w:top w:val="none" w:sz="0" w:space="0" w:color="auto"/>
        <w:left w:val="none" w:sz="0" w:space="0" w:color="auto"/>
        <w:bottom w:val="none" w:sz="0" w:space="0" w:color="auto"/>
        <w:right w:val="none" w:sz="0" w:space="0" w:color="auto"/>
      </w:divBdr>
    </w:div>
    <w:div w:id="1120565142">
      <w:bodyDiv w:val="1"/>
      <w:marLeft w:val="0"/>
      <w:marRight w:val="0"/>
      <w:marTop w:val="0"/>
      <w:marBottom w:val="0"/>
      <w:divBdr>
        <w:top w:val="none" w:sz="0" w:space="0" w:color="auto"/>
        <w:left w:val="none" w:sz="0" w:space="0" w:color="auto"/>
        <w:bottom w:val="none" w:sz="0" w:space="0" w:color="auto"/>
        <w:right w:val="none" w:sz="0" w:space="0" w:color="auto"/>
      </w:divBdr>
    </w:div>
    <w:div w:id="1120950056">
      <w:bodyDiv w:val="1"/>
      <w:marLeft w:val="0"/>
      <w:marRight w:val="0"/>
      <w:marTop w:val="0"/>
      <w:marBottom w:val="0"/>
      <w:divBdr>
        <w:top w:val="none" w:sz="0" w:space="0" w:color="auto"/>
        <w:left w:val="none" w:sz="0" w:space="0" w:color="auto"/>
        <w:bottom w:val="none" w:sz="0" w:space="0" w:color="auto"/>
        <w:right w:val="none" w:sz="0" w:space="0" w:color="auto"/>
      </w:divBdr>
      <w:divsChild>
        <w:div w:id="1280914684">
          <w:marLeft w:val="547"/>
          <w:marRight w:val="0"/>
          <w:marTop w:val="154"/>
          <w:marBottom w:val="0"/>
          <w:divBdr>
            <w:top w:val="none" w:sz="0" w:space="0" w:color="auto"/>
            <w:left w:val="none" w:sz="0" w:space="0" w:color="auto"/>
            <w:bottom w:val="none" w:sz="0" w:space="0" w:color="auto"/>
            <w:right w:val="none" w:sz="0" w:space="0" w:color="auto"/>
          </w:divBdr>
        </w:div>
        <w:div w:id="1836991284">
          <w:marLeft w:val="547"/>
          <w:marRight w:val="0"/>
          <w:marTop w:val="154"/>
          <w:marBottom w:val="0"/>
          <w:divBdr>
            <w:top w:val="none" w:sz="0" w:space="0" w:color="auto"/>
            <w:left w:val="none" w:sz="0" w:space="0" w:color="auto"/>
            <w:bottom w:val="none" w:sz="0" w:space="0" w:color="auto"/>
            <w:right w:val="none" w:sz="0" w:space="0" w:color="auto"/>
          </w:divBdr>
        </w:div>
      </w:divsChild>
    </w:div>
    <w:div w:id="1127355765">
      <w:bodyDiv w:val="1"/>
      <w:marLeft w:val="0"/>
      <w:marRight w:val="0"/>
      <w:marTop w:val="0"/>
      <w:marBottom w:val="0"/>
      <w:divBdr>
        <w:top w:val="none" w:sz="0" w:space="0" w:color="auto"/>
        <w:left w:val="none" w:sz="0" w:space="0" w:color="auto"/>
        <w:bottom w:val="none" w:sz="0" w:space="0" w:color="auto"/>
        <w:right w:val="none" w:sz="0" w:space="0" w:color="auto"/>
      </w:divBdr>
    </w:div>
    <w:div w:id="1137721753">
      <w:bodyDiv w:val="1"/>
      <w:marLeft w:val="0"/>
      <w:marRight w:val="0"/>
      <w:marTop w:val="0"/>
      <w:marBottom w:val="0"/>
      <w:divBdr>
        <w:top w:val="none" w:sz="0" w:space="0" w:color="auto"/>
        <w:left w:val="none" w:sz="0" w:space="0" w:color="auto"/>
        <w:bottom w:val="none" w:sz="0" w:space="0" w:color="auto"/>
        <w:right w:val="none" w:sz="0" w:space="0" w:color="auto"/>
      </w:divBdr>
      <w:divsChild>
        <w:div w:id="1016154713">
          <w:marLeft w:val="0"/>
          <w:marRight w:val="0"/>
          <w:marTop w:val="0"/>
          <w:marBottom w:val="0"/>
          <w:divBdr>
            <w:top w:val="none" w:sz="0" w:space="0" w:color="auto"/>
            <w:left w:val="none" w:sz="0" w:space="0" w:color="auto"/>
            <w:bottom w:val="none" w:sz="0" w:space="0" w:color="auto"/>
            <w:right w:val="none" w:sz="0" w:space="0" w:color="auto"/>
          </w:divBdr>
          <w:divsChild>
            <w:div w:id="1460874852">
              <w:marLeft w:val="0"/>
              <w:marRight w:val="0"/>
              <w:marTop w:val="0"/>
              <w:marBottom w:val="0"/>
              <w:divBdr>
                <w:top w:val="none" w:sz="0" w:space="0" w:color="auto"/>
                <w:left w:val="none" w:sz="0" w:space="0" w:color="auto"/>
                <w:bottom w:val="none" w:sz="0" w:space="0" w:color="auto"/>
                <w:right w:val="none" w:sz="0" w:space="0" w:color="auto"/>
              </w:divBdr>
              <w:divsChild>
                <w:div w:id="1452047878">
                  <w:marLeft w:val="0"/>
                  <w:marRight w:val="0"/>
                  <w:marTop w:val="0"/>
                  <w:marBottom w:val="0"/>
                  <w:divBdr>
                    <w:top w:val="none" w:sz="0" w:space="0" w:color="auto"/>
                    <w:left w:val="none" w:sz="0" w:space="0" w:color="auto"/>
                    <w:bottom w:val="none" w:sz="0" w:space="0" w:color="auto"/>
                    <w:right w:val="none" w:sz="0" w:space="0" w:color="auto"/>
                  </w:divBdr>
                  <w:divsChild>
                    <w:div w:id="5113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51167">
      <w:bodyDiv w:val="1"/>
      <w:marLeft w:val="0"/>
      <w:marRight w:val="0"/>
      <w:marTop w:val="0"/>
      <w:marBottom w:val="0"/>
      <w:divBdr>
        <w:top w:val="none" w:sz="0" w:space="0" w:color="auto"/>
        <w:left w:val="none" w:sz="0" w:space="0" w:color="auto"/>
        <w:bottom w:val="none" w:sz="0" w:space="0" w:color="auto"/>
        <w:right w:val="none" w:sz="0" w:space="0" w:color="auto"/>
      </w:divBdr>
    </w:div>
    <w:div w:id="1150707719">
      <w:bodyDiv w:val="1"/>
      <w:marLeft w:val="0"/>
      <w:marRight w:val="0"/>
      <w:marTop w:val="0"/>
      <w:marBottom w:val="0"/>
      <w:divBdr>
        <w:top w:val="none" w:sz="0" w:space="0" w:color="auto"/>
        <w:left w:val="none" w:sz="0" w:space="0" w:color="auto"/>
        <w:bottom w:val="none" w:sz="0" w:space="0" w:color="auto"/>
        <w:right w:val="none" w:sz="0" w:space="0" w:color="auto"/>
      </w:divBdr>
      <w:divsChild>
        <w:div w:id="2088532305">
          <w:marLeft w:val="89"/>
          <w:marRight w:val="89"/>
          <w:marTop w:val="0"/>
          <w:marBottom w:val="0"/>
          <w:divBdr>
            <w:top w:val="none" w:sz="0" w:space="0" w:color="auto"/>
            <w:left w:val="none" w:sz="0" w:space="0" w:color="auto"/>
            <w:bottom w:val="none" w:sz="0" w:space="0" w:color="auto"/>
            <w:right w:val="none" w:sz="0" w:space="0" w:color="auto"/>
          </w:divBdr>
          <w:divsChild>
            <w:div w:id="1384717991">
              <w:marLeft w:val="89"/>
              <w:marRight w:val="89"/>
              <w:marTop w:val="0"/>
              <w:marBottom w:val="0"/>
              <w:divBdr>
                <w:top w:val="none" w:sz="0" w:space="0" w:color="auto"/>
                <w:left w:val="none" w:sz="0" w:space="0" w:color="auto"/>
                <w:bottom w:val="none" w:sz="0" w:space="0" w:color="auto"/>
                <w:right w:val="none" w:sz="0" w:space="0" w:color="auto"/>
              </w:divBdr>
              <w:divsChild>
                <w:div w:id="99839772">
                  <w:marLeft w:val="311"/>
                  <w:marRight w:val="0"/>
                  <w:marTop w:val="0"/>
                  <w:marBottom w:val="0"/>
                  <w:divBdr>
                    <w:top w:val="none" w:sz="0" w:space="0" w:color="auto"/>
                    <w:left w:val="none" w:sz="0" w:space="0" w:color="auto"/>
                    <w:bottom w:val="none" w:sz="0" w:space="0" w:color="auto"/>
                    <w:right w:val="none" w:sz="0" w:space="0" w:color="auto"/>
                  </w:divBdr>
                  <w:divsChild>
                    <w:div w:id="65343643">
                      <w:marLeft w:val="0"/>
                      <w:marRight w:val="0"/>
                      <w:marTop w:val="0"/>
                      <w:marBottom w:val="0"/>
                      <w:divBdr>
                        <w:top w:val="none" w:sz="0" w:space="0" w:color="auto"/>
                        <w:left w:val="none" w:sz="0" w:space="0" w:color="auto"/>
                        <w:bottom w:val="none" w:sz="0" w:space="0" w:color="auto"/>
                        <w:right w:val="none" w:sz="0" w:space="0" w:color="auto"/>
                      </w:divBdr>
                    </w:div>
                  </w:divsChild>
                </w:div>
                <w:div w:id="323701618">
                  <w:marLeft w:val="311"/>
                  <w:marRight w:val="0"/>
                  <w:marTop w:val="0"/>
                  <w:marBottom w:val="0"/>
                  <w:divBdr>
                    <w:top w:val="none" w:sz="0" w:space="0" w:color="auto"/>
                    <w:left w:val="none" w:sz="0" w:space="0" w:color="auto"/>
                    <w:bottom w:val="none" w:sz="0" w:space="0" w:color="auto"/>
                    <w:right w:val="none" w:sz="0" w:space="0" w:color="auto"/>
                  </w:divBdr>
                  <w:divsChild>
                    <w:div w:id="1599437316">
                      <w:marLeft w:val="0"/>
                      <w:marRight w:val="0"/>
                      <w:marTop w:val="0"/>
                      <w:marBottom w:val="0"/>
                      <w:divBdr>
                        <w:top w:val="none" w:sz="0" w:space="0" w:color="auto"/>
                        <w:left w:val="none" w:sz="0" w:space="0" w:color="auto"/>
                        <w:bottom w:val="none" w:sz="0" w:space="0" w:color="auto"/>
                        <w:right w:val="none" w:sz="0" w:space="0" w:color="auto"/>
                      </w:divBdr>
                    </w:div>
                  </w:divsChild>
                </w:div>
                <w:div w:id="509443050">
                  <w:marLeft w:val="311"/>
                  <w:marRight w:val="0"/>
                  <w:marTop w:val="0"/>
                  <w:marBottom w:val="0"/>
                  <w:divBdr>
                    <w:top w:val="none" w:sz="0" w:space="0" w:color="auto"/>
                    <w:left w:val="none" w:sz="0" w:space="0" w:color="auto"/>
                    <w:bottom w:val="none" w:sz="0" w:space="0" w:color="auto"/>
                    <w:right w:val="none" w:sz="0" w:space="0" w:color="auto"/>
                  </w:divBdr>
                  <w:divsChild>
                    <w:div w:id="1024943579">
                      <w:marLeft w:val="0"/>
                      <w:marRight w:val="0"/>
                      <w:marTop w:val="0"/>
                      <w:marBottom w:val="0"/>
                      <w:divBdr>
                        <w:top w:val="none" w:sz="0" w:space="0" w:color="auto"/>
                        <w:left w:val="none" w:sz="0" w:space="0" w:color="auto"/>
                        <w:bottom w:val="none" w:sz="0" w:space="0" w:color="auto"/>
                        <w:right w:val="none" w:sz="0" w:space="0" w:color="auto"/>
                      </w:divBdr>
                    </w:div>
                  </w:divsChild>
                </w:div>
                <w:div w:id="704524826">
                  <w:marLeft w:val="311"/>
                  <w:marRight w:val="0"/>
                  <w:marTop w:val="0"/>
                  <w:marBottom w:val="0"/>
                  <w:divBdr>
                    <w:top w:val="none" w:sz="0" w:space="0" w:color="auto"/>
                    <w:left w:val="none" w:sz="0" w:space="0" w:color="auto"/>
                    <w:bottom w:val="none" w:sz="0" w:space="0" w:color="auto"/>
                    <w:right w:val="none" w:sz="0" w:space="0" w:color="auto"/>
                  </w:divBdr>
                  <w:divsChild>
                    <w:div w:id="1847741980">
                      <w:marLeft w:val="0"/>
                      <w:marRight w:val="0"/>
                      <w:marTop w:val="0"/>
                      <w:marBottom w:val="0"/>
                      <w:divBdr>
                        <w:top w:val="none" w:sz="0" w:space="0" w:color="auto"/>
                        <w:left w:val="none" w:sz="0" w:space="0" w:color="auto"/>
                        <w:bottom w:val="none" w:sz="0" w:space="0" w:color="auto"/>
                        <w:right w:val="none" w:sz="0" w:space="0" w:color="auto"/>
                      </w:divBdr>
                    </w:div>
                  </w:divsChild>
                </w:div>
                <w:div w:id="1425607134">
                  <w:marLeft w:val="0"/>
                  <w:marRight w:val="0"/>
                  <w:marTop w:val="0"/>
                  <w:marBottom w:val="0"/>
                  <w:divBdr>
                    <w:top w:val="none" w:sz="0" w:space="0" w:color="auto"/>
                    <w:left w:val="none" w:sz="0" w:space="0" w:color="auto"/>
                    <w:bottom w:val="none" w:sz="0" w:space="0" w:color="auto"/>
                    <w:right w:val="none" w:sz="0" w:space="0" w:color="auto"/>
                  </w:divBdr>
                  <w:divsChild>
                    <w:div w:id="837379285">
                      <w:marLeft w:val="0"/>
                      <w:marRight w:val="0"/>
                      <w:marTop w:val="0"/>
                      <w:marBottom w:val="178"/>
                      <w:divBdr>
                        <w:top w:val="none" w:sz="0" w:space="0" w:color="auto"/>
                        <w:left w:val="none" w:sz="0" w:space="0" w:color="auto"/>
                        <w:bottom w:val="none" w:sz="0" w:space="0" w:color="auto"/>
                        <w:right w:val="none" w:sz="0" w:space="0" w:color="auto"/>
                      </w:divBdr>
                    </w:div>
                  </w:divsChild>
                </w:div>
                <w:div w:id="1620602313">
                  <w:marLeft w:val="311"/>
                  <w:marRight w:val="0"/>
                  <w:marTop w:val="0"/>
                  <w:marBottom w:val="0"/>
                  <w:divBdr>
                    <w:top w:val="none" w:sz="0" w:space="0" w:color="auto"/>
                    <w:left w:val="none" w:sz="0" w:space="0" w:color="auto"/>
                    <w:bottom w:val="none" w:sz="0" w:space="0" w:color="auto"/>
                    <w:right w:val="none" w:sz="0" w:space="0" w:color="auto"/>
                  </w:divBdr>
                  <w:divsChild>
                    <w:div w:id="6057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26715">
      <w:bodyDiv w:val="1"/>
      <w:marLeft w:val="0"/>
      <w:marRight w:val="0"/>
      <w:marTop w:val="0"/>
      <w:marBottom w:val="0"/>
      <w:divBdr>
        <w:top w:val="none" w:sz="0" w:space="0" w:color="auto"/>
        <w:left w:val="none" w:sz="0" w:space="0" w:color="auto"/>
        <w:bottom w:val="none" w:sz="0" w:space="0" w:color="auto"/>
        <w:right w:val="none" w:sz="0" w:space="0" w:color="auto"/>
      </w:divBdr>
    </w:div>
    <w:div w:id="1161585072">
      <w:bodyDiv w:val="1"/>
      <w:marLeft w:val="0"/>
      <w:marRight w:val="0"/>
      <w:marTop w:val="0"/>
      <w:marBottom w:val="0"/>
      <w:divBdr>
        <w:top w:val="none" w:sz="0" w:space="0" w:color="auto"/>
        <w:left w:val="none" w:sz="0" w:space="0" w:color="auto"/>
        <w:bottom w:val="none" w:sz="0" w:space="0" w:color="auto"/>
        <w:right w:val="none" w:sz="0" w:space="0" w:color="auto"/>
      </w:divBdr>
      <w:divsChild>
        <w:div w:id="530925124">
          <w:marLeft w:val="94"/>
          <w:marRight w:val="94"/>
          <w:marTop w:val="0"/>
          <w:marBottom w:val="94"/>
          <w:divBdr>
            <w:top w:val="single" w:sz="2" w:space="0" w:color="000000"/>
            <w:left w:val="single" w:sz="2" w:space="0" w:color="000000"/>
            <w:bottom w:val="single" w:sz="2" w:space="0" w:color="000000"/>
            <w:right w:val="single" w:sz="2" w:space="0" w:color="000000"/>
          </w:divBdr>
          <w:divsChild>
            <w:div w:id="1074206789">
              <w:marLeft w:val="0"/>
              <w:marRight w:val="0"/>
              <w:marTop w:val="0"/>
              <w:marBottom w:val="0"/>
              <w:divBdr>
                <w:top w:val="none" w:sz="0" w:space="0" w:color="auto"/>
                <w:left w:val="none" w:sz="0" w:space="0" w:color="auto"/>
                <w:bottom w:val="none" w:sz="0" w:space="0" w:color="auto"/>
                <w:right w:val="none" w:sz="0" w:space="0" w:color="auto"/>
              </w:divBdr>
              <w:divsChild>
                <w:div w:id="145201774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3546606">
      <w:bodyDiv w:val="1"/>
      <w:marLeft w:val="0"/>
      <w:marRight w:val="0"/>
      <w:marTop w:val="0"/>
      <w:marBottom w:val="0"/>
      <w:divBdr>
        <w:top w:val="none" w:sz="0" w:space="0" w:color="auto"/>
        <w:left w:val="none" w:sz="0" w:space="0" w:color="auto"/>
        <w:bottom w:val="none" w:sz="0" w:space="0" w:color="auto"/>
        <w:right w:val="none" w:sz="0" w:space="0" w:color="auto"/>
      </w:divBdr>
      <w:divsChild>
        <w:div w:id="338697530">
          <w:marLeft w:val="94"/>
          <w:marRight w:val="94"/>
          <w:marTop w:val="0"/>
          <w:marBottom w:val="94"/>
          <w:divBdr>
            <w:top w:val="single" w:sz="2" w:space="0" w:color="000000"/>
            <w:left w:val="single" w:sz="2" w:space="0" w:color="000000"/>
            <w:bottom w:val="single" w:sz="2" w:space="0" w:color="000000"/>
            <w:right w:val="single" w:sz="2" w:space="0" w:color="000000"/>
          </w:divBdr>
          <w:divsChild>
            <w:div w:id="1946419551">
              <w:marLeft w:val="0"/>
              <w:marRight w:val="0"/>
              <w:marTop w:val="0"/>
              <w:marBottom w:val="0"/>
              <w:divBdr>
                <w:top w:val="none" w:sz="0" w:space="0" w:color="auto"/>
                <w:left w:val="none" w:sz="0" w:space="0" w:color="auto"/>
                <w:bottom w:val="none" w:sz="0" w:space="0" w:color="auto"/>
                <w:right w:val="none" w:sz="0" w:space="0" w:color="auto"/>
              </w:divBdr>
              <w:divsChild>
                <w:div w:id="195004428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6944039">
      <w:bodyDiv w:val="1"/>
      <w:marLeft w:val="0"/>
      <w:marRight w:val="0"/>
      <w:marTop w:val="0"/>
      <w:marBottom w:val="0"/>
      <w:divBdr>
        <w:top w:val="none" w:sz="0" w:space="0" w:color="auto"/>
        <w:left w:val="none" w:sz="0" w:space="0" w:color="auto"/>
        <w:bottom w:val="none" w:sz="0" w:space="0" w:color="auto"/>
        <w:right w:val="none" w:sz="0" w:space="0" w:color="auto"/>
      </w:divBdr>
      <w:divsChild>
        <w:div w:id="1807310289">
          <w:marLeft w:val="94"/>
          <w:marRight w:val="94"/>
          <w:marTop w:val="0"/>
          <w:marBottom w:val="94"/>
          <w:divBdr>
            <w:top w:val="single" w:sz="2" w:space="0" w:color="000000"/>
            <w:left w:val="single" w:sz="2" w:space="0" w:color="000000"/>
            <w:bottom w:val="single" w:sz="2" w:space="0" w:color="000000"/>
            <w:right w:val="single" w:sz="2" w:space="0" w:color="000000"/>
          </w:divBdr>
          <w:divsChild>
            <w:div w:id="228536783">
              <w:marLeft w:val="0"/>
              <w:marRight w:val="0"/>
              <w:marTop w:val="0"/>
              <w:marBottom w:val="0"/>
              <w:divBdr>
                <w:top w:val="none" w:sz="0" w:space="0" w:color="auto"/>
                <w:left w:val="none" w:sz="0" w:space="0" w:color="auto"/>
                <w:bottom w:val="none" w:sz="0" w:space="0" w:color="auto"/>
                <w:right w:val="none" w:sz="0" w:space="0" w:color="auto"/>
              </w:divBdr>
              <w:divsChild>
                <w:div w:id="176175706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9175946">
      <w:bodyDiv w:val="1"/>
      <w:marLeft w:val="0"/>
      <w:marRight w:val="0"/>
      <w:marTop w:val="0"/>
      <w:marBottom w:val="0"/>
      <w:divBdr>
        <w:top w:val="none" w:sz="0" w:space="0" w:color="auto"/>
        <w:left w:val="none" w:sz="0" w:space="0" w:color="auto"/>
        <w:bottom w:val="none" w:sz="0" w:space="0" w:color="auto"/>
        <w:right w:val="none" w:sz="0" w:space="0" w:color="auto"/>
      </w:divBdr>
      <w:divsChild>
        <w:div w:id="1341080572">
          <w:marLeft w:val="94"/>
          <w:marRight w:val="94"/>
          <w:marTop w:val="0"/>
          <w:marBottom w:val="94"/>
          <w:divBdr>
            <w:top w:val="single" w:sz="2" w:space="0" w:color="000000"/>
            <w:left w:val="single" w:sz="2" w:space="0" w:color="000000"/>
            <w:bottom w:val="single" w:sz="2" w:space="0" w:color="000000"/>
            <w:right w:val="single" w:sz="2" w:space="0" w:color="000000"/>
          </w:divBdr>
          <w:divsChild>
            <w:div w:id="980429555">
              <w:marLeft w:val="0"/>
              <w:marRight w:val="0"/>
              <w:marTop w:val="0"/>
              <w:marBottom w:val="0"/>
              <w:divBdr>
                <w:top w:val="none" w:sz="0" w:space="0" w:color="auto"/>
                <w:left w:val="none" w:sz="0" w:space="0" w:color="auto"/>
                <w:bottom w:val="none" w:sz="0" w:space="0" w:color="auto"/>
                <w:right w:val="none" w:sz="0" w:space="0" w:color="auto"/>
              </w:divBdr>
              <w:divsChild>
                <w:div w:id="13279757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93032518">
      <w:bodyDiv w:val="1"/>
      <w:marLeft w:val="0"/>
      <w:marRight w:val="0"/>
      <w:marTop w:val="0"/>
      <w:marBottom w:val="0"/>
      <w:divBdr>
        <w:top w:val="none" w:sz="0" w:space="0" w:color="auto"/>
        <w:left w:val="none" w:sz="0" w:space="0" w:color="auto"/>
        <w:bottom w:val="none" w:sz="0" w:space="0" w:color="auto"/>
        <w:right w:val="none" w:sz="0" w:space="0" w:color="auto"/>
      </w:divBdr>
    </w:div>
    <w:div w:id="1199245286">
      <w:bodyDiv w:val="1"/>
      <w:marLeft w:val="0"/>
      <w:marRight w:val="0"/>
      <w:marTop w:val="0"/>
      <w:marBottom w:val="0"/>
      <w:divBdr>
        <w:top w:val="none" w:sz="0" w:space="0" w:color="auto"/>
        <w:left w:val="none" w:sz="0" w:space="0" w:color="auto"/>
        <w:bottom w:val="none" w:sz="0" w:space="0" w:color="auto"/>
        <w:right w:val="none" w:sz="0" w:space="0" w:color="auto"/>
      </w:divBdr>
    </w:div>
    <w:div w:id="1214580469">
      <w:bodyDiv w:val="1"/>
      <w:marLeft w:val="0"/>
      <w:marRight w:val="0"/>
      <w:marTop w:val="0"/>
      <w:marBottom w:val="0"/>
      <w:divBdr>
        <w:top w:val="none" w:sz="0" w:space="0" w:color="auto"/>
        <w:left w:val="none" w:sz="0" w:space="0" w:color="auto"/>
        <w:bottom w:val="none" w:sz="0" w:space="0" w:color="auto"/>
        <w:right w:val="none" w:sz="0" w:space="0" w:color="auto"/>
      </w:divBdr>
    </w:div>
    <w:div w:id="1215387917">
      <w:bodyDiv w:val="1"/>
      <w:marLeft w:val="0"/>
      <w:marRight w:val="0"/>
      <w:marTop w:val="0"/>
      <w:marBottom w:val="0"/>
      <w:divBdr>
        <w:top w:val="none" w:sz="0" w:space="0" w:color="auto"/>
        <w:left w:val="none" w:sz="0" w:space="0" w:color="auto"/>
        <w:bottom w:val="none" w:sz="0" w:space="0" w:color="auto"/>
        <w:right w:val="none" w:sz="0" w:space="0" w:color="auto"/>
      </w:divBdr>
    </w:div>
    <w:div w:id="1217664637">
      <w:bodyDiv w:val="1"/>
      <w:marLeft w:val="0"/>
      <w:marRight w:val="0"/>
      <w:marTop w:val="0"/>
      <w:marBottom w:val="0"/>
      <w:divBdr>
        <w:top w:val="none" w:sz="0" w:space="0" w:color="auto"/>
        <w:left w:val="none" w:sz="0" w:space="0" w:color="auto"/>
        <w:bottom w:val="none" w:sz="0" w:space="0" w:color="auto"/>
        <w:right w:val="none" w:sz="0" w:space="0" w:color="auto"/>
      </w:divBdr>
    </w:div>
    <w:div w:id="1240946530">
      <w:bodyDiv w:val="1"/>
      <w:marLeft w:val="0"/>
      <w:marRight w:val="0"/>
      <w:marTop w:val="0"/>
      <w:marBottom w:val="0"/>
      <w:divBdr>
        <w:top w:val="none" w:sz="0" w:space="0" w:color="auto"/>
        <w:left w:val="none" w:sz="0" w:space="0" w:color="auto"/>
        <w:bottom w:val="none" w:sz="0" w:space="0" w:color="auto"/>
        <w:right w:val="none" w:sz="0" w:space="0" w:color="auto"/>
      </w:divBdr>
    </w:div>
    <w:div w:id="1273710454">
      <w:bodyDiv w:val="1"/>
      <w:marLeft w:val="0"/>
      <w:marRight w:val="0"/>
      <w:marTop w:val="0"/>
      <w:marBottom w:val="0"/>
      <w:divBdr>
        <w:top w:val="none" w:sz="0" w:space="0" w:color="auto"/>
        <w:left w:val="none" w:sz="0" w:space="0" w:color="auto"/>
        <w:bottom w:val="none" w:sz="0" w:space="0" w:color="auto"/>
        <w:right w:val="none" w:sz="0" w:space="0" w:color="auto"/>
      </w:divBdr>
      <w:divsChild>
        <w:div w:id="2029140437">
          <w:marLeft w:val="94"/>
          <w:marRight w:val="94"/>
          <w:marTop w:val="0"/>
          <w:marBottom w:val="94"/>
          <w:divBdr>
            <w:top w:val="single" w:sz="2" w:space="0" w:color="000000"/>
            <w:left w:val="single" w:sz="2" w:space="0" w:color="000000"/>
            <w:bottom w:val="single" w:sz="2" w:space="0" w:color="000000"/>
            <w:right w:val="single" w:sz="2" w:space="0" w:color="000000"/>
          </w:divBdr>
          <w:divsChild>
            <w:div w:id="1272127186">
              <w:marLeft w:val="0"/>
              <w:marRight w:val="0"/>
              <w:marTop w:val="0"/>
              <w:marBottom w:val="0"/>
              <w:divBdr>
                <w:top w:val="none" w:sz="0" w:space="0" w:color="auto"/>
                <w:left w:val="none" w:sz="0" w:space="0" w:color="auto"/>
                <w:bottom w:val="none" w:sz="0" w:space="0" w:color="auto"/>
                <w:right w:val="none" w:sz="0" w:space="0" w:color="auto"/>
              </w:divBdr>
              <w:divsChild>
                <w:div w:id="185665048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289163070">
      <w:bodyDiv w:val="1"/>
      <w:marLeft w:val="0"/>
      <w:marRight w:val="0"/>
      <w:marTop w:val="0"/>
      <w:marBottom w:val="0"/>
      <w:divBdr>
        <w:top w:val="none" w:sz="0" w:space="0" w:color="auto"/>
        <w:left w:val="none" w:sz="0" w:space="0" w:color="auto"/>
        <w:bottom w:val="none" w:sz="0" w:space="0" w:color="auto"/>
        <w:right w:val="none" w:sz="0" w:space="0" w:color="auto"/>
      </w:divBdr>
    </w:div>
    <w:div w:id="1304121224">
      <w:bodyDiv w:val="1"/>
      <w:marLeft w:val="0"/>
      <w:marRight w:val="0"/>
      <w:marTop w:val="0"/>
      <w:marBottom w:val="0"/>
      <w:divBdr>
        <w:top w:val="none" w:sz="0" w:space="0" w:color="auto"/>
        <w:left w:val="none" w:sz="0" w:space="0" w:color="auto"/>
        <w:bottom w:val="none" w:sz="0" w:space="0" w:color="auto"/>
        <w:right w:val="none" w:sz="0" w:space="0" w:color="auto"/>
      </w:divBdr>
    </w:div>
    <w:div w:id="1305162417">
      <w:bodyDiv w:val="1"/>
      <w:marLeft w:val="0"/>
      <w:marRight w:val="0"/>
      <w:marTop w:val="0"/>
      <w:marBottom w:val="0"/>
      <w:divBdr>
        <w:top w:val="none" w:sz="0" w:space="0" w:color="auto"/>
        <w:left w:val="none" w:sz="0" w:space="0" w:color="auto"/>
        <w:bottom w:val="none" w:sz="0" w:space="0" w:color="auto"/>
        <w:right w:val="none" w:sz="0" w:space="0" w:color="auto"/>
      </w:divBdr>
    </w:div>
    <w:div w:id="1342926696">
      <w:bodyDiv w:val="1"/>
      <w:marLeft w:val="0"/>
      <w:marRight w:val="0"/>
      <w:marTop w:val="0"/>
      <w:marBottom w:val="0"/>
      <w:divBdr>
        <w:top w:val="none" w:sz="0" w:space="0" w:color="auto"/>
        <w:left w:val="none" w:sz="0" w:space="0" w:color="auto"/>
        <w:bottom w:val="none" w:sz="0" w:space="0" w:color="auto"/>
        <w:right w:val="none" w:sz="0" w:space="0" w:color="auto"/>
      </w:divBdr>
    </w:div>
    <w:div w:id="1363363181">
      <w:bodyDiv w:val="1"/>
      <w:marLeft w:val="0"/>
      <w:marRight w:val="0"/>
      <w:marTop w:val="0"/>
      <w:marBottom w:val="0"/>
      <w:divBdr>
        <w:top w:val="none" w:sz="0" w:space="0" w:color="auto"/>
        <w:left w:val="none" w:sz="0" w:space="0" w:color="auto"/>
        <w:bottom w:val="none" w:sz="0" w:space="0" w:color="auto"/>
        <w:right w:val="none" w:sz="0" w:space="0" w:color="auto"/>
      </w:divBdr>
      <w:divsChild>
        <w:div w:id="820384738">
          <w:marLeft w:val="418"/>
          <w:marRight w:val="0"/>
          <w:marTop w:val="50"/>
          <w:marBottom w:val="0"/>
          <w:divBdr>
            <w:top w:val="none" w:sz="0" w:space="0" w:color="auto"/>
            <w:left w:val="none" w:sz="0" w:space="0" w:color="auto"/>
            <w:bottom w:val="none" w:sz="0" w:space="0" w:color="auto"/>
            <w:right w:val="none" w:sz="0" w:space="0" w:color="auto"/>
          </w:divBdr>
        </w:div>
        <w:div w:id="1915964546">
          <w:marLeft w:val="418"/>
          <w:marRight w:val="0"/>
          <w:marTop w:val="50"/>
          <w:marBottom w:val="0"/>
          <w:divBdr>
            <w:top w:val="none" w:sz="0" w:space="0" w:color="auto"/>
            <w:left w:val="none" w:sz="0" w:space="0" w:color="auto"/>
            <w:bottom w:val="none" w:sz="0" w:space="0" w:color="auto"/>
            <w:right w:val="none" w:sz="0" w:space="0" w:color="auto"/>
          </w:divBdr>
        </w:div>
      </w:divsChild>
    </w:div>
    <w:div w:id="1368486298">
      <w:bodyDiv w:val="1"/>
      <w:marLeft w:val="0"/>
      <w:marRight w:val="0"/>
      <w:marTop w:val="0"/>
      <w:marBottom w:val="0"/>
      <w:divBdr>
        <w:top w:val="none" w:sz="0" w:space="0" w:color="auto"/>
        <w:left w:val="none" w:sz="0" w:space="0" w:color="auto"/>
        <w:bottom w:val="none" w:sz="0" w:space="0" w:color="auto"/>
        <w:right w:val="none" w:sz="0" w:space="0" w:color="auto"/>
      </w:divBdr>
    </w:div>
    <w:div w:id="1373648432">
      <w:bodyDiv w:val="1"/>
      <w:marLeft w:val="0"/>
      <w:marRight w:val="0"/>
      <w:marTop w:val="0"/>
      <w:marBottom w:val="0"/>
      <w:divBdr>
        <w:top w:val="none" w:sz="0" w:space="0" w:color="auto"/>
        <w:left w:val="none" w:sz="0" w:space="0" w:color="auto"/>
        <w:bottom w:val="none" w:sz="0" w:space="0" w:color="auto"/>
        <w:right w:val="none" w:sz="0" w:space="0" w:color="auto"/>
      </w:divBdr>
    </w:div>
    <w:div w:id="1379628171">
      <w:bodyDiv w:val="1"/>
      <w:marLeft w:val="0"/>
      <w:marRight w:val="0"/>
      <w:marTop w:val="0"/>
      <w:marBottom w:val="0"/>
      <w:divBdr>
        <w:top w:val="none" w:sz="0" w:space="0" w:color="auto"/>
        <w:left w:val="none" w:sz="0" w:space="0" w:color="auto"/>
        <w:bottom w:val="none" w:sz="0" w:space="0" w:color="auto"/>
        <w:right w:val="none" w:sz="0" w:space="0" w:color="auto"/>
      </w:divBdr>
    </w:div>
    <w:div w:id="1437170052">
      <w:bodyDiv w:val="1"/>
      <w:marLeft w:val="0"/>
      <w:marRight w:val="0"/>
      <w:marTop w:val="0"/>
      <w:marBottom w:val="0"/>
      <w:divBdr>
        <w:top w:val="none" w:sz="0" w:space="0" w:color="auto"/>
        <w:left w:val="none" w:sz="0" w:space="0" w:color="auto"/>
        <w:bottom w:val="none" w:sz="0" w:space="0" w:color="auto"/>
        <w:right w:val="none" w:sz="0" w:space="0" w:color="auto"/>
      </w:divBdr>
    </w:div>
    <w:div w:id="1439527775">
      <w:bodyDiv w:val="1"/>
      <w:marLeft w:val="0"/>
      <w:marRight w:val="0"/>
      <w:marTop w:val="0"/>
      <w:marBottom w:val="0"/>
      <w:divBdr>
        <w:top w:val="none" w:sz="0" w:space="0" w:color="auto"/>
        <w:left w:val="none" w:sz="0" w:space="0" w:color="auto"/>
        <w:bottom w:val="none" w:sz="0" w:space="0" w:color="auto"/>
        <w:right w:val="none" w:sz="0" w:space="0" w:color="auto"/>
      </w:divBdr>
    </w:div>
    <w:div w:id="1467696408">
      <w:bodyDiv w:val="1"/>
      <w:marLeft w:val="0"/>
      <w:marRight w:val="0"/>
      <w:marTop w:val="0"/>
      <w:marBottom w:val="0"/>
      <w:divBdr>
        <w:top w:val="none" w:sz="0" w:space="0" w:color="auto"/>
        <w:left w:val="none" w:sz="0" w:space="0" w:color="auto"/>
        <w:bottom w:val="none" w:sz="0" w:space="0" w:color="auto"/>
        <w:right w:val="none" w:sz="0" w:space="0" w:color="auto"/>
      </w:divBdr>
    </w:div>
    <w:div w:id="1509556856">
      <w:bodyDiv w:val="1"/>
      <w:marLeft w:val="0"/>
      <w:marRight w:val="0"/>
      <w:marTop w:val="0"/>
      <w:marBottom w:val="0"/>
      <w:divBdr>
        <w:top w:val="none" w:sz="0" w:space="0" w:color="auto"/>
        <w:left w:val="none" w:sz="0" w:space="0" w:color="auto"/>
        <w:bottom w:val="none" w:sz="0" w:space="0" w:color="auto"/>
        <w:right w:val="none" w:sz="0" w:space="0" w:color="auto"/>
      </w:divBdr>
    </w:div>
    <w:div w:id="1523084650">
      <w:bodyDiv w:val="1"/>
      <w:marLeft w:val="0"/>
      <w:marRight w:val="0"/>
      <w:marTop w:val="0"/>
      <w:marBottom w:val="0"/>
      <w:divBdr>
        <w:top w:val="none" w:sz="0" w:space="0" w:color="auto"/>
        <w:left w:val="none" w:sz="0" w:space="0" w:color="auto"/>
        <w:bottom w:val="none" w:sz="0" w:space="0" w:color="auto"/>
        <w:right w:val="none" w:sz="0" w:space="0" w:color="auto"/>
      </w:divBdr>
      <w:divsChild>
        <w:div w:id="2016759222">
          <w:marLeft w:val="94"/>
          <w:marRight w:val="94"/>
          <w:marTop w:val="0"/>
          <w:marBottom w:val="94"/>
          <w:divBdr>
            <w:top w:val="single" w:sz="2" w:space="0" w:color="000000"/>
            <w:left w:val="single" w:sz="2" w:space="0" w:color="000000"/>
            <w:bottom w:val="single" w:sz="2" w:space="0" w:color="000000"/>
            <w:right w:val="single" w:sz="2" w:space="0" w:color="000000"/>
          </w:divBdr>
          <w:divsChild>
            <w:div w:id="805270316">
              <w:marLeft w:val="0"/>
              <w:marRight w:val="0"/>
              <w:marTop w:val="0"/>
              <w:marBottom w:val="0"/>
              <w:divBdr>
                <w:top w:val="none" w:sz="0" w:space="0" w:color="auto"/>
                <w:left w:val="none" w:sz="0" w:space="0" w:color="auto"/>
                <w:bottom w:val="none" w:sz="0" w:space="0" w:color="auto"/>
                <w:right w:val="none" w:sz="0" w:space="0" w:color="auto"/>
              </w:divBdr>
              <w:divsChild>
                <w:div w:id="139823702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529876781">
      <w:bodyDiv w:val="1"/>
      <w:marLeft w:val="0"/>
      <w:marRight w:val="0"/>
      <w:marTop w:val="0"/>
      <w:marBottom w:val="0"/>
      <w:divBdr>
        <w:top w:val="none" w:sz="0" w:space="0" w:color="auto"/>
        <w:left w:val="none" w:sz="0" w:space="0" w:color="auto"/>
        <w:bottom w:val="none" w:sz="0" w:space="0" w:color="auto"/>
        <w:right w:val="none" w:sz="0" w:space="0" w:color="auto"/>
      </w:divBdr>
      <w:divsChild>
        <w:div w:id="468060943">
          <w:marLeft w:val="418"/>
          <w:marRight w:val="0"/>
          <w:marTop w:val="50"/>
          <w:marBottom w:val="0"/>
          <w:divBdr>
            <w:top w:val="none" w:sz="0" w:space="0" w:color="auto"/>
            <w:left w:val="none" w:sz="0" w:space="0" w:color="auto"/>
            <w:bottom w:val="none" w:sz="0" w:space="0" w:color="auto"/>
            <w:right w:val="none" w:sz="0" w:space="0" w:color="auto"/>
          </w:divBdr>
        </w:div>
        <w:div w:id="1744063854">
          <w:marLeft w:val="418"/>
          <w:marRight w:val="0"/>
          <w:marTop w:val="50"/>
          <w:marBottom w:val="0"/>
          <w:divBdr>
            <w:top w:val="none" w:sz="0" w:space="0" w:color="auto"/>
            <w:left w:val="none" w:sz="0" w:space="0" w:color="auto"/>
            <w:bottom w:val="none" w:sz="0" w:space="0" w:color="auto"/>
            <w:right w:val="none" w:sz="0" w:space="0" w:color="auto"/>
          </w:divBdr>
        </w:div>
      </w:divsChild>
    </w:div>
    <w:div w:id="1549603501">
      <w:bodyDiv w:val="1"/>
      <w:marLeft w:val="0"/>
      <w:marRight w:val="0"/>
      <w:marTop w:val="0"/>
      <w:marBottom w:val="0"/>
      <w:divBdr>
        <w:top w:val="none" w:sz="0" w:space="0" w:color="auto"/>
        <w:left w:val="none" w:sz="0" w:space="0" w:color="auto"/>
        <w:bottom w:val="none" w:sz="0" w:space="0" w:color="auto"/>
        <w:right w:val="none" w:sz="0" w:space="0" w:color="auto"/>
      </w:divBdr>
    </w:div>
    <w:div w:id="1554275442">
      <w:bodyDiv w:val="1"/>
      <w:marLeft w:val="0"/>
      <w:marRight w:val="0"/>
      <w:marTop w:val="0"/>
      <w:marBottom w:val="0"/>
      <w:divBdr>
        <w:top w:val="none" w:sz="0" w:space="0" w:color="auto"/>
        <w:left w:val="none" w:sz="0" w:space="0" w:color="auto"/>
        <w:bottom w:val="none" w:sz="0" w:space="0" w:color="auto"/>
        <w:right w:val="none" w:sz="0" w:space="0" w:color="auto"/>
      </w:divBdr>
      <w:divsChild>
        <w:div w:id="1031229318">
          <w:marLeft w:val="0"/>
          <w:marRight w:val="0"/>
          <w:marTop w:val="0"/>
          <w:marBottom w:val="0"/>
          <w:divBdr>
            <w:top w:val="none" w:sz="0" w:space="0" w:color="auto"/>
            <w:left w:val="none" w:sz="0" w:space="0" w:color="auto"/>
            <w:bottom w:val="none" w:sz="0" w:space="0" w:color="auto"/>
            <w:right w:val="none" w:sz="0" w:space="0" w:color="auto"/>
          </w:divBdr>
          <w:divsChild>
            <w:div w:id="1172452090">
              <w:marLeft w:val="0"/>
              <w:marRight w:val="0"/>
              <w:marTop w:val="0"/>
              <w:marBottom w:val="0"/>
              <w:divBdr>
                <w:top w:val="none" w:sz="0" w:space="0" w:color="auto"/>
                <w:left w:val="none" w:sz="0" w:space="0" w:color="auto"/>
                <w:bottom w:val="none" w:sz="0" w:space="0" w:color="auto"/>
                <w:right w:val="none" w:sz="0" w:space="0" w:color="auto"/>
              </w:divBdr>
              <w:divsChild>
                <w:div w:id="1168865340">
                  <w:marLeft w:val="0"/>
                  <w:marRight w:val="0"/>
                  <w:marTop w:val="0"/>
                  <w:marBottom w:val="0"/>
                  <w:divBdr>
                    <w:top w:val="none" w:sz="0" w:space="0" w:color="auto"/>
                    <w:left w:val="none" w:sz="0" w:space="0" w:color="auto"/>
                    <w:bottom w:val="none" w:sz="0" w:space="0" w:color="auto"/>
                    <w:right w:val="none" w:sz="0" w:space="0" w:color="auto"/>
                  </w:divBdr>
                  <w:divsChild>
                    <w:div w:id="1786072985">
                      <w:marLeft w:val="0"/>
                      <w:marRight w:val="0"/>
                      <w:marTop w:val="0"/>
                      <w:marBottom w:val="0"/>
                      <w:divBdr>
                        <w:top w:val="none" w:sz="0" w:space="0" w:color="auto"/>
                        <w:left w:val="none" w:sz="0" w:space="0" w:color="auto"/>
                        <w:bottom w:val="none" w:sz="0" w:space="0" w:color="auto"/>
                        <w:right w:val="none" w:sz="0" w:space="0" w:color="auto"/>
                      </w:divBdr>
                      <w:divsChild>
                        <w:div w:id="520048999">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sChild>
    </w:div>
    <w:div w:id="1560088293">
      <w:bodyDiv w:val="1"/>
      <w:marLeft w:val="0"/>
      <w:marRight w:val="0"/>
      <w:marTop w:val="0"/>
      <w:marBottom w:val="0"/>
      <w:divBdr>
        <w:top w:val="none" w:sz="0" w:space="0" w:color="auto"/>
        <w:left w:val="none" w:sz="0" w:space="0" w:color="auto"/>
        <w:bottom w:val="none" w:sz="0" w:space="0" w:color="auto"/>
        <w:right w:val="none" w:sz="0" w:space="0" w:color="auto"/>
      </w:divBdr>
    </w:div>
    <w:div w:id="1561592946">
      <w:bodyDiv w:val="1"/>
      <w:marLeft w:val="0"/>
      <w:marRight w:val="0"/>
      <w:marTop w:val="0"/>
      <w:marBottom w:val="0"/>
      <w:divBdr>
        <w:top w:val="none" w:sz="0" w:space="0" w:color="auto"/>
        <w:left w:val="none" w:sz="0" w:space="0" w:color="auto"/>
        <w:bottom w:val="none" w:sz="0" w:space="0" w:color="auto"/>
        <w:right w:val="none" w:sz="0" w:space="0" w:color="auto"/>
      </w:divBdr>
    </w:div>
    <w:div w:id="1561675252">
      <w:bodyDiv w:val="1"/>
      <w:marLeft w:val="0"/>
      <w:marRight w:val="0"/>
      <w:marTop w:val="0"/>
      <w:marBottom w:val="0"/>
      <w:divBdr>
        <w:top w:val="none" w:sz="0" w:space="0" w:color="auto"/>
        <w:left w:val="none" w:sz="0" w:space="0" w:color="auto"/>
        <w:bottom w:val="none" w:sz="0" w:space="0" w:color="auto"/>
        <w:right w:val="none" w:sz="0" w:space="0" w:color="auto"/>
      </w:divBdr>
    </w:div>
    <w:div w:id="1586262630">
      <w:bodyDiv w:val="1"/>
      <w:marLeft w:val="0"/>
      <w:marRight w:val="0"/>
      <w:marTop w:val="0"/>
      <w:marBottom w:val="0"/>
      <w:divBdr>
        <w:top w:val="none" w:sz="0" w:space="0" w:color="auto"/>
        <w:left w:val="none" w:sz="0" w:space="0" w:color="auto"/>
        <w:bottom w:val="none" w:sz="0" w:space="0" w:color="auto"/>
        <w:right w:val="none" w:sz="0" w:space="0" w:color="auto"/>
      </w:divBdr>
    </w:div>
    <w:div w:id="1592666832">
      <w:bodyDiv w:val="1"/>
      <w:marLeft w:val="0"/>
      <w:marRight w:val="0"/>
      <w:marTop w:val="0"/>
      <w:marBottom w:val="0"/>
      <w:divBdr>
        <w:top w:val="none" w:sz="0" w:space="0" w:color="auto"/>
        <w:left w:val="none" w:sz="0" w:space="0" w:color="auto"/>
        <w:bottom w:val="none" w:sz="0" w:space="0" w:color="auto"/>
        <w:right w:val="none" w:sz="0" w:space="0" w:color="auto"/>
      </w:divBdr>
    </w:div>
    <w:div w:id="1594782111">
      <w:bodyDiv w:val="1"/>
      <w:marLeft w:val="0"/>
      <w:marRight w:val="0"/>
      <w:marTop w:val="0"/>
      <w:marBottom w:val="0"/>
      <w:divBdr>
        <w:top w:val="none" w:sz="0" w:space="0" w:color="auto"/>
        <w:left w:val="none" w:sz="0" w:space="0" w:color="auto"/>
        <w:bottom w:val="none" w:sz="0" w:space="0" w:color="auto"/>
        <w:right w:val="none" w:sz="0" w:space="0" w:color="auto"/>
      </w:divBdr>
      <w:divsChild>
        <w:div w:id="1189754259">
          <w:marLeft w:val="0"/>
          <w:marRight w:val="0"/>
          <w:marTop w:val="0"/>
          <w:marBottom w:val="0"/>
          <w:divBdr>
            <w:top w:val="single" w:sz="2" w:space="0" w:color="DDDDDD"/>
            <w:left w:val="single" w:sz="2" w:space="0" w:color="DDDDDD"/>
            <w:bottom w:val="single" w:sz="2" w:space="0" w:color="DDDDDD"/>
            <w:right w:val="single" w:sz="2" w:space="0" w:color="DDDDDD"/>
          </w:divBdr>
          <w:divsChild>
            <w:div w:id="347871636">
              <w:marLeft w:val="3840"/>
              <w:marRight w:val="240"/>
              <w:marTop w:val="94"/>
              <w:marBottom w:val="0"/>
              <w:divBdr>
                <w:top w:val="none" w:sz="0" w:space="0" w:color="auto"/>
                <w:left w:val="none" w:sz="0" w:space="0" w:color="auto"/>
                <w:bottom w:val="none" w:sz="0" w:space="0" w:color="auto"/>
                <w:right w:val="none" w:sz="0" w:space="0" w:color="auto"/>
              </w:divBdr>
              <w:divsChild>
                <w:div w:id="1981491704">
                  <w:marLeft w:val="0"/>
                  <w:marRight w:val="0"/>
                  <w:marTop w:val="0"/>
                  <w:marBottom w:val="0"/>
                  <w:divBdr>
                    <w:top w:val="none" w:sz="0" w:space="0" w:color="auto"/>
                    <w:left w:val="none" w:sz="0" w:space="0" w:color="auto"/>
                    <w:bottom w:val="none" w:sz="0" w:space="0" w:color="auto"/>
                    <w:right w:val="none" w:sz="0" w:space="0" w:color="auto"/>
                  </w:divBdr>
                  <w:divsChild>
                    <w:div w:id="153835646">
                      <w:marLeft w:val="0"/>
                      <w:marRight w:val="0"/>
                      <w:marTop w:val="0"/>
                      <w:marBottom w:val="0"/>
                      <w:divBdr>
                        <w:top w:val="none" w:sz="0" w:space="0" w:color="auto"/>
                        <w:left w:val="none" w:sz="0" w:space="0" w:color="auto"/>
                        <w:bottom w:val="none" w:sz="0" w:space="0" w:color="auto"/>
                        <w:right w:val="none" w:sz="0" w:space="0" w:color="auto"/>
                      </w:divBdr>
                      <w:divsChild>
                        <w:div w:id="466241608">
                          <w:marLeft w:val="0"/>
                          <w:marRight w:val="0"/>
                          <w:marTop w:val="0"/>
                          <w:marBottom w:val="188"/>
                          <w:divBdr>
                            <w:top w:val="single" w:sz="2" w:space="0" w:color="auto"/>
                            <w:left w:val="single" w:sz="2" w:space="0" w:color="auto"/>
                            <w:bottom w:val="single" w:sz="2" w:space="0" w:color="auto"/>
                            <w:right w:val="single" w:sz="2" w:space="0" w:color="auto"/>
                          </w:divBdr>
                          <w:divsChild>
                            <w:div w:id="569853370">
                              <w:marLeft w:val="0"/>
                              <w:marRight w:val="0"/>
                              <w:marTop w:val="0"/>
                              <w:marBottom w:val="0"/>
                              <w:divBdr>
                                <w:top w:val="none" w:sz="0" w:space="0" w:color="auto"/>
                                <w:left w:val="none" w:sz="0" w:space="0" w:color="auto"/>
                                <w:bottom w:val="none" w:sz="0" w:space="0" w:color="auto"/>
                                <w:right w:val="none" w:sz="0" w:space="0" w:color="auto"/>
                              </w:divBdr>
                            </w:div>
                          </w:divsChild>
                        </w:div>
                        <w:div w:id="608901878">
                          <w:marLeft w:val="0"/>
                          <w:marRight w:val="0"/>
                          <w:marTop w:val="0"/>
                          <w:marBottom w:val="188"/>
                          <w:divBdr>
                            <w:top w:val="single" w:sz="2" w:space="0" w:color="auto"/>
                            <w:left w:val="single" w:sz="2" w:space="0" w:color="auto"/>
                            <w:bottom w:val="single" w:sz="2" w:space="0" w:color="auto"/>
                            <w:right w:val="single" w:sz="2" w:space="0" w:color="auto"/>
                          </w:divBdr>
                          <w:divsChild>
                            <w:div w:id="835918170">
                              <w:marLeft w:val="0"/>
                              <w:marRight w:val="0"/>
                              <w:marTop w:val="0"/>
                              <w:marBottom w:val="0"/>
                              <w:divBdr>
                                <w:top w:val="none" w:sz="0" w:space="0" w:color="auto"/>
                                <w:left w:val="none" w:sz="0" w:space="0" w:color="auto"/>
                                <w:bottom w:val="none" w:sz="0" w:space="0" w:color="auto"/>
                                <w:right w:val="none" w:sz="0" w:space="0" w:color="auto"/>
                              </w:divBdr>
                            </w:div>
                          </w:divsChild>
                        </w:div>
                        <w:div w:id="792023151">
                          <w:marLeft w:val="0"/>
                          <w:marRight w:val="0"/>
                          <w:marTop w:val="0"/>
                          <w:marBottom w:val="188"/>
                          <w:divBdr>
                            <w:top w:val="single" w:sz="2" w:space="0" w:color="auto"/>
                            <w:left w:val="single" w:sz="2" w:space="0" w:color="auto"/>
                            <w:bottom w:val="single" w:sz="2" w:space="0" w:color="auto"/>
                            <w:right w:val="single" w:sz="2" w:space="0" w:color="auto"/>
                          </w:divBdr>
                          <w:divsChild>
                            <w:div w:id="925528627">
                              <w:marLeft w:val="0"/>
                              <w:marRight w:val="0"/>
                              <w:marTop w:val="0"/>
                              <w:marBottom w:val="0"/>
                              <w:divBdr>
                                <w:top w:val="none" w:sz="0" w:space="0" w:color="auto"/>
                                <w:left w:val="none" w:sz="0" w:space="0" w:color="auto"/>
                                <w:bottom w:val="none" w:sz="0" w:space="0" w:color="auto"/>
                                <w:right w:val="none" w:sz="0" w:space="0" w:color="auto"/>
                              </w:divBdr>
                            </w:div>
                          </w:divsChild>
                        </w:div>
                        <w:div w:id="948269648">
                          <w:marLeft w:val="0"/>
                          <w:marRight w:val="0"/>
                          <w:marTop w:val="0"/>
                          <w:marBottom w:val="188"/>
                          <w:divBdr>
                            <w:top w:val="single" w:sz="2" w:space="0" w:color="auto"/>
                            <w:left w:val="single" w:sz="2" w:space="0" w:color="auto"/>
                            <w:bottom w:val="single" w:sz="2" w:space="0" w:color="auto"/>
                            <w:right w:val="single" w:sz="2" w:space="0" w:color="auto"/>
                          </w:divBdr>
                          <w:divsChild>
                            <w:div w:id="1615676676">
                              <w:marLeft w:val="0"/>
                              <w:marRight w:val="0"/>
                              <w:marTop w:val="0"/>
                              <w:marBottom w:val="0"/>
                              <w:divBdr>
                                <w:top w:val="none" w:sz="0" w:space="0" w:color="auto"/>
                                <w:left w:val="none" w:sz="0" w:space="0" w:color="auto"/>
                                <w:bottom w:val="none" w:sz="0" w:space="0" w:color="auto"/>
                                <w:right w:val="none" w:sz="0" w:space="0" w:color="auto"/>
                              </w:divBdr>
                            </w:div>
                          </w:divsChild>
                        </w:div>
                        <w:div w:id="1339042690">
                          <w:marLeft w:val="0"/>
                          <w:marRight w:val="0"/>
                          <w:marTop w:val="0"/>
                          <w:marBottom w:val="188"/>
                          <w:divBdr>
                            <w:top w:val="single" w:sz="2" w:space="0" w:color="auto"/>
                            <w:left w:val="single" w:sz="2" w:space="0" w:color="auto"/>
                            <w:bottom w:val="single" w:sz="2" w:space="0" w:color="auto"/>
                            <w:right w:val="single" w:sz="2" w:space="0" w:color="auto"/>
                          </w:divBdr>
                          <w:divsChild>
                            <w:div w:id="1428385455">
                              <w:marLeft w:val="0"/>
                              <w:marRight w:val="0"/>
                              <w:marTop w:val="0"/>
                              <w:marBottom w:val="0"/>
                              <w:divBdr>
                                <w:top w:val="none" w:sz="0" w:space="0" w:color="auto"/>
                                <w:left w:val="none" w:sz="0" w:space="0" w:color="auto"/>
                                <w:bottom w:val="none" w:sz="0" w:space="0" w:color="auto"/>
                                <w:right w:val="none" w:sz="0" w:space="0" w:color="auto"/>
                              </w:divBdr>
                            </w:div>
                          </w:divsChild>
                        </w:div>
                        <w:div w:id="1444959149">
                          <w:marLeft w:val="0"/>
                          <w:marRight w:val="0"/>
                          <w:marTop w:val="0"/>
                          <w:marBottom w:val="188"/>
                          <w:divBdr>
                            <w:top w:val="single" w:sz="2" w:space="0" w:color="auto"/>
                            <w:left w:val="single" w:sz="2" w:space="0" w:color="auto"/>
                            <w:bottom w:val="single" w:sz="2" w:space="0" w:color="auto"/>
                            <w:right w:val="single" w:sz="2" w:space="0" w:color="auto"/>
                          </w:divBdr>
                          <w:divsChild>
                            <w:div w:id="1667780766">
                              <w:marLeft w:val="0"/>
                              <w:marRight w:val="0"/>
                              <w:marTop w:val="0"/>
                              <w:marBottom w:val="0"/>
                              <w:divBdr>
                                <w:top w:val="none" w:sz="0" w:space="0" w:color="auto"/>
                                <w:left w:val="none" w:sz="0" w:space="0" w:color="auto"/>
                                <w:bottom w:val="none" w:sz="0" w:space="0" w:color="auto"/>
                                <w:right w:val="none" w:sz="0" w:space="0" w:color="auto"/>
                              </w:divBdr>
                            </w:div>
                          </w:divsChild>
                        </w:div>
                        <w:div w:id="1937983151">
                          <w:marLeft w:val="0"/>
                          <w:marRight w:val="0"/>
                          <w:marTop w:val="0"/>
                          <w:marBottom w:val="188"/>
                          <w:divBdr>
                            <w:top w:val="single" w:sz="2" w:space="0" w:color="auto"/>
                            <w:left w:val="single" w:sz="2" w:space="0" w:color="auto"/>
                            <w:bottom w:val="single" w:sz="2" w:space="0" w:color="auto"/>
                            <w:right w:val="single" w:sz="2" w:space="0" w:color="auto"/>
                          </w:divBdr>
                          <w:divsChild>
                            <w:div w:id="448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7399927">
      <w:bodyDiv w:val="1"/>
      <w:marLeft w:val="0"/>
      <w:marRight w:val="0"/>
      <w:marTop w:val="0"/>
      <w:marBottom w:val="0"/>
      <w:divBdr>
        <w:top w:val="none" w:sz="0" w:space="0" w:color="auto"/>
        <w:left w:val="none" w:sz="0" w:space="0" w:color="auto"/>
        <w:bottom w:val="none" w:sz="0" w:space="0" w:color="auto"/>
        <w:right w:val="none" w:sz="0" w:space="0" w:color="auto"/>
      </w:divBdr>
    </w:div>
    <w:div w:id="1605966219">
      <w:bodyDiv w:val="1"/>
      <w:marLeft w:val="0"/>
      <w:marRight w:val="0"/>
      <w:marTop w:val="0"/>
      <w:marBottom w:val="0"/>
      <w:divBdr>
        <w:top w:val="none" w:sz="0" w:space="0" w:color="auto"/>
        <w:left w:val="none" w:sz="0" w:space="0" w:color="auto"/>
        <w:bottom w:val="none" w:sz="0" w:space="0" w:color="auto"/>
        <w:right w:val="none" w:sz="0" w:space="0" w:color="auto"/>
      </w:divBdr>
    </w:div>
    <w:div w:id="1607808173">
      <w:bodyDiv w:val="1"/>
      <w:marLeft w:val="0"/>
      <w:marRight w:val="0"/>
      <w:marTop w:val="0"/>
      <w:marBottom w:val="0"/>
      <w:divBdr>
        <w:top w:val="none" w:sz="0" w:space="0" w:color="auto"/>
        <w:left w:val="none" w:sz="0" w:space="0" w:color="auto"/>
        <w:bottom w:val="none" w:sz="0" w:space="0" w:color="auto"/>
        <w:right w:val="none" w:sz="0" w:space="0" w:color="auto"/>
      </w:divBdr>
    </w:div>
    <w:div w:id="1610819108">
      <w:bodyDiv w:val="1"/>
      <w:marLeft w:val="0"/>
      <w:marRight w:val="0"/>
      <w:marTop w:val="0"/>
      <w:marBottom w:val="0"/>
      <w:divBdr>
        <w:top w:val="none" w:sz="0" w:space="0" w:color="auto"/>
        <w:left w:val="none" w:sz="0" w:space="0" w:color="auto"/>
        <w:bottom w:val="none" w:sz="0" w:space="0" w:color="auto"/>
        <w:right w:val="none" w:sz="0" w:space="0" w:color="auto"/>
      </w:divBdr>
    </w:div>
    <w:div w:id="1635910561">
      <w:bodyDiv w:val="1"/>
      <w:marLeft w:val="0"/>
      <w:marRight w:val="0"/>
      <w:marTop w:val="0"/>
      <w:marBottom w:val="0"/>
      <w:divBdr>
        <w:top w:val="none" w:sz="0" w:space="0" w:color="auto"/>
        <w:left w:val="none" w:sz="0" w:space="0" w:color="auto"/>
        <w:bottom w:val="none" w:sz="0" w:space="0" w:color="auto"/>
        <w:right w:val="none" w:sz="0" w:space="0" w:color="auto"/>
      </w:divBdr>
      <w:divsChild>
        <w:div w:id="1824618771">
          <w:marLeft w:val="547"/>
          <w:marRight w:val="0"/>
          <w:marTop w:val="154"/>
          <w:marBottom w:val="0"/>
          <w:divBdr>
            <w:top w:val="none" w:sz="0" w:space="0" w:color="auto"/>
            <w:left w:val="none" w:sz="0" w:space="0" w:color="auto"/>
            <w:bottom w:val="none" w:sz="0" w:space="0" w:color="auto"/>
            <w:right w:val="none" w:sz="0" w:space="0" w:color="auto"/>
          </w:divBdr>
        </w:div>
        <w:div w:id="1832211388">
          <w:marLeft w:val="547"/>
          <w:marRight w:val="0"/>
          <w:marTop w:val="154"/>
          <w:marBottom w:val="0"/>
          <w:divBdr>
            <w:top w:val="none" w:sz="0" w:space="0" w:color="auto"/>
            <w:left w:val="none" w:sz="0" w:space="0" w:color="auto"/>
            <w:bottom w:val="none" w:sz="0" w:space="0" w:color="auto"/>
            <w:right w:val="none" w:sz="0" w:space="0" w:color="auto"/>
          </w:divBdr>
        </w:div>
      </w:divsChild>
    </w:div>
    <w:div w:id="1637562367">
      <w:bodyDiv w:val="1"/>
      <w:marLeft w:val="0"/>
      <w:marRight w:val="0"/>
      <w:marTop w:val="0"/>
      <w:marBottom w:val="0"/>
      <w:divBdr>
        <w:top w:val="none" w:sz="0" w:space="0" w:color="auto"/>
        <w:left w:val="none" w:sz="0" w:space="0" w:color="auto"/>
        <w:bottom w:val="none" w:sz="0" w:space="0" w:color="auto"/>
        <w:right w:val="none" w:sz="0" w:space="0" w:color="auto"/>
      </w:divBdr>
      <w:divsChild>
        <w:div w:id="890503411">
          <w:marLeft w:val="0"/>
          <w:marRight w:val="0"/>
          <w:marTop w:val="0"/>
          <w:marBottom w:val="0"/>
          <w:divBdr>
            <w:top w:val="single" w:sz="2" w:space="0" w:color="294189"/>
            <w:left w:val="single" w:sz="4" w:space="0" w:color="294189"/>
            <w:bottom w:val="single" w:sz="2" w:space="0" w:color="294189"/>
            <w:right w:val="single" w:sz="4" w:space="0" w:color="294189"/>
          </w:divBdr>
          <w:divsChild>
            <w:div w:id="43874414">
              <w:marLeft w:val="0"/>
              <w:marRight w:val="0"/>
              <w:marTop w:val="0"/>
              <w:marBottom w:val="47"/>
              <w:divBdr>
                <w:top w:val="none" w:sz="0" w:space="0" w:color="auto"/>
                <w:left w:val="none" w:sz="0" w:space="0" w:color="auto"/>
                <w:bottom w:val="none" w:sz="0" w:space="0" w:color="auto"/>
                <w:right w:val="none" w:sz="0" w:space="0" w:color="auto"/>
              </w:divBdr>
              <w:divsChild>
                <w:div w:id="1563295904">
                  <w:marLeft w:val="0"/>
                  <w:marRight w:val="240"/>
                  <w:marTop w:val="0"/>
                  <w:marBottom w:val="47"/>
                  <w:divBdr>
                    <w:top w:val="none" w:sz="0" w:space="0" w:color="auto"/>
                    <w:left w:val="none" w:sz="0" w:space="0" w:color="auto"/>
                    <w:bottom w:val="none" w:sz="0" w:space="0" w:color="auto"/>
                    <w:right w:val="none" w:sz="0" w:space="0" w:color="auto"/>
                  </w:divBdr>
                </w:div>
              </w:divsChild>
            </w:div>
            <w:div w:id="271210635">
              <w:marLeft w:val="0"/>
              <w:marRight w:val="0"/>
              <w:marTop w:val="0"/>
              <w:marBottom w:val="47"/>
              <w:divBdr>
                <w:top w:val="none" w:sz="0" w:space="0" w:color="auto"/>
                <w:left w:val="none" w:sz="0" w:space="0" w:color="auto"/>
                <w:bottom w:val="none" w:sz="0" w:space="0" w:color="auto"/>
                <w:right w:val="none" w:sz="0" w:space="0" w:color="auto"/>
              </w:divBdr>
              <w:divsChild>
                <w:div w:id="655765157">
                  <w:marLeft w:val="0"/>
                  <w:marRight w:val="240"/>
                  <w:marTop w:val="0"/>
                  <w:marBottom w:val="47"/>
                  <w:divBdr>
                    <w:top w:val="none" w:sz="0" w:space="0" w:color="auto"/>
                    <w:left w:val="none" w:sz="0" w:space="0" w:color="auto"/>
                    <w:bottom w:val="none" w:sz="0" w:space="0" w:color="auto"/>
                    <w:right w:val="none" w:sz="0" w:space="0" w:color="auto"/>
                  </w:divBdr>
                </w:div>
              </w:divsChild>
            </w:div>
            <w:div w:id="1040280381">
              <w:marLeft w:val="0"/>
              <w:marRight w:val="0"/>
              <w:marTop w:val="0"/>
              <w:marBottom w:val="47"/>
              <w:divBdr>
                <w:top w:val="none" w:sz="0" w:space="0" w:color="auto"/>
                <w:left w:val="none" w:sz="0" w:space="0" w:color="auto"/>
                <w:bottom w:val="none" w:sz="0" w:space="0" w:color="auto"/>
                <w:right w:val="none" w:sz="0" w:space="0" w:color="auto"/>
              </w:divBdr>
              <w:divsChild>
                <w:div w:id="1202091375">
                  <w:marLeft w:val="0"/>
                  <w:marRight w:val="240"/>
                  <w:marTop w:val="0"/>
                  <w:marBottom w:val="47"/>
                  <w:divBdr>
                    <w:top w:val="none" w:sz="0" w:space="0" w:color="auto"/>
                    <w:left w:val="none" w:sz="0" w:space="0" w:color="auto"/>
                    <w:bottom w:val="none" w:sz="0" w:space="0" w:color="auto"/>
                    <w:right w:val="none" w:sz="0" w:space="0" w:color="auto"/>
                  </w:divBdr>
                </w:div>
              </w:divsChild>
            </w:div>
            <w:div w:id="1045759728">
              <w:marLeft w:val="0"/>
              <w:marRight w:val="0"/>
              <w:marTop w:val="0"/>
              <w:marBottom w:val="47"/>
              <w:divBdr>
                <w:top w:val="none" w:sz="0" w:space="0" w:color="auto"/>
                <w:left w:val="none" w:sz="0" w:space="0" w:color="auto"/>
                <w:bottom w:val="none" w:sz="0" w:space="0" w:color="auto"/>
                <w:right w:val="none" w:sz="0" w:space="0" w:color="auto"/>
              </w:divBdr>
              <w:divsChild>
                <w:div w:id="805701747">
                  <w:marLeft w:val="0"/>
                  <w:marRight w:val="240"/>
                  <w:marTop w:val="0"/>
                  <w:marBottom w:val="47"/>
                  <w:divBdr>
                    <w:top w:val="none" w:sz="0" w:space="0" w:color="auto"/>
                    <w:left w:val="none" w:sz="0" w:space="0" w:color="auto"/>
                    <w:bottom w:val="none" w:sz="0" w:space="0" w:color="auto"/>
                    <w:right w:val="none" w:sz="0" w:space="0" w:color="auto"/>
                  </w:divBdr>
                </w:div>
              </w:divsChild>
            </w:div>
            <w:div w:id="1140145588">
              <w:marLeft w:val="0"/>
              <w:marRight w:val="0"/>
              <w:marTop w:val="0"/>
              <w:marBottom w:val="47"/>
              <w:divBdr>
                <w:top w:val="none" w:sz="0" w:space="0" w:color="auto"/>
                <w:left w:val="none" w:sz="0" w:space="0" w:color="auto"/>
                <w:bottom w:val="none" w:sz="0" w:space="0" w:color="auto"/>
                <w:right w:val="none" w:sz="0" w:space="0" w:color="auto"/>
              </w:divBdr>
            </w:div>
          </w:divsChild>
        </w:div>
      </w:divsChild>
    </w:div>
    <w:div w:id="1651010030">
      <w:bodyDiv w:val="1"/>
      <w:marLeft w:val="0"/>
      <w:marRight w:val="0"/>
      <w:marTop w:val="0"/>
      <w:marBottom w:val="0"/>
      <w:divBdr>
        <w:top w:val="none" w:sz="0" w:space="0" w:color="auto"/>
        <w:left w:val="none" w:sz="0" w:space="0" w:color="auto"/>
        <w:bottom w:val="none" w:sz="0" w:space="0" w:color="auto"/>
        <w:right w:val="none" w:sz="0" w:space="0" w:color="auto"/>
      </w:divBdr>
    </w:div>
    <w:div w:id="1652632700">
      <w:bodyDiv w:val="1"/>
      <w:marLeft w:val="0"/>
      <w:marRight w:val="0"/>
      <w:marTop w:val="0"/>
      <w:marBottom w:val="0"/>
      <w:divBdr>
        <w:top w:val="none" w:sz="0" w:space="0" w:color="auto"/>
        <w:left w:val="none" w:sz="0" w:space="0" w:color="auto"/>
        <w:bottom w:val="none" w:sz="0" w:space="0" w:color="auto"/>
        <w:right w:val="none" w:sz="0" w:space="0" w:color="auto"/>
      </w:divBdr>
    </w:div>
    <w:div w:id="1656109805">
      <w:bodyDiv w:val="1"/>
      <w:marLeft w:val="0"/>
      <w:marRight w:val="0"/>
      <w:marTop w:val="0"/>
      <w:marBottom w:val="0"/>
      <w:divBdr>
        <w:top w:val="none" w:sz="0" w:space="0" w:color="auto"/>
        <w:left w:val="none" w:sz="0" w:space="0" w:color="auto"/>
        <w:bottom w:val="none" w:sz="0" w:space="0" w:color="auto"/>
        <w:right w:val="none" w:sz="0" w:space="0" w:color="auto"/>
      </w:divBdr>
    </w:div>
    <w:div w:id="1680229110">
      <w:bodyDiv w:val="1"/>
      <w:marLeft w:val="0"/>
      <w:marRight w:val="0"/>
      <w:marTop w:val="0"/>
      <w:marBottom w:val="0"/>
      <w:divBdr>
        <w:top w:val="none" w:sz="0" w:space="0" w:color="auto"/>
        <w:left w:val="none" w:sz="0" w:space="0" w:color="auto"/>
        <w:bottom w:val="none" w:sz="0" w:space="0" w:color="auto"/>
        <w:right w:val="none" w:sz="0" w:space="0" w:color="auto"/>
      </w:divBdr>
    </w:div>
    <w:div w:id="1689021174">
      <w:bodyDiv w:val="1"/>
      <w:marLeft w:val="0"/>
      <w:marRight w:val="0"/>
      <w:marTop w:val="0"/>
      <w:marBottom w:val="0"/>
      <w:divBdr>
        <w:top w:val="none" w:sz="0" w:space="0" w:color="auto"/>
        <w:left w:val="none" w:sz="0" w:space="0" w:color="auto"/>
        <w:bottom w:val="none" w:sz="0" w:space="0" w:color="auto"/>
        <w:right w:val="none" w:sz="0" w:space="0" w:color="auto"/>
      </w:divBdr>
    </w:div>
    <w:div w:id="1698581742">
      <w:bodyDiv w:val="1"/>
      <w:marLeft w:val="0"/>
      <w:marRight w:val="0"/>
      <w:marTop w:val="0"/>
      <w:marBottom w:val="0"/>
      <w:divBdr>
        <w:top w:val="none" w:sz="0" w:space="0" w:color="auto"/>
        <w:left w:val="none" w:sz="0" w:space="0" w:color="auto"/>
        <w:bottom w:val="none" w:sz="0" w:space="0" w:color="auto"/>
        <w:right w:val="none" w:sz="0" w:space="0" w:color="auto"/>
      </w:divBdr>
    </w:div>
    <w:div w:id="1708408620">
      <w:bodyDiv w:val="1"/>
      <w:marLeft w:val="0"/>
      <w:marRight w:val="0"/>
      <w:marTop w:val="0"/>
      <w:marBottom w:val="0"/>
      <w:divBdr>
        <w:top w:val="none" w:sz="0" w:space="0" w:color="auto"/>
        <w:left w:val="none" w:sz="0" w:space="0" w:color="auto"/>
        <w:bottom w:val="none" w:sz="0" w:space="0" w:color="auto"/>
        <w:right w:val="none" w:sz="0" w:space="0" w:color="auto"/>
      </w:divBdr>
    </w:div>
    <w:div w:id="1714385735">
      <w:bodyDiv w:val="1"/>
      <w:marLeft w:val="0"/>
      <w:marRight w:val="0"/>
      <w:marTop w:val="0"/>
      <w:marBottom w:val="0"/>
      <w:divBdr>
        <w:top w:val="none" w:sz="0" w:space="0" w:color="auto"/>
        <w:left w:val="none" w:sz="0" w:space="0" w:color="auto"/>
        <w:bottom w:val="none" w:sz="0" w:space="0" w:color="auto"/>
        <w:right w:val="none" w:sz="0" w:space="0" w:color="auto"/>
      </w:divBdr>
    </w:div>
    <w:div w:id="1726298892">
      <w:bodyDiv w:val="1"/>
      <w:marLeft w:val="0"/>
      <w:marRight w:val="0"/>
      <w:marTop w:val="0"/>
      <w:marBottom w:val="0"/>
      <w:divBdr>
        <w:top w:val="none" w:sz="0" w:space="0" w:color="auto"/>
        <w:left w:val="none" w:sz="0" w:space="0" w:color="auto"/>
        <w:bottom w:val="none" w:sz="0" w:space="0" w:color="auto"/>
        <w:right w:val="none" w:sz="0" w:space="0" w:color="auto"/>
      </w:divBdr>
    </w:div>
    <w:div w:id="1734234241">
      <w:bodyDiv w:val="1"/>
      <w:marLeft w:val="0"/>
      <w:marRight w:val="0"/>
      <w:marTop w:val="0"/>
      <w:marBottom w:val="0"/>
      <w:divBdr>
        <w:top w:val="none" w:sz="0" w:space="0" w:color="auto"/>
        <w:left w:val="none" w:sz="0" w:space="0" w:color="auto"/>
        <w:bottom w:val="none" w:sz="0" w:space="0" w:color="auto"/>
        <w:right w:val="none" w:sz="0" w:space="0" w:color="auto"/>
      </w:divBdr>
      <w:divsChild>
        <w:div w:id="271935601">
          <w:marLeft w:val="94"/>
          <w:marRight w:val="94"/>
          <w:marTop w:val="0"/>
          <w:marBottom w:val="94"/>
          <w:divBdr>
            <w:top w:val="single" w:sz="2" w:space="0" w:color="000000"/>
            <w:left w:val="single" w:sz="2" w:space="0" w:color="000000"/>
            <w:bottom w:val="single" w:sz="2" w:space="0" w:color="000000"/>
            <w:right w:val="single" w:sz="2" w:space="0" w:color="000000"/>
          </w:divBdr>
          <w:divsChild>
            <w:div w:id="1159423991">
              <w:marLeft w:val="0"/>
              <w:marRight w:val="0"/>
              <w:marTop w:val="0"/>
              <w:marBottom w:val="0"/>
              <w:divBdr>
                <w:top w:val="none" w:sz="0" w:space="0" w:color="auto"/>
                <w:left w:val="none" w:sz="0" w:space="0" w:color="auto"/>
                <w:bottom w:val="none" w:sz="0" w:space="0" w:color="auto"/>
                <w:right w:val="none" w:sz="0" w:space="0" w:color="auto"/>
              </w:divBdr>
              <w:divsChild>
                <w:div w:id="2842333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739210406">
      <w:bodyDiv w:val="1"/>
      <w:marLeft w:val="0"/>
      <w:marRight w:val="0"/>
      <w:marTop w:val="0"/>
      <w:marBottom w:val="0"/>
      <w:divBdr>
        <w:top w:val="none" w:sz="0" w:space="0" w:color="auto"/>
        <w:left w:val="none" w:sz="0" w:space="0" w:color="auto"/>
        <w:bottom w:val="none" w:sz="0" w:space="0" w:color="auto"/>
        <w:right w:val="none" w:sz="0" w:space="0" w:color="auto"/>
      </w:divBdr>
    </w:div>
    <w:div w:id="1743479588">
      <w:bodyDiv w:val="1"/>
      <w:marLeft w:val="0"/>
      <w:marRight w:val="0"/>
      <w:marTop w:val="0"/>
      <w:marBottom w:val="0"/>
      <w:divBdr>
        <w:top w:val="none" w:sz="0" w:space="0" w:color="auto"/>
        <w:left w:val="none" w:sz="0" w:space="0" w:color="auto"/>
        <w:bottom w:val="none" w:sz="0" w:space="0" w:color="auto"/>
        <w:right w:val="none" w:sz="0" w:space="0" w:color="auto"/>
      </w:divBdr>
    </w:div>
    <w:div w:id="1745251093">
      <w:bodyDiv w:val="1"/>
      <w:marLeft w:val="0"/>
      <w:marRight w:val="0"/>
      <w:marTop w:val="0"/>
      <w:marBottom w:val="0"/>
      <w:divBdr>
        <w:top w:val="none" w:sz="0" w:space="0" w:color="auto"/>
        <w:left w:val="none" w:sz="0" w:space="0" w:color="auto"/>
        <w:bottom w:val="none" w:sz="0" w:space="0" w:color="auto"/>
        <w:right w:val="none" w:sz="0" w:space="0" w:color="auto"/>
      </w:divBdr>
    </w:div>
    <w:div w:id="1759329723">
      <w:bodyDiv w:val="1"/>
      <w:marLeft w:val="0"/>
      <w:marRight w:val="0"/>
      <w:marTop w:val="0"/>
      <w:marBottom w:val="0"/>
      <w:divBdr>
        <w:top w:val="none" w:sz="0" w:space="0" w:color="auto"/>
        <w:left w:val="none" w:sz="0" w:space="0" w:color="auto"/>
        <w:bottom w:val="none" w:sz="0" w:space="0" w:color="auto"/>
        <w:right w:val="none" w:sz="0" w:space="0" w:color="auto"/>
      </w:divBdr>
    </w:div>
    <w:div w:id="1810511705">
      <w:bodyDiv w:val="1"/>
      <w:marLeft w:val="0"/>
      <w:marRight w:val="0"/>
      <w:marTop w:val="0"/>
      <w:marBottom w:val="0"/>
      <w:divBdr>
        <w:top w:val="none" w:sz="0" w:space="0" w:color="auto"/>
        <w:left w:val="none" w:sz="0" w:space="0" w:color="auto"/>
        <w:bottom w:val="none" w:sz="0" w:space="0" w:color="auto"/>
        <w:right w:val="none" w:sz="0" w:space="0" w:color="auto"/>
      </w:divBdr>
    </w:div>
    <w:div w:id="1823152084">
      <w:bodyDiv w:val="1"/>
      <w:marLeft w:val="0"/>
      <w:marRight w:val="0"/>
      <w:marTop w:val="0"/>
      <w:marBottom w:val="0"/>
      <w:divBdr>
        <w:top w:val="none" w:sz="0" w:space="0" w:color="auto"/>
        <w:left w:val="none" w:sz="0" w:space="0" w:color="auto"/>
        <w:bottom w:val="none" w:sz="0" w:space="0" w:color="auto"/>
        <w:right w:val="none" w:sz="0" w:space="0" w:color="auto"/>
      </w:divBdr>
    </w:div>
    <w:div w:id="1835412769">
      <w:bodyDiv w:val="1"/>
      <w:marLeft w:val="0"/>
      <w:marRight w:val="0"/>
      <w:marTop w:val="0"/>
      <w:marBottom w:val="0"/>
      <w:divBdr>
        <w:top w:val="none" w:sz="0" w:space="0" w:color="auto"/>
        <w:left w:val="none" w:sz="0" w:space="0" w:color="auto"/>
        <w:bottom w:val="none" w:sz="0" w:space="0" w:color="auto"/>
        <w:right w:val="none" w:sz="0" w:space="0" w:color="auto"/>
      </w:divBdr>
    </w:div>
    <w:div w:id="1840195060">
      <w:bodyDiv w:val="1"/>
      <w:marLeft w:val="0"/>
      <w:marRight w:val="0"/>
      <w:marTop w:val="0"/>
      <w:marBottom w:val="0"/>
      <w:divBdr>
        <w:top w:val="none" w:sz="0" w:space="0" w:color="auto"/>
        <w:left w:val="none" w:sz="0" w:space="0" w:color="auto"/>
        <w:bottom w:val="none" w:sz="0" w:space="0" w:color="auto"/>
        <w:right w:val="none" w:sz="0" w:space="0" w:color="auto"/>
      </w:divBdr>
    </w:div>
    <w:div w:id="1844124239">
      <w:bodyDiv w:val="1"/>
      <w:marLeft w:val="0"/>
      <w:marRight w:val="0"/>
      <w:marTop w:val="0"/>
      <w:marBottom w:val="0"/>
      <w:divBdr>
        <w:top w:val="none" w:sz="0" w:space="0" w:color="auto"/>
        <w:left w:val="none" w:sz="0" w:space="0" w:color="auto"/>
        <w:bottom w:val="none" w:sz="0" w:space="0" w:color="auto"/>
        <w:right w:val="none" w:sz="0" w:space="0" w:color="auto"/>
      </w:divBdr>
    </w:div>
    <w:div w:id="1846893683">
      <w:bodyDiv w:val="1"/>
      <w:marLeft w:val="0"/>
      <w:marRight w:val="0"/>
      <w:marTop w:val="0"/>
      <w:marBottom w:val="0"/>
      <w:divBdr>
        <w:top w:val="none" w:sz="0" w:space="0" w:color="auto"/>
        <w:left w:val="none" w:sz="0" w:space="0" w:color="auto"/>
        <w:bottom w:val="none" w:sz="0" w:space="0" w:color="auto"/>
        <w:right w:val="none" w:sz="0" w:space="0" w:color="auto"/>
      </w:divBdr>
    </w:div>
    <w:div w:id="1872499511">
      <w:bodyDiv w:val="1"/>
      <w:marLeft w:val="0"/>
      <w:marRight w:val="0"/>
      <w:marTop w:val="0"/>
      <w:marBottom w:val="0"/>
      <w:divBdr>
        <w:top w:val="none" w:sz="0" w:space="0" w:color="auto"/>
        <w:left w:val="none" w:sz="0" w:space="0" w:color="auto"/>
        <w:bottom w:val="none" w:sz="0" w:space="0" w:color="auto"/>
        <w:right w:val="none" w:sz="0" w:space="0" w:color="auto"/>
      </w:divBdr>
    </w:div>
    <w:div w:id="1894273011">
      <w:bodyDiv w:val="1"/>
      <w:marLeft w:val="0"/>
      <w:marRight w:val="0"/>
      <w:marTop w:val="0"/>
      <w:marBottom w:val="0"/>
      <w:divBdr>
        <w:top w:val="none" w:sz="0" w:space="0" w:color="auto"/>
        <w:left w:val="none" w:sz="0" w:space="0" w:color="auto"/>
        <w:bottom w:val="none" w:sz="0" w:space="0" w:color="auto"/>
        <w:right w:val="none" w:sz="0" w:space="0" w:color="auto"/>
      </w:divBdr>
    </w:div>
    <w:div w:id="1909535715">
      <w:bodyDiv w:val="1"/>
      <w:marLeft w:val="0"/>
      <w:marRight w:val="0"/>
      <w:marTop w:val="0"/>
      <w:marBottom w:val="0"/>
      <w:divBdr>
        <w:top w:val="none" w:sz="0" w:space="0" w:color="auto"/>
        <w:left w:val="none" w:sz="0" w:space="0" w:color="auto"/>
        <w:bottom w:val="none" w:sz="0" w:space="0" w:color="auto"/>
        <w:right w:val="none" w:sz="0" w:space="0" w:color="auto"/>
      </w:divBdr>
    </w:div>
    <w:div w:id="1914777965">
      <w:bodyDiv w:val="1"/>
      <w:marLeft w:val="0"/>
      <w:marRight w:val="0"/>
      <w:marTop w:val="0"/>
      <w:marBottom w:val="0"/>
      <w:divBdr>
        <w:top w:val="none" w:sz="0" w:space="0" w:color="auto"/>
        <w:left w:val="none" w:sz="0" w:space="0" w:color="auto"/>
        <w:bottom w:val="none" w:sz="0" w:space="0" w:color="auto"/>
        <w:right w:val="none" w:sz="0" w:space="0" w:color="auto"/>
      </w:divBdr>
    </w:div>
    <w:div w:id="1914897892">
      <w:bodyDiv w:val="1"/>
      <w:marLeft w:val="0"/>
      <w:marRight w:val="0"/>
      <w:marTop w:val="0"/>
      <w:marBottom w:val="0"/>
      <w:divBdr>
        <w:top w:val="none" w:sz="0" w:space="0" w:color="auto"/>
        <w:left w:val="none" w:sz="0" w:space="0" w:color="auto"/>
        <w:bottom w:val="none" w:sz="0" w:space="0" w:color="auto"/>
        <w:right w:val="none" w:sz="0" w:space="0" w:color="auto"/>
      </w:divBdr>
      <w:divsChild>
        <w:div w:id="361443297">
          <w:marLeft w:val="0"/>
          <w:marRight w:val="0"/>
          <w:marTop w:val="0"/>
          <w:marBottom w:val="0"/>
          <w:divBdr>
            <w:top w:val="single" w:sz="2" w:space="0" w:color="DDDDDD"/>
            <w:left w:val="single" w:sz="2" w:space="0" w:color="DDDDDD"/>
            <w:bottom w:val="single" w:sz="2" w:space="0" w:color="DDDDDD"/>
            <w:right w:val="single" w:sz="2" w:space="0" w:color="DDDDDD"/>
          </w:divBdr>
          <w:divsChild>
            <w:div w:id="510339399">
              <w:marLeft w:val="3840"/>
              <w:marRight w:val="240"/>
              <w:marTop w:val="94"/>
              <w:marBottom w:val="0"/>
              <w:divBdr>
                <w:top w:val="none" w:sz="0" w:space="0" w:color="auto"/>
                <w:left w:val="none" w:sz="0" w:space="0" w:color="auto"/>
                <w:bottom w:val="none" w:sz="0" w:space="0" w:color="auto"/>
                <w:right w:val="none" w:sz="0" w:space="0" w:color="auto"/>
              </w:divBdr>
              <w:divsChild>
                <w:div w:id="689261384">
                  <w:marLeft w:val="0"/>
                  <w:marRight w:val="0"/>
                  <w:marTop w:val="0"/>
                  <w:marBottom w:val="0"/>
                  <w:divBdr>
                    <w:top w:val="none" w:sz="0" w:space="0" w:color="auto"/>
                    <w:left w:val="none" w:sz="0" w:space="0" w:color="auto"/>
                    <w:bottom w:val="none" w:sz="0" w:space="0" w:color="auto"/>
                    <w:right w:val="none" w:sz="0" w:space="0" w:color="auto"/>
                  </w:divBdr>
                  <w:divsChild>
                    <w:div w:id="785537348">
                      <w:marLeft w:val="0"/>
                      <w:marRight w:val="0"/>
                      <w:marTop w:val="0"/>
                      <w:marBottom w:val="0"/>
                      <w:divBdr>
                        <w:top w:val="none" w:sz="0" w:space="0" w:color="auto"/>
                        <w:left w:val="none" w:sz="0" w:space="0" w:color="auto"/>
                        <w:bottom w:val="none" w:sz="0" w:space="0" w:color="auto"/>
                        <w:right w:val="none" w:sz="0" w:space="0" w:color="auto"/>
                      </w:divBdr>
                      <w:divsChild>
                        <w:div w:id="340938865">
                          <w:marLeft w:val="0"/>
                          <w:marRight w:val="0"/>
                          <w:marTop w:val="0"/>
                          <w:marBottom w:val="188"/>
                          <w:divBdr>
                            <w:top w:val="single" w:sz="2" w:space="0" w:color="auto"/>
                            <w:left w:val="single" w:sz="2" w:space="0" w:color="auto"/>
                            <w:bottom w:val="single" w:sz="2" w:space="0" w:color="auto"/>
                            <w:right w:val="single" w:sz="2" w:space="0" w:color="auto"/>
                          </w:divBdr>
                          <w:divsChild>
                            <w:div w:id="1950771882">
                              <w:marLeft w:val="0"/>
                              <w:marRight w:val="0"/>
                              <w:marTop w:val="0"/>
                              <w:marBottom w:val="0"/>
                              <w:divBdr>
                                <w:top w:val="none" w:sz="0" w:space="0" w:color="auto"/>
                                <w:left w:val="none" w:sz="0" w:space="0" w:color="auto"/>
                                <w:bottom w:val="none" w:sz="0" w:space="0" w:color="auto"/>
                                <w:right w:val="none" w:sz="0" w:space="0" w:color="auto"/>
                              </w:divBdr>
                            </w:div>
                          </w:divsChild>
                        </w:div>
                        <w:div w:id="487598917">
                          <w:marLeft w:val="0"/>
                          <w:marRight w:val="0"/>
                          <w:marTop w:val="0"/>
                          <w:marBottom w:val="188"/>
                          <w:divBdr>
                            <w:top w:val="single" w:sz="2" w:space="0" w:color="auto"/>
                            <w:left w:val="single" w:sz="2" w:space="0" w:color="auto"/>
                            <w:bottom w:val="single" w:sz="2" w:space="0" w:color="auto"/>
                            <w:right w:val="single" w:sz="2" w:space="0" w:color="auto"/>
                          </w:divBdr>
                          <w:divsChild>
                            <w:div w:id="2048946898">
                              <w:marLeft w:val="0"/>
                              <w:marRight w:val="0"/>
                              <w:marTop w:val="0"/>
                              <w:marBottom w:val="0"/>
                              <w:divBdr>
                                <w:top w:val="none" w:sz="0" w:space="0" w:color="auto"/>
                                <w:left w:val="none" w:sz="0" w:space="0" w:color="auto"/>
                                <w:bottom w:val="none" w:sz="0" w:space="0" w:color="auto"/>
                                <w:right w:val="none" w:sz="0" w:space="0" w:color="auto"/>
                              </w:divBdr>
                            </w:div>
                          </w:divsChild>
                        </w:div>
                        <w:div w:id="948702715">
                          <w:marLeft w:val="0"/>
                          <w:marRight w:val="0"/>
                          <w:marTop w:val="0"/>
                          <w:marBottom w:val="188"/>
                          <w:divBdr>
                            <w:top w:val="single" w:sz="2" w:space="0" w:color="auto"/>
                            <w:left w:val="single" w:sz="2" w:space="0" w:color="auto"/>
                            <w:bottom w:val="single" w:sz="2" w:space="0" w:color="auto"/>
                            <w:right w:val="single" w:sz="2" w:space="0" w:color="auto"/>
                          </w:divBdr>
                          <w:divsChild>
                            <w:div w:id="481626251">
                              <w:marLeft w:val="0"/>
                              <w:marRight w:val="0"/>
                              <w:marTop w:val="0"/>
                              <w:marBottom w:val="0"/>
                              <w:divBdr>
                                <w:top w:val="none" w:sz="0" w:space="0" w:color="auto"/>
                                <w:left w:val="none" w:sz="0" w:space="0" w:color="auto"/>
                                <w:bottom w:val="none" w:sz="0" w:space="0" w:color="auto"/>
                                <w:right w:val="none" w:sz="0" w:space="0" w:color="auto"/>
                              </w:divBdr>
                            </w:div>
                          </w:divsChild>
                        </w:div>
                        <w:div w:id="966543168">
                          <w:marLeft w:val="0"/>
                          <w:marRight w:val="0"/>
                          <w:marTop w:val="0"/>
                          <w:marBottom w:val="188"/>
                          <w:divBdr>
                            <w:top w:val="single" w:sz="2" w:space="0" w:color="auto"/>
                            <w:left w:val="single" w:sz="2" w:space="0" w:color="auto"/>
                            <w:bottom w:val="single" w:sz="2" w:space="0" w:color="auto"/>
                            <w:right w:val="single" w:sz="2" w:space="0" w:color="auto"/>
                          </w:divBdr>
                          <w:divsChild>
                            <w:div w:id="1534032369">
                              <w:marLeft w:val="0"/>
                              <w:marRight w:val="0"/>
                              <w:marTop w:val="0"/>
                              <w:marBottom w:val="0"/>
                              <w:divBdr>
                                <w:top w:val="none" w:sz="0" w:space="0" w:color="auto"/>
                                <w:left w:val="none" w:sz="0" w:space="0" w:color="auto"/>
                                <w:bottom w:val="none" w:sz="0" w:space="0" w:color="auto"/>
                                <w:right w:val="none" w:sz="0" w:space="0" w:color="auto"/>
                              </w:divBdr>
                            </w:div>
                          </w:divsChild>
                        </w:div>
                        <w:div w:id="1000694120">
                          <w:marLeft w:val="0"/>
                          <w:marRight w:val="0"/>
                          <w:marTop w:val="0"/>
                          <w:marBottom w:val="188"/>
                          <w:divBdr>
                            <w:top w:val="single" w:sz="2" w:space="0" w:color="auto"/>
                            <w:left w:val="single" w:sz="2" w:space="0" w:color="auto"/>
                            <w:bottom w:val="single" w:sz="2" w:space="0" w:color="auto"/>
                            <w:right w:val="single" w:sz="2" w:space="0" w:color="auto"/>
                          </w:divBdr>
                          <w:divsChild>
                            <w:div w:id="276913640">
                              <w:marLeft w:val="0"/>
                              <w:marRight w:val="0"/>
                              <w:marTop w:val="0"/>
                              <w:marBottom w:val="0"/>
                              <w:divBdr>
                                <w:top w:val="none" w:sz="0" w:space="0" w:color="auto"/>
                                <w:left w:val="none" w:sz="0" w:space="0" w:color="auto"/>
                                <w:bottom w:val="none" w:sz="0" w:space="0" w:color="auto"/>
                                <w:right w:val="none" w:sz="0" w:space="0" w:color="auto"/>
                              </w:divBdr>
                            </w:div>
                          </w:divsChild>
                        </w:div>
                        <w:div w:id="1166550771">
                          <w:marLeft w:val="0"/>
                          <w:marRight w:val="0"/>
                          <w:marTop w:val="0"/>
                          <w:marBottom w:val="188"/>
                          <w:divBdr>
                            <w:top w:val="single" w:sz="2" w:space="0" w:color="auto"/>
                            <w:left w:val="single" w:sz="2" w:space="0" w:color="auto"/>
                            <w:bottom w:val="single" w:sz="2" w:space="0" w:color="auto"/>
                            <w:right w:val="single" w:sz="2" w:space="0" w:color="auto"/>
                          </w:divBdr>
                          <w:divsChild>
                            <w:div w:id="101849095">
                              <w:marLeft w:val="0"/>
                              <w:marRight w:val="0"/>
                              <w:marTop w:val="0"/>
                              <w:marBottom w:val="0"/>
                              <w:divBdr>
                                <w:top w:val="none" w:sz="0" w:space="0" w:color="auto"/>
                                <w:left w:val="none" w:sz="0" w:space="0" w:color="auto"/>
                                <w:bottom w:val="none" w:sz="0" w:space="0" w:color="auto"/>
                                <w:right w:val="none" w:sz="0" w:space="0" w:color="auto"/>
                              </w:divBdr>
                            </w:div>
                          </w:divsChild>
                        </w:div>
                        <w:div w:id="1356347689">
                          <w:marLeft w:val="0"/>
                          <w:marRight w:val="0"/>
                          <w:marTop w:val="0"/>
                          <w:marBottom w:val="188"/>
                          <w:divBdr>
                            <w:top w:val="single" w:sz="2" w:space="0" w:color="auto"/>
                            <w:left w:val="single" w:sz="2" w:space="0" w:color="auto"/>
                            <w:bottom w:val="single" w:sz="2" w:space="0" w:color="auto"/>
                            <w:right w:val="single" w:sz="2" w:space="0" w:color="auto"/>
                          </w:divBdr>
                          <w:divsChild>
                            <w:div w:id="1112675542">
                              <w:marLeft w:val="0"/>
                              <w:marRight w:val="0"/>
                              <w:marTop w:val="0"/>
                              <w:marBottom w:val="0"/>
                              <w:divBdr>
                                <w:top w:val="none" w:sz="0" w:space="0" w:color="auto"/>
                                <w:left w:val="none" w:sz="0" w:space="0" w:color="auto"/>
                                <w:bottom w:val="none" w:sz="0" w:space="0" w:color="auto"/>
                                <w:right w:val="none" w:sz="0" w:space="0" w:color="auto"/>
                              </w:divBdr>
                            </w:div>
                          </w:divsChild>
                        </w:div>
                        <w:div w:id="1495225699">
                          <w:marLeft w:val="0"/>
                          <w:marRight w:val="0"/>
                          <w:marTop w:val="0"/>
                          <w:marBottom w:val="188"/>
                          <w:divBdr>
                            <w:top w:val="single" w:sz="2" w:space="0" w:color="auto"/>
                            <w:left w:val="single" w:sz="2" w:space="0" w:color="auto"/>
                            <w:bottom w:val="single" w:sz="2" w:space="0" w:color="auto"/>
                            <w:right w:val="single" w:sz="2" w:space="0" w:color="auto"/>
                          </w:divBdr>
                          <w:divsChild>
                            <w:div w:id="1742019862">
                              <w:marLeft w:val="0"/>
                              <w:marRight w:val="0"/>
                              <w:marTop w:val="0"/>
                              <w:marBottom w:val="0"/>
                              <w:divBdr>
                                <w:top w:val="none" w:sz="0" w:space="0" w:color="auto"/>
                                <w:left w:val="none" w:sz="0" w:space="0" w:color="auto"/>
                                <w:bottom w:val="none" w:sz="0" w:space="0" w:color="auto"/>
                                <w:right w:val="none" w:sz="0" w:space="0" w:color="auto"/>
                              </w:divBdr>
                            </w:div>
                          </w:divsChild>
                        </w:div>
                        <w:div w:id="1523974615">
                          <w:marLeft w:val="0"/>
                          <w:marRight w:val="0"/>
                          <w:marTop w:val="0"/>
                          <w:marBottom w:val="188"/>
                          <w:divBdr>
                            <w:top w:val="single" w:sz="2" w:space="0" w:color="auto"/>
                            <w:left w:val="single" w:sz="2" w:space="0" w:color="auto"/>
                            <w:bottom w:val="single" w:sz="2" w:space="0" w:color="auto"/>
                            <w:right w:val="single" w:sz="2" w:space="0" w:color="auto"/>
                          </w:divBdr>
                          <w:divsChild>
                            <w:div w:id="501355971">
                              <w:marLeft w:val="0"/>
                              <w:marRight w:val="0"/>
                              <w:marTop w:val="0"/>
                              <w:marBottom w:val="0"/>
                              <w:divBdr>
                                <w:top w:val="none" w:sz="0" w:space="0" w:color="auto"/>
                                <w:left w:val="none" w:sz="0" w:space="0" w:color="auto"/>
                                <w:bottom w:val="none" w:sz="0" w:space="0" w:color="auto"/>
                                <w:right w:val="none" w:sz="0" w:space="0" w:color="auto"/>
                              </w:divBdr>
                            </w:div>
                          </w:divsChild>
                        </w:div>
                        <w:div w:id="1926304213">
                          <w:marLeft w:val="0"/>
                          <w:marRight w:val="0"/>
                          <w:marTop w:val="0"/>
                          <w:marBottom w:val="188"/>
                          <w:divBdr>
                            <w:top w:val="single" w:sz="2" w:space="0" w:color="auto"/>
                            <w:left w:val="single" w:sz="2" w:space="0" w:color="auto"/>
                            <w:bottom w:val="single" w:sz="2" w:space="0" w:color="auto"/>
                            <w:right w:val="single" w:sz="2" w:space="0" w:color="auto"/>
                          </w:divBdr>
                          <w:divsChild>
                            <w:div w:id="16061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532919">
      <w:bodyDiv w:val="1"/>
      <w:marLeft w:val="0"/>
      <w:marRight w:val="0"/>
      <w:marTop w:val="0"/>
      <w:marBottom w:val="0"/>
      <w:divBdr>
        <w:top w:val="none" w:sz="0" w:space="0" w:color="auto"/>
        <w:left w:val="none" w:sz="0" w:space="0" w:color="auto"/>
        <w:bottom w:val="none" w:sz="0" w:space="0" w:color="auto"/>
        <w:right w:val="none" w:sz="0" w:space="0" w:color="auto"/>
      </w:divBdr>
    </w:div>
    <w:div w:id="1941906702">
      <w:bodyDiv w:val="1"/>
      <w:marLeft w:val="0"/>
      <w:marRight w:val="0"/>
      <w:marTop w:val="0"/>
      <w:marBottom w:val="0"/>
      <w:divBdr>
        <w:top w:val="none" w:sz="0" w:space="0" w:color="auto"/>
        <w:left w:val="none" w:sz="0" w:space="0" w:color="auto"/>
        <w:bottom w:val="none" w:sz="0" w:space="0" w:color="auto"/>
        <w:right w:val="none" w:sz="0" w:space="0" w:color="auto"/>
      </w:divBdr>
      <w:divsChild>
        <w:div w:id="704913366">
          <w:marLeft w:val="0"/>
          <w:marRight w:val="0"/>
          <w:marTop w:val="0"/>
          <w:marBottom w:val="0"/>
          <w:divBdr>
            <w:top w:val="single" w:sz="2" w:space="0" w:color="DDDDDD"/>
            <w:left w:val="single" w:sz="2" w:space="0" w:color="DDDDDD"/>
            <w:bottom w:val="single" w:sz="2" w:space="0" w:color="DDDDDD"/>
            <w:right w:val="single" w:sz="2" w:space="0" w:color="DDDDDD"/>
          </w:divBdr>
          <w:divsChild>
            <w:div w:id="247471080">
              <w:marLeft w:val="3840"/>
              <w:marRight w:val="240"/>
              <w:marTop w:val="94"/>
              <w:marBottom w:val="0"/>
              <w:divBdr>
                <w:top w:val="none" w:sz="0" w:space="0" w:color="auto"/>
                <w:left w:val="none" w:sz="0" w:space="0" w:color="auto"/>
                <w:bottom w:val="none" w:sz="0" w:space="0" w:color="auto"/>
                <w:right w:val="none" w:sz="0" w:space="0" w:color="auto"/>
              </w:divBdr>
              <w:divsChild>
                <w:div w:id="1520318235">
                  <w:marLeft w:val="0"/>
                  <w:marRight w:val="0"/>
                  <w:marTop w:val="0"/>
                  <w:marBottom w:val="0"/>
                  <w:divBdr>
                    <w:top w:val="none" w:sz="0" w:space="0" w:color="auto"/>
                    <w:left w:val="none" w:sz="0" w:space="0" w:color="auto"/>
                    <w:bottom w:val="none" w:sz="0" w:space="0" w:color="auto"/>
                    <w:right w:val="none" w:sz="0" w:space="0" w:color="auto"/>
                  </w:divBdr>
                  <w:divsChild>
                    <w:div w:id="990794410">
                      <w:marLeft w:val="0"/>
                      <w:marRight w:val="0"/>
                      <w:marTop w:val="0"/>
                      <w:marBottom w:val="0"/>
                      <w:divBdr>
                        <w:top w:val="none" w:sz="0" w:space="0" w:color="auto"/>
                        <w:left w:val="none" w:sz="0" w:space="0" w:color="auto"/>
                        <w:bottom w:val="none" w:sz="0" w:space="0" w:color="auto"/>
                        <w:right w:val="none" w:sz="0" w:space="0" w:color="auto"/>
                      </w:divBdr>
                      <w:divsChild>
                        <w:div w:id="1455948548">
                          <w:marLeft w:val="0"/>
                          <w:marRight w:val="0"/>
                          <w:marTop w:val="0"/>
                          <w:marBottom w:val="188"/>
                          <w:divBdr>
                            <w:top w:val="single" w:sz="2" w:space="0" w:color="auto"/>
                            <w:left w:val="single" w:sz="2" w:space="0" w:color="auto"/>
                            <w:bottom w:val="single" w:sz="2" w:space="0" w:color="auto"/>
                            <w:right w:val="single" w:sz="2" w:space="0" w:color="auto"/>
                          </w:divBdr>
                          <w:divsChild>
                            <w:div w:id="8755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799334">
      <w:bodyDiv w:val="1"/>
      <w:marLeft w:val="0"/>
      <w:marRight w:val="0"/>
      <w:marTop w:val="0"/>
      <w:marBottom w:val="0"/>
      <w:divBdr>
        <w:top w:val="none" w:sz="0" w:space="0" w:color="auto"/>
        <w:left w:val="none" w:sz="0" w:space="0" w:color="auto"/>
        <w:bottom w:val="none" w:sz="0" w:space="0" w:color="auto"/>
        <w:right w:val="none" w:sz="0" w:space="0" w:color="auto"/>
      </w:divBdr>
    </w:div>
    <w:div w:id="1945259856">
      <w:bodyDiv w:val="1"/>
      <w:marLeft w:val="0"/>
      <w:marRight w:val="0"/>
      <w:marTop w:val="0"/>
      <w:marBottom w:val="0"/>
      <w:divBdr>
        <w:top w:val="none" w:sz="0" w:space="0" w:color="auto"/>
        <w:left w:val="none" w:sz="0" w:space="0" w:color="auto"/>
        <w:bottom w:val="none" w:sz="0" w:space="0" w:color="auto"/>
        <w:right w:val="none" w:sz="0" w:space="0" w:color="auto"/>
      </w:divBdr>
      <w:divsChild>
        <w:div w:id="2008170270">
          <w:marLeft w:val="0"/>
          <w:marRight w:val="0"/>
          <w:marTop w:val="0"/>
          <w:marBottom w:val="0"/>
          <w:divBdr>
            <w:top w:val="none" w:sz="0" w:space="0" w:color="auto"/>
            <w:left w:val="none" w:sz="0" w:space="0" w:color="auto"/>
            <w:bottom w:val="none" w:sz="0" w:space="0" w:color="auto"/>
            <w:right w:val="none" w:sz="0" w:space="0" w:color="auto"/>
          </w:divBdr>
          <w:divsChild>
            <w:div w:id="290524537">
              <w:marLeft w:val="0"/>
              <w:marRight w:val="0"/>
              <w:marTop w:val="0"/>
              <w:marBottom w:val="0"/>
              <w:divBdr>
                <w:top w:val="none" w:sz="0" w:space="0" w:color="auto"/>
                <w:left w:val="none" w:sz="0" w:space="0" w:color="auto"/>
                <w:bottom w:val="none" w:sz="0" w:space="0" w:color="auto"/>
                <w:right w:val="none" w:sz="0" w:space="0" w:color="auto"/>
              </w:divBdr>
              <w:divsChild>
                <w:div w:id="6893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749604">
      <w:bodyDiv w:val="1"/>
      <w:marLeft w:val="0"/>
      <w:marRight w:val="0"/>
      <w:marTop w:val="0"/>
      <w:marBottom w:val="0"/>
      <w:divBdr>
        <w:top w:val="none" w:sz="0" w:space="0" w:color="auto"/>
        <w:left w:val="none" w:sz="0" w:space="0" w:color="auto"/>
        <w:bottom w:val="none" w:sz="0" w:space="0" w:color="auto"/>
        <w:right w:val="none" w:sz="0" w:space="0" w:color="auto"/>
      </w:divBdr>
    </w:div>
    <w:div w:id="1960254662">
      <w:bodyDiv w:val="1"/>
      <w:marLeft w:val="0"/>
      <w:marRight w:val="0"/>
      <w:marTop w:val="0"/>
      <w:marBottom w:val="0"/>
      <w:divBdr>
        <w:top w:val="none" w:sz="0" w:space="0" w:color="auto"/>
        <w:left w:val="none" w:sz="0" w:space="0" w:color="auto"/>
        <w:bottom w:val="none" w:sz="0" w:space="0" w:color="auto"/>
        <w:right w:val="none" w:sz="0" w:space="0" w:color="auto"/>
      </w:divBdr>
    </w:div>
    <w:div w:id="1963917485">
      <w:bodyDiv w:val="1"/>
      <w:marLeft w:val="0"/>
      <w:marRight w:val="0"/>
      <w:marTop w:val="0"/>
      <w:marBottom w:val="0"/>
      <w:divBdr>
        <w:top w:val="none" w:sz="0" w:space="0" w:color="auto"/>
        <w:left w:val="none" w:sz="0" w:space="0" w:color="auto"/>
        <w:bottom w:val="none" w:sz="0" w:space="0" w:color="auto"/>
        <w:right w:val="none" w:sz="0" w:space="0" w:color="auto"/>
      </w:divBdr>
      <w:divsChild>
        <w:div w:id="736049739">
          <w:marLeft w:val="0"/>
          <w:marRight w:val="0"/>
          <w:marTop w:val="0"/>
          <w:marBottom w:val="0"/>
          <w:divBdr>
            <w:top w:val="none" w:sz="0" w:space="0" w:color="auto"/>
            <w:left w:val="none" w:sz="0" w:space="0" w:color="auto"/>
            <w:bottom w:val="none" w:sz="0" w:space="0" w:color="auto"/>
            <w:right w:val="none" w:sz="0" w:space="0" w:color="auto"/>
          </w:divBdr>
        </w:div>
      </w:divsChild>
    </w:div>
    <w:div w:id="1965190278">
      <w:bodyDiv w:val="1"/>
      <w:marLeft w:val="0"/>
      <w:marRight w:val="0"/>
      <w:marTop w:val="0"/>
      <w:marBottom w:val="0"/>
      <w:divBdr>
        <w:top w:val="none" w:sz="0" w:space="0" w:color="auto"/>
        <w:left w:val="none" w:sz="0" w:space="0" w:color="auto"/>
        <w:bottom w:val="none" w:sz="0" w:space="0" w:color="auto"/>
        <w:right w:val="none" w:sz="0" w:space="0" w:color="auto"/>
      </w:divBdr>
    </w:div>
    <w:div w:id="1973359464">
      <w:bodyDiv w:val="1"/>
      <w:marLeft w:val="0"/>
      <w:marRight w:val="0"/>
      <w:marTop w:val="0"/>
      <w:marBottom w:val="0"/>
      <w:divBdr>
        <w:top w:val="none" w:sz="0" w:space="0" w:color="auto"/>
        <w:left w:val="none" w:sz="0" w:space="0" w:color="auto"/>
        <w:bottom w:val="none" w:sz="0" w:space="0" w:color="auto"/>
        <w:right w:val="none" w:sz="0" w:space="0" w:color="auto"/>
      </w:divBdr>
    </w:div>
    <w:div w:id="1981033460">
      <w:bodyDiv w:val="1"/>
      <w:marLeft w:val="0"/>
      <w:marRight w:val="0"/>
      <w:marTop w:val="0"/>
      <w:marBottom w:val="0"/>
      <w:divBdr>
        <w:top w:val="none" w:sz="0" w:space="0" w:color="auto"/>
        <w:left w:val="none" w:sz="0" w:space="0" w:color="auto"/>
        <w:bottom w:val="none" w:sz="0" w:space="0" w:color="auto"/>
        <w:right w:val="none" w:sz="0" w:space="0" w:color="auto"/>
      </w:divBdr>
      <w:divsChild>
        <w:div w:id="1378822390">
          <w:marLeft w:val="720"/>
          <w:marRight w:val="0"/>
          <w:marTop w:val="288"/>
          <w:marBottom w:val="0"/>
          <w:divBdr>
            <w:top w:val="none" w:sz="0" w:space="0" w:color="auto"/>
            <w:left w:val="none" w:sz="0" w:space="0" w:color="auto"/>
            <w:bottom w:val="none" w:sz="0" w:space="0" w:color="auto"/>
            <w:right w:val="none" w:sz="0" w:space="0" w:color="auto"/>
          </w:divBdr>
        </w:div>
      </w:divsChild>
    </w:div>
    <w:div w:id="1994092240">
      <w:bodyDiv w:val="1"/>
      <w:marLeft w:val="0"/>
      <w:marRight w:val="0"/>
      <w:marTop w:val="0"/>
      <w:marBottom w:val="0"/>
      <w:divBdr>
        <w:top w:val="none" w:sz="0" w:space="0" w:color="auto"/>
        <w:left w:val="none" w:sz="0" w:space="0" w:color="auto"/>
        <w:bottom w:val="none" w:sz="0" w:space="0" w:color="auto"/>
        <w:right w:val="none" w:sz="0" w:space="0" w:color="auto"/>
      </w:divBdr>
      <w:divsChild>
        <w:div w:id="1164277631">
          <w:marLeft w:val="0"/>
          <w:marRight w:val="0"/>
          <w:marTop w:val="0"/>
          <w:marBottom w:val="28"/>
          <w:divBdr>
            <w:top w:val="none" w:sz="0" w:space="0" w:color="auto"/>
            <w:left w:val="none" w:sz="0" w:space="0" w:color="auto"/>
            <w:bottom w:val="none" w:sz="0" w:space="0" w:color="auto"/>
            <w:right w:val="none" w:sz="0" w:space="0" w:color="auto"/>
          </w:divBdr>
        </w:div>
      </w:divsChild>
    </w:div>
    <w:div w:id="1995640057">
      <w:bodyDiv w:val="1"/>
      <w:marLeft w:val="0"/>
      <w:marRight w:val="0"/>
      <w:marTop w:val="0"/>
      <w:marBottom w:val="0"/>
      <w:divBdr>
        <w:top w:val="none" w:sz="0" w:space="0" w:color="auto"/>
        <w:left w:val="none" w:sz="0" w:space="0" w:color="auto"/>
        <w:bottom w:val="none" w:sz="0" w:space="0" w:color="auto"/>
        <w:right w:val="none" w:sz="0" w:space="0" w:color="auto"/>
      </w:divBdr>
    </w:div>
    <w:div w:id="2002342419">
      <w:bodyDiv w:val="1"/>
      <w:marLeft w:val="0"/>
      <w:marRight w:val="0"/>
      <w:marTop w:val="0"/>
      <w:marBottom w:val="0"/>
      <w:divBdr>
        <w:top w:val="none" w:sz="0" w:space="0" w:color="auto"/>
        <w:left w:val="none" w:sz="0" w:space="0" w:color="auto"/>
        <w:bottom w:val="none" w:sz="0" w:space="0" w:color="auto"/>
        <w:right w:val="none" w:sz="0" w:space="0" w:color="auto"/>
      </w:divBdr>
      <w:divsChild>
        <w:div w:id="1694065100">
          <w:marLeft w:val="0"/>
          <w:marRight w:val="0"/>
          <w:marTop w:val="0"/>
          <w:marBottom w:val="0"/>
          <w:divBdr>
            <w:top w:val="single" w:sz="2" w:space="0" w:color="000000"/>
            <w:left w:val="single" w:sz="2" w:space="0" w:color="000000"/>
            <w:bottom w:val="single" w:sz="2" w:space="0" w:color="000000"/>
            <w:right w:val="single" w:sz="2" w:space="0" w:color="000000"/>
          </w:divBdr>
          <w:divsChild>
            <w:div w:id="1502698985">
              <w:marLeft w:val="0"/>
              <w:marRight w:val="0"/>
              <w:marTop w:val="0"/>
              <w:marBottom w:val="0"/>
              <w:divBdr>
                <w:top w:val="none" w:sz="0" w:space="0" w:color="auto"/>
                <w:left w:val="none" w:sz="0" w:space="0" w:color="auto"/>
                <w:bottom w:val="none" w:sz="0" w:space="0" w:color="auto"/>
                <w:right w:val="none" w:sz="0" w:space="0" w:color="auto"/>
              </w:divBdr>
              <w:divsChild>
                <w:div w:id="415054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27321713">
      <w:bodyDiv w:val="1"/>
      <w:marLeft w:val="0"/>
      <w:marRight w:val="0"/>
      <w:marTop w:val="0"/>
      <w:marBottom w:val="0"/>
      <w:divBdr>
        <w:top w:val="none" w:sz="0" w:space="0" w:color="auto"/>
        <w:left w:val="none" w:sz="0" w:space="0" w:color="auto"/>
        <w:bottom w:val="none" w:sz="0" w:space="0" w:color="auto"/>
        <w:right w:val="none" w:sz="0" w:space="0" w:color="auto"/>
      </w:divBdr>
    </w:div>
    <w:div w:id="2054382604">
      <w:bodyDiv w:val="1"/>
      <w:marLeft w:val="0"/>
      <w:marRight w:val="0"/>
      <w:marTop w:val="0"/>
      <w:marBottom w:val="0"/>
      <w:divBdr>
        <w:top w:val="none" w:sz="0" w:space="0" w:color="auto"/>
        <w:left w:val="none" w:sz="0" w:space="0" w:color="auto"/>
        <w:bottom w:val="none" w:sz="0" w:space="0" w:color="auto"/>
        <w:right w:val="none" w:sz="0" w:space="0" w:color="auto"/>
      </w:divBdr>
    </w:div>
    <w:div w:id="2056730596">
      <w:bodyDiv w:val="1"/>
      <w:marLeft w:val="0"/>
      <w:marRight w:val="0"/>
      <w:marTop w:val="0"/>
      <w:marBottom w:val="0"/>
      <w:divBdr>
        <w:top w:val="none" w:sz="0" w:space="0" w:color="auto"/>
        <w:left w:val="none" w:sz="0" w:space="0" w:color="auto"/>
        <w:bottom w:val="none" w:sz="0" w:space="0" w:color="auto"/>
        <w:right w:val="none" w:sz="0" w:space="0" w:color="auto"/>
      </w:divBdr>
    </w:div>
    <w:div w:id="2065786493">
      <w:bodyDiv w:val="1"/>
      <w:marLeft w:val="0"/>
      <w:marRight w:val="0"/>
      <w:marTop w:val="0"/>
      <w:marBottom w:val="0"/>
      <w:divBdr>
        <w:top w:val="none" w:sz="0" w:space="0" w:color="auto"/>
        <w:left w:val="none" w:sz="0" w:space="0" w:color="auto"/>
        <w:bottom w:val="none" w:sz="0" w:space="0" w:color="auto"/>
        <w:right w:val="none" w:sz="0" w:space="0" w:color="auto"/>
      </w:divBdr>
      <w:divsChild>
        <w:div w:id="1509363833">
          <w:marLeft w:val="418"/>
          <w:marRight w:val="0"/>
          <w:marTop w:val="50"/>
          <w:marBottom w:val="0"/>
          <w:divBdr>
            <w:top w:val="none" w:sz="0" w:space="0" w:color="auto"/>
            <w:left w:val="none" w:sz="0" w:space="0" w:color="auto"/>
            <w:bottom w:val="none" w:sz="0" w:space="0" w:color="auto"/>
            <w:right w:val="none" w:sz="0" w:space="0" w:color="auto"/>
          </w:divBdr>
        </w:div>
        <w:div w:id="1544630705">
          <w:marLeft w:val="418"/>
          <w:marRight w:val="0"/>
          <w:marTop w:val="50"/>
          <w:marBottom w:val="0"/>
          <w:divBdr>
            <w:top w:val="none" w:sz="0" w:space="0" w:color="auto"/>
            <w:left w:val="none" w:sz="0" w:space="0" w:color="auto"/>
            <w:bottom w:val="none" w:sz="0" w:space="0" w:color="auto"/>
            <w:right w:val="none" w:sz="0" w:space="0" w:color="auto"/>
          </w:divBdr>
        </w:div>
        <w:div w:id="1810391606">
          <w:marLeft w:val="418"/>
          <w:marRight w:val="0"/>
          <w:marTop w:val="50"/>
          <w:marBottom w:val="0"/>
          <w:divBdr>
            <w:top w:val="none" w:sz="0" w:space="0" w:color="auto"/>
            <w:left w:val="none" w:sz="0" w:space="0" w:color="auto"/>
            <w:bottom w:val="none" w:sz="0" w:space="0" w:color="auto"/>
            <w:right w:val="none" w:sz="0" w:space="0" w:color="auto"/>
          </w:divBdr>
        </w:div>
      </w:divsChild>
    </w:div>
    <w:div w:id="2081246207">
      <w:bodyDiv w:val="1"/>
      <w:marLeft w:val="0"/>
      <w:marRight w:val="0"/>
      <w:marTop w:val="0"/>
      <w:marBottom w:val="0"/>
      <w:divBdr>
        <w:top w:val="none" w:sz="0" w:space="0" w:color="auto"/>
        <w:left w:val="none" w:sz="0" w:space="0" w:color="auto"/>
        <w:bottom w:val="none" w:sz="0" w:space="0" w:color="auto"/>
        <w:right w:val="none" w:sz="0" w:space="0" w:color="auto"/>
      </w:divBdr>
      <w:divsChild>
        <w:div w:id="69638850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985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1437624">
      <w:bodyDiv w:val="1"/>
      <w:marLeft w:val="0"/>
      <w:marRight w:val="0"/>
      <w:marTop w:val="0"/>
      <w:marBottom w:val="0"/>
      <w:divBdr>
        <w:top w:val="none" w:sz="0" w:space="0" w:color="auto"/>
        <w:left w:val="none" w:sz="0" w:space="0" w:color="auto"/>
        <w:bottom w:val="none" w:sz="0" w:space="0" w:color="auto"/>
        <w:right w:val="none" w:sz="0" w:space="0" w:color="auto"/>
      </w:divBdr>
    </w:div>
    <w:div w:id="2084644292">
      <w:bodyDiv w:val="1"/>
      <w:marLeft w:val="0"/>
      <w:marRight w:val="0"/>
      <w:marTop w:val="0"/>
      <w:marBottom w:val="0"/>
      <w:divBdr>
        <w:top w:val="none" w:sz="0" w:space="0" w:color="auto"/>
        <w:left w:val="none" w:sz="0" w:space="0" w:color="auto"/>
        <w:bottom w:val="none" w:sz="0" w:space="0" w:color="auto"/>
        <w:right w:val="none" w:sz="0" w:space="0" w:color="auto"/>
      </w:divBdr>
    </w:div>
    <w:div w:id="2101560809">
      <w:bodyDiv w:val="1"/>
      <w:marLeft w:val="0"/>
      <w:marRight w:val="0"/>
      <w:marTop w:val="0"/>
      <w:marBottom w:val="0"/>
      <w:divBdr>
        <w:top w:val="none" w:sz="0" w:space="0" w:color="auto"/>
        <w:left w:val="none" w:sz="0" w:space="0" w:color="auto"/>
        <w:bottom w:val="none" w:sz="0" w:space="0" w:color="auto"/>
        <w:right w:val="none" w:sz="0" w:space="0" w:color="auto"/>
      </w:divBdr>
    </w:div>
    <w:div w:id="2102531607">
      <w:bodyDiv w:val="1"/>
      <w:marLeft w:val="0"/>
      <w:marRight w:val="0"/>
      <w:marTop w:val="0"/>
      <w:marBottom w:val="0"/>
      <w:divBdr>
        <w:top w:val="none" w:sz="0" w:space="0" w:color="auto"/>
        <w:left w:val="none" w:sz="0" w:space="0" w:color="auto"/>
        <w:bottom w:val="none" w:sz="0" w:space="0" w:color="auto"/>
        <w:right w:val="none" w:sz="0" w:space="0" w:color="auto"/>
      </w:divBdr>
    </w:div>
    <w:div w:id="2120484377">
      <w:bodyDiv w:val="1"/>
      <w:marLeft w:val="0"/>
      <w:marRight w:val="0"/>
      <w:marTop w:val="0"/>
      <w:marBottom w:val="0"/>
      <w:divBdr>
        <w:top w:val="none" w:sz="0" w:space="0" w:color="auto"/>
        <w:left w:val="none" w:sz="0" w:space="0" w:color="auto"/>
        <w:bottom w:val="none" w:sz="0" w:space="0" w:color="auto"/>
        <w:right w:val="none" w:sz="0" w:space="0" w:color="auto"/>
      </w:divBdr>
    </w:div>
    <w:div w:id="2123762996">
      <w:bodyDiv w:val="1"/>
      <w:marLeft w:val="0"/>
      <w:marRight w:val="0"/>
      <w:marTop w:val="0"/>
      <w:marBottom w:val="0"/>
      <w:divBdr>
        <w:top w:val="none" w:sz="0" w:space="0" w:color="auto"/>
        <w:left w:val="none" w:sz="0" w:space="0" w:color="auto"/>
        <w:bottom w:val="none" w:sz="0" w:space="0" w:color="auto"/>
        <w:right w:val="none" w:sz="0" w:space="0" w:color="auto"/>
      </w:divBdr>
    </w:div>
    <w:div w:id="2132243722">
      <w:bodyDiv w:val="1"/>
      <w:marLeft w:val="0"/>
      <w:marRight w:val="0"/>
      <w:marTop w:val="0"/>
      <w:marBottom w:val="0"/>
      <w:divBdr>
        <w:top w:val="none" w:sz="0" w:space="0" w:color="auto"/>
        <w:left w:val="none" w:sz="0" w:space="0" w:color="auto"/>
        <w:bottom w:val="none" w:sz="0" w:space="0" w:color="auto"/>
        <w:right w:val="none" w:sz="0" w:space="0" w:color="auto"/>
      </w:divBdr>
    </w:div>
    <w:div w:id="2140763999">
      <w:bodyDiv w:val="1"/>
      <w:marLeft w:val="0"/>
      <w:marRight w:val="0"/>
      <w:marTop w:val="0"/>
      <w:marBottom w:val="0"/>
      <w:divBdr>
        <w:top w:val="none" w:sz="0" w:space="0" w:color="auto"/>
        <w:left w:val="none" w:sz="0" w:space="0" w:color="auto"/>
        <w:bottom w:val="none" w:sz="0" w:space="0" w:color="auto"/>
        <w:right w:val="none" w:sz="0" w:space="0" w:color="auto"/>
      </w:divBdr>
    </w:div>
    <w:div w:id="2145810338">
      <w:bodyDiv w:val="1"/>
      <w:marLeft w:val="0"/>
      <w:marRight w:val="0"/>
      <w:marTop w:val="0"/>
      <w:marBottom w:val="0"/>
      <w:divBdr>
        <w:top w:val="none" w:sz="0" w:space="0" w:color="auto"/>
        <w:left w:val="none" w:sz="0" w:space="0" w:color="auto"/>
        <w:bottom w:val="none" w:sz="0" w:space="0" w:color="auto"/>
        <w:right w:val="none" w:sz="0" w:space="0" w:color="auto"/>
      </w:divBdr>
    </w:div>
    <w:div w:id="214692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intar.com.au" TargetMode="External"/><Relationship Id="rId26" Type="http://schemas.openxmlformats.org/officeDocument/2006/relationships/hyperlink" Target="http://www.forbo-flooring.com.au/Commercial-flooring/Support-installation-and-maintenance/Installation/Installation-technique/" TargetMode="Externa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5.jpeg"/><Relationship Id="rId42" Type="http://schemas.openxmlformats.org/officeDocument/2006/relationships/image" Target="media/image21.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hyperlink" Target="http://www.intar.com.au" TargetMode="Externa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hyperlink" Target="http://www.staticworx.com/articles/videos.php"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hyperlink" Target="http://viewer.zmags.com/publication/6612b1a9" TargetMode="External"/><Relationship Id="rId36" Type="http://schemas.openxmlformats.org/officeDocument/2006/relationships/hyperlink" Target="http://www.staticworx.com/articles/videos.php" TargetMode="Externa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2.jpeg"/><Relationship Id="rId44" Type="http://schemas.openxmlformats.org/officeDocument/2006/relationships/hyperlink" Target="http://www.youtube.com/watch?feature=endscreen&amp;NR=1&amp;v=FPNLNcE8wb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file:///D:\Users\Kath\Documents\Current\INTAR\MSF%20Flooring\Commercial%20vinyl\david@workspacetraining.com.au" TargetMode="External"/><Relationship Id="rId27" Type="http://schemas.openxmlformats.org/officeDocument/2006/relationships/hyperlink" Target="http://professionals.tarkett.com.au/commdocu?field_docu_type_value=Installation+guide" TargetMode="Externa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112ED0-404B-4663-A30A-ABB04E5B1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8064</TotalTime>
  <Pages>22</Pages>
  <Words>3602</Words>
  <Characters>18911</Characters>
  <Application>Microsoft Office Word</Application>
  <DocSecurity>0</DocSecurity>
  <Lines>787</Lines>
  <Paragraphs>459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22054</CharactersWithSpaces>
  <SharedDoc>false</SharedDoc>
  <HLinks>
    <vt:vector size="336" baseType="variant">
      <vt:variant>
        <vt:i4>4259913</vt:i4>
      </vt:variant>
      <vt:variant>
        <vt:i4>252</vt:i4>
      </vt:variant>
      <vt:variant>
        <vt:i4>0</vt:i4>
      </vt:variant>
      <vt:variant>
        <vt:i4>5</vt:i4>
      </vt:variant>
      <vt:variant>
        <vt:lpwstr>http://www.youtube.com/watch?feature=endscreen&amp;NR=1&amp;v=FPNLNcE8wbc</vt:lpwstr>
      </vt:variant>
      <vt:variant>
        <vt:lpwstr/>
      </vt:variant>
      <vt:variant>
        <vt:i4>262169</vt:i4>
      </vt:variant>
      <vt:variant>
        <vt:i4>249</vt:i4>
      </vt:variant>
      <vt:variant>
        <vt:i4>0</vt:i4>
      </vt:variant>
      <vt:variant>
        <vt:i4>5</vt:i4>
      </vt:variant>
      <vt:variant>
        <vt:lpwstr>http://www.staticworx.com/articles/videos.php</vt:lpwstr>
      </vt:variant>
      <vt:variant>
        <vt:lpwstr/>
      </vt:variant>
      <vt:variant>
        <vt:i4>262169</vt:i4>
      </vt:variant>
      <vt:variant>
        <vt:i4>246</vt:i4>
      </vt:variant>
      <vt:variant>
        <vt:i4>0</vt:i4>
      </vt:variant>
      <vt:variant>
        <vt:i4>5</vt:i4>
      </vt:variant>
      <vt:variant>
        <vt:lpwstr>http://www.staticworx.com/articles/videos.php</vt:lpwstr>
      </vt:variant>
      <vt:variant>
        <vt:lpwstr/>
      </vt:variant>
      <vt:variant>
        <vt:i4>6422578</vt:i4>
      </vt:variant>
      <vt:variant>
        <vt:i4>243</vt:i4>
      </vt:variant>
      <vt:variant>
        <vt:i4>0</vt:i4>
      </vt:variant>
      <vt:variant>
        <vt:i4>5</vt:i4>
      </vt:variant>
      <vt:variant>
        <vt:lpwstr>http://www.youtube.com/watch?v=STu33sT7hVo</vt:lpwstr>
      </vt:variant>
      <vt:variant>
        <vt:lpwstr/>
      </vt:variant>
      <vt:variant>
        <vt:i4>2097259</vt:i4>
      </vt:variant>
      <vt:variant>
        <vt:i4>240</vt:i4>
      </vt:variant>
      <vt:variant>
        <vt:i4>0</vt:i4>
      </vt:variant>
      <vt:variant>
        <vt:i4>5</vt:i4>
      </vt:variant>
      <vt:variant>
        <vt:lpwstr>http://www.armstrong-aust.com.au/commflrpac/aus/ep/au/vinyl_video_library.html</vt:lpwstr>
      </vt:variant>
      <vt:variant>
        <vt:lpwstr/>
      </vt:variant>
      <vt:variant>
        <vt:i4>4063358</vt:i4>
      </vt:variant>
      <vt:variant>
        <vt:i4>237</vt:i4>
      </vt:variant>
      <vt:variant>
        <vt:i4>0</vt:i4>
      </vt:variant>
      <vt:variant>
        <vt:i4>5</vt:i4>
      </vt:variant>
      <vt:variant>
        <vt:lpwstr>http://www.youtube.com/watch?v=tLLll6OItfU</vt:lpwstr>
      </vt:variant>
      <vt:variant>
        <vt:lpwstr/>
      </vt:variant>
      <vt:variant>
        <vt:i4>3801146</vt:i4>
      </vt:variant>
      <vt:variant>
        <vt:i4>234</vt:i4>
      </vt:variant>
      <vt:variant>
        <vt:i4>0</vt:i4>
      </vt:variant>
      <vt:variant>
        <vt:i4>5</vt:i4>
      </vt:variant>
      <vt:variant>
        <vt:lpwstr>http://tv.polyflor.com/video/education-flooring-from-polyflor?current-channel=all-channels</vt:lpwstr>
      </vt:variant>
      <vt:variant>
        <vt:lpwstr/>
      </vt:variant>
      <vt:variant>
        <vt:i4>8257573</vt:i4>
      </vt:variant>
      <vt:variant>
        <vt:i4>231</vt:i4>
      </vt:variant>
      <vt:variant>
        <vt:i4>0</vt:i4>
      </vt:variant>
      <vt:variant>
        <vt:i4>5</vt:i4>
      </vt:variant>
      <vt:variant>
        <vt:lpwstr>http://www.youtube.com/watch?v=ni57m2zVYxo</vt:lpwstr>
      </vt:variant>
      <vt:variant>
        <vt:lpwstr/>
      </vt:variant>
      <vt:variant>
        <vt:i4>3473464</vt:i4>
      </vt:variant>
      <vt:variant>
        <vt:i4>228</vt:i4>
      </vt:variant>
      <vt:variant>
        <vt:i4>0</vt:i4>
      </vt:variant>
      <vt:variant>
        <vt:i4>5</vt:i4>
      </vt:variant>
      <vt:variant>
        <vt:lpwstr>http://www.youtube.com/watch?v=7t6odn1yqS4</vt:lpwstr>
      </vt:variant>
      <vt:variant>
        <vt:lpwstr/>
      </vt:variant>
      <vt:variant>
        <vt:i4>3080254</vt:i4>
      </vt:variant>
      <vt:variant>
        <vt:i4>225</vt:i4>
      </vt:variant>
      <vt:variant>
        <vt:i4>0</vt:i4>
      </vt:variant>
      <vt:variant>
        <vt:i4>5</vt:i4>
      </vt:variant>
      <vt:variant>
        <vt:lpwstr>http://www.youtube.com/watch?v=KMWRstRqoCY</vt:lpwstr>
      </vt:variant>
      <vt:variant>
        <vt:lpwstr/>
      </vt:variant>
      <vt:variant>
        <vt:i4>4063336</vt:i4>
      </vt:variant>
      <vt:variant>
        <vt:i4>222</vt:i4>
      </vt:variant>
      <vt:variant>
        <vt:i4>0</vt:i4>
      </vt:variant>
      <vt:variant>
        <vt:i4>5</vt:i4>
      </vt:variant>
      <vt:variant>
        <vt:lpwstr>http://www.youtube.com/watch?v=aOESvsQWl7U</vt:lpwstr>
      </vt:variant>
      <vt:variant>
        <vt:lpwstr/>
      </vt:variant>
      <vt:variant>
        <vt:i4>4325452</vt:i4>
      </vt:variant>
      <vt:variant>
        <vt:i4>219</vt:i4>
      </vt:variant>
      <vt:variant>
        <vt:i4>0</vt:i4>
      </vt:variant>
      <vt:variant>
        <vt:i4>5</vt:i4>
      </vt:variant>
      <vt:variant>
        <vt:lpwstr>http://www.floortrendsmag.com/articles/94158-why-did-the-heat-melt-fail?v=preview</vt:lpwstr>
      </vt:variant>
      <vt:variant>
        <vt:lpwstr/>
      </vt:variant>
      <vt:variant>
        <vt:i4>2097259</vt:i4>
      </vt:variant>
      <vt:variant>
        <vt:i4>216</vt:i4>
      </vt:variant>
      <vt:variant>
        <vt:i4>0</vt:i4>
      </vt:variant>
      <vt:variant>
        <vt:i4>5</vt:i4>
      </vt:variant>
      <vt:variant>
        <vt:lpwstr>http://www.armstrong-aust.com.au/commflrpac/aus/ep/au/vinyl_video_library.html</vt:lpwstr>
      </vt:variant>
      <vt:variant>
        <vt:lpwstr/>
      </vt:variant>
      <vt:variant>
        <vt:i4>2556028</vt:i4>
      </vt:variant>
      <vt:variant>
        <vt:i4>213</vt:i4>
      </vt:variant>
      <vt:variant>
        <vt:i4>0</vt:i4>
      </vt:variant>
      <vt:variant>
        <vt:i4>5</vt:i4>
      </vt:variant>
      <vt:variant>
        <vt:lpwstr>http://www.youtube.com/watch?v=3i8ngxa-GII</vt:lpwstr>
      </vt:variant>
      <vt:variant>
        <vt:lpwstr/>
      </vt:variant>
      <vt:variant>
        <vt:i4>3932217</vt:i4>
      </vt:variant>
      <vt:variant>
        <vt:i4>210</vt:i4>
      </vt:variant>
      <vt:variant>
        <vt:i4>0</vt:i4>
      </vt:variant>
      <vt:variant>
        <vt:i4>5</vt:i4>
      </vt:variant>
      <vt:variant>
        <vt:lpwstr>http://www.youtube.com/watch?v=c8t0vSqr0W8</vt:lpwstr>
      </vt:variant>
      <vt:variant>
        <vt:lpwstr/>
      </vt:variant>
      <vt:variant>
        <vt:i4>2097259</vt:i4>
      </vt:variant>
      <vt:variant>
        <vt:i4>207</vt:i4>
      </vt:variant>
      <vt:variant>
        <vt:i4>0</vt:i4>
      </vt:variant>
      <vt:variant>
        <vt:i4>5</vt:i4>
      </vt:variant>
      <vt:variant>
        <vt:lpwstr>http://www.armstrong-aust.com.au/commflrpac/aus/ep/au/vinyl_video_library.html</vt:lpwstr>
      </vt:variant>
      <vt:variant>
        <vt:lpwstr/>
      </vt:variant>
      <vt:variant>
        <vt:i4>2097259</vt:i4>
      </vt:variant>
      <vt:variant>
        <vt:i4>204</vt:i4>
      </vt:variant>
      <vt:variant>
        <vt:i4>0</vt:i4>
      </vt:variant>
      <vt:variant>
        <vt:i4>5</vt:i4>
      </vt:variant>
      <vt:variant>
        <vt:lpwstr>http://www.armstrong-aust.com.au/commflrpac/aus/ep/au/vinyl_video_library.html</vt:lpwstr>
      </vt:variant>
      <vt:variant>
        <vt:lpwstr/>
      </vt:variant>
      <vt:variant>
        <vt:i4>7012467</vt:i4>
      </vt:variant>
      <vt:variant>
        <vt:i4>201</vt:i4>
      </vt:variant>
      <vt:variant>
        <vt:i4>0</vt:i4>
      </vt:variant>
      <vt:variant>
        <vt:i4>5</vt:i4>
      </vt:variant>
      <vt:variant>
        <vt:lpwstr>http://www.youtube.com/watch?v=Jzq8Uq5cadU</vt:lpwstr>
      </vt:variant>
      <vt:variant>
        <vt:lpwstr/>
      </vt:variant>
      <vt:variant>
        <vt:i4>3342399</vt:i4>
      </vt:variant>
      <vt:variant>
        <vt:i4>198</vt:i4>
      </vt:variant>
      <vt:variant>
        <vt:i4>0</vt:i4>
      </vt:variant>
      <vt:variant>
        <vt:i4>5</vt:i4>
      </vt:variant>
      <vt:variant>
        <vt:lpwstr>http://www.flooringtech.com.au/</vt:lpwstr>
      </vt:variant>
      <vt:variant>
        <vt:lpwstr/>
      </vt:variant>
      <vt:variant>
        <vt:i4>2359414</vt:i4>
      </vt:variant>
      <vt:variant>
        <vt:i4>195</vt:i4>
      </vt:variant>
      <vt:variant>
        <vt:i4>0</vt:i4>
      </vt:variant>
      <vt:variant>
        <vt:i4>5</vt:i4>
      </vt:variant>
      <vt:variant>
        <vt:lpwstr>http://www.forbo-flooring.com.au/Commercial-flooring/Support-installation-and-maintenance/Installation/Installation-technique/</vt:lpwstr>
      </vt:variant>
      <vt:variant>
        <vt:lpwstr/>
      </vt:variant>
      <vt:variant>
        <vt:i4>7340150</vt:i4>
      </vt:variant>
      <vt:variant>
        <vt:i4>192</vt:i4>
      </vt:variant>
      <vt:variant>
        <vt:i4>0</vt:i4>
      </vt:variant>
      <vt:variant>
        <vt:i4>5</vt:i4>
      </vt:variant>
      <vt:variant>
        <vt:lpwstr>http://www.armstrong.com/flooring/guaranteed-installation-systems.html</vt:lpwstr>
      </vt:variant>
      <vt:variant>
        <vt:lpwstr/>
      </vt:variant>
      <vt:variant>
        <vt:i4>1245234</vt:i4>
      </vt:variant>
      <vt:variant>
        <vt:i4>185</vt:i4>
      </vt:variant>
      <vt:variant>
        <vt:i4>0</vt:i4>
      </vt:variant>
      <vt:variant>
        <vt:i4>5</vt:i4>
      </vt:variant>
      <vt:variant>
        <vt:lpwstr/>
      </vt:variant>
      <vt:variant>
        <vt:lpwstr>_Toc355968200</vt:lpwstr>
      </vt:variant>
      <vt:variant>
        <vt:i4>1703985</vt:i4>
      </vt:variant>
      <vt:variant>
        <vt:i4>179</vt:i4>
      </vt:variant>
      <vt:variant>
        <vt:i4>0</vt:i4>
      </vt:variant>
      <vt:variant>
        <vt:i4>5</vt:i4>
      </vt:variant>
      <vt:variant>
        <vt:lpwstr/>
      </vt:variant>
      <vt:variant>
        <vt:lpwstr>_Toc355968199</vt:lpwstr>
      </vt:variant>
      <vt:variant>
        <vt:i4>1703985</vt:i4>
      </vt:variant>
      <vt:variant>
        <vt:i4>173</vt:i4>
      </vt:variant>
      <vt:variant>
        <vt:i4>0</vt:i4>
      </vt:variant>
      <vt:variant>
        <vt:i4>5</vt:i4>
      </vt:variant>
      <vt:variant>
        <vt:lpwstr/>
      </vt:variant>
      <vt:variant>
        <vt:lpwstr>_Toc355968198</vt:lpwstr>
      </vt:variant>
      <vt:variant>
        <vt:i4>1703985</vt:i4>
      </vt:variant>
      <vt:variant>
        <vt:i4>167</vt:i4>
      </vt:variant>
      <vt:variant>
        <vt:i4>0</vt:i4>
      </vt:variant>
      <vt:variant>
        <vt:i4>5</vt:i4>
      </vt:variant>
      <vt:variant>
        <vt:lpwstr/>
      </vt:variant>
      <vt:variant>
        <vt:lpwstr>_Toc355968197</vt:lpwstr>
      </vt:variant>
      <vt:variant>
        <vt:i4>1703985</vt:i4>
      </vt:variant>
      <vt:variant>
        <vt:i4>161</vt:i4>
      </vt:variant>
      <vt:variant>
        <vt:i4>0</vt:i4>
      </vt:variant>
      <vt:variant>
        <vt:i4>5</vt:i4>
      </vt:variant>
      <vt:variant>
        <vt:lpwstr/>
      </vt:variant>
      <vt:variant>
        <vt:lpwstr>_Toc355968196</vt:lpwstr>
      </vt:variant>
      <vt:variant>
        <vt:i4>1703985</vt:i4>
      </vt:variant>
      <vt:variant>
        <vt:i4>155</vt:i4>
      </vt:variant>
      <vt:variant>
        <vt:i4>0</vt:i4>
      </vt:variant>
      <vt:variant>
        <vt:i4>5</vt:i4>
      </vt:variant>
      <vt:variant>
        <vt:lpwstr/>
      </vt:variant>
      <vt:variant>
        <vt:lpwstr>_Toc355968195</vt:lpwstr>
      </vt:variant>
      <vt:variant>
        <vt:i4>1703985</vt:i4>
      </vt:variant>
      <vt:variant>
        <vt:i4>149</vt:i4>
      </vt:variant>
      <vt:variant>
        <vt:i4>0</vt:i4>
      </vt:variant>
      <vt:variant>
        <vt:i4>5</vt:i4>
      </vt:variant>
      <vt:variant>
        <vt:lpwstr/>
      </vt:variant>
      <vt:variant>
        <vt:lpwstr>_Toc355968194</vt:lpwstr>
      </vt:variant>
      <vt:variant>
        <vt:i4>1703985</vt:i4>
      </vt:variant>
      <vt:variant>
        <vt:i4>143</vt:i4>
      </vt:variant>
      <vt:variant>
        <vt:i4>0</vt:i4>
      </vt:variant>
      <vt:variant>
        <vt:i4>5</vt:i4>
      </vt:variant>
      <vt:variant>
        <vt:lpwstr/>
      </vt:variant>
      <vt:variant>
        <vt:lpwstr>_Toc355968193</vt:lpwstr>
      </vt:variant>
      <vt:variant>
        <vt:i4>1703985</vt:i4>
      </vt:variant>
      <vt:variant>
        <vt:i4>137</vt:i4>
      </vt:variant>
      <vt:variant>
        <vt:i4>0</vt:i4>
      </vt:variant>
      <vt:variant>
        <vt:i4>5</vt:i4>
      </vt:variant>
      <vt:variant>
        <vt:lpwstr/>
      </vt:variant>
      <vt:variant>
        <vt:lpwstr>_Toc355968192</vt:lpwstr>
      </vt:variant>
      <vt:variant>
        <vt:i4>1703985</vt:i4>
      </vt:variant>
      <vt:variant>
        <vt:i4>134</vt:i4>
      </vt:variant>
      <vt:variant>
        <vt:i4>0</vt:i4>
      </vt:variant>
      <vt:variant>
        <vt:i4>5</vt:i4>
      </vt:variant>
      <vt:variant>
        <vt:lpwstr/>
      </vt:variant>
      <vt:variant>
        <vt:lpwstr>_Toc355968191</vt:lpwstr>
      </vt:variant>
      <vt:variant>
        <vt:i4>1703985</vt:i4>
      </vt:variant>
      <vt:variant>
        <vt:i4>128</vt:i4>
      </vt:variant>
      <vt:variant>
        <vt:i4>0</vt:i4>
      </vt:variant>
      <vt:variant>
        <vt:i4>5</vt:i4>
      </vt:variant>
      <vt:variant>
        <vt:lpwstr/>
      </vt:variant>
      <vt:variant>
        <vt:lpwstr>_Toc355968190</vt:lpwstr>
      </vt:variant>
      <vt:variant>
        <vt:i4>1769521</vt:i4>
      </vt:variant>
      <vt:variant>
        <vt:i4>122</vt:i4>
      </vt:variant>
      <vt:variant>
        <vt:i4>0</vt:i4>
      </vt:variant>
      <vt:variant>
        <vt:i4>5</vt:i4>
      </vt:variant>
      <vt:variant>
        <vt:lpwstr/>
      </vt:variant>
      <vt:variant>
        <vt:lpwstr>_Toc355968189</vt:lpwstr>
      </vt:variant>
      <vt:variant>
        <vt:i4>1769521</vt:i4>
      </vt:variant>
      <vt:variant>
        <vt:i4>116</vt:i4>
      </vt:variant>
      <vt:variant>
        <vt:i4>0</vt:i4>
      </vt:variant>
      <vt:variant>
        <vt:i4>5</vt:i4>
      </vt:variant>
      <vt:variant>
        <vt:lpwstr/>
      </vt:variant>
      <vt:variant>
        <vt:lpwstr>_Toc355968188</vt:lpwstr>
      </vt:variant>
      <vt:variant>
        <vt:i4>1769521</vt:i4>
      </vt:variant>
      <vt:variant>
        <vt:i4>110</vt:i4>
      </vt:variant>
      <vt:variant>
        <vt:i4>0</vt:i4>
      </vt:variant>
      <vt:variant>
        <vt:i4>5</vt:i4>
      </vt:variant>
      <vt:variant>
        <vt:lpwstr/>
      </vt:variant>
      <vt:variant>
        <vt:lpwstr>_Toc355968187</vt:lpwstr>
      </vt:variant>
      <vt:variant>
        <vt:i4>1769521</vt:i4>
      </vt:variant>
      <vt:variant>
        <vt:i4>104</vt:i4>
      </vt:variant>
      <vt:variant>
        <vt:i4>0</vt:i4>
      </vt:variant>
      <vt:variant>
        <vt:i4>5</vt:i4>
      </vt:variant>
      <vt:variant>
        <vt:lpwstr/>
      </vt:variant>
      <vt:variant>
        <vt:lpwstr>_Toc355968186</vt:lpwstr>
      </vt:variant>
      <vt:variant>
        <vt:i4>1769521</vt:i4>
      </vt:variant>
      <vt:variant>
        <vt:i4>98</vt:i4>
      </vt:variant>
      <vt:variant>
        <vt:i4>0</vt:i4>
      </vt:variant>
      <vt:variant>
        <vt:i4>5</vt:i4>
      </vt:variant>
      <vt:variant>
        <vt:lpwstr/>
      </vt:variant>
      <vt:variant>
        <vt:lpwstr>_Toc355968185</vt:lpwstr>
      </vt:variant>
      <vt:variant>
        <vt:i4>1769521</vt:i4>
      </vt:variant>
      <vt:variant>
        <vt:i4>92</vt:i4>
      </vt:variant>
      <vt:variant>
        <vt:i4>0</vt:i4>
      </vt:variant>
      <vt:variant>
        <vt:i4>5</vt:i4>
      </vt:variant>
      <vt:variant>
        <vt:lpwstr/>
      </vt:variant>
      <vt:variant>
        <vt:lpwstr>_Toc355968184</vt:lpwstr>
      </vt:variant>
      <vt:variant>
        <vt:i4>1769521</vt:i4>
      </vt:variant>
      <vt:variant>
        <vt:i4>89</vt:i4>
      </vt:variant>
      <vt:variant>
        <vt:i4>0</vt:i4>
      </vt:variant>
      <vt:variant>
        <vt:i4>5</vt:i4>
      </vt:variant>
      <vt:variant>
        <vt:lpwstr/>
      </vt:variant>
      <vt:variant>
        <vt:lpwstr>_Toc355968183</vt:lpwstr>
      </vt:variant>
      <vt:variant>
        <vt:i4>1769521</vt:i4>
      </vt:variant>
      <vt:variant>
        <vt:i4>83</vt:i4>
      </vt:variant>
      <vt:variant>
        <vt:i4>0</vt:i4>
      </vt:variant>
      <vt:variant>
        <vt:i4>5</vt:i4>
      </vt:variant>
      <vt:variant>
        <vt:lpwstr/>
      </vt:variant>
      <vt:variant>
        <vt:lpwstr>_Toc355968182</vt:lpwstr>
      </vt:variant>
      <vt:variant>
        <vt:i4>1769521</vt:i4>
      </vt:variant>
      <vt:variant>
        <vt:i4>77</vt:i4>
      </vt:variant>
      <vt:variant>
        <vt:i4>0</vt:i4>
      </vt:variant>
      <vt:variant>
        <vt:i4>5</vt:i4>
      </vt:variant>
      <vt:variant>
        <vt:lpwstr/>
      </vt:variant>
      <vt:variant>
        <vt:lpwstr>_Toc355968181</vt:lpwstr>
      </vt:variant>
      <vt:variant>
        <vt:i4>1769521</vt:i4>
      </vt:variant>
      <vt:variant>
        <vt:i4>71</vt:i4>
      </vt:variant>
      <vt:variant>
        <vt:i4>0</vt:i4>
      </vt:variant>
      <vt:variant>
        <vt:i4>5</vt:i4>
      </vt:variant>
      <vt:variant>
        <vt:lpwstr/>
      </vt:variant>
      <vt:variant>
        <vt:lpwstr>_Toc355968180</vt:lpwstr>
      </vt:variant>
      <vt:variant>
        <vt:i4>1310769</vt:i4>
      </vt:variant>
      <vt:variant>
        <vt:i4>65</vt:i4>
      </vt:variant>
      <vt:variant>
        <vt:i4>0</vt:i4>
      </vt:variant>
      <vt:variant>
        <vt:i4>5</vt:i4>
      </vt:variant>
      <vt:variant>
        <vt:lpwstr/>
      </vt:variant>
      <vt:variant>
        <vt:lpwstr>_Toc355968179</vt:lpwstr>
      </vt:variant>
      <vt:variant>
        <vt:i4>1310769</vt:i4>
      </vt:variant>
      <vt:variant>
        <vt:i4>59</vt:i4>
      </vt:variant>
      <vt:variant>
        <vt:i4>0</vt:i4>
      </vt:variant>
      <vt:variant>
        <vt:i4>5</vt:i4>
      </vt:variant>
      <vt:variant>
        <vt:lpwstr/>
      </vt:variant>
      <vt:variant>
        <vt:lpwstr>_Toc355968178</vt:lpwstr>
      </vt:variant>
      <vt:variant>
        <vt:i4>1310769</vt:i4>
      </vt:variant>
      <vt:variant>
        <vt:i4>53</vt:i4>
      </vt:variant>
      <vt:variant>
        <vt:i4>0</vt:i4>
      </vt:variant>
      <vt:variant>
        <vt:i4>5</vt:i4>
      </vt:variant>
      <vt:variant>
        <vt:lpwstr/>
      </vt:variant>
      <vt:variant>
        <vt:lpwstr>_Toc355968177</vt:lpwstr>
      </vt:variant>
      <vt:variant>
        <vt:i4>1310769</vt:i4>
      </vt:variant>
      <vt:variant>
        <vt:i4>50</vt:i4>
      </vt:variant>
      <vt:variant>
        <vt:i4>0</vt:i4>
      </vt:variant>
      <vt:variant>
        <vt:i4>5</vt:i4>
      </vt:variant>
      <vt:variant>
        <vt:lpwstr/>
      </vt:variant>
      <vt:variant>
        <vt:lpwstr>_Toc355968176</vt:lpwstr>
      </vt:variant>
      <vt:variant>
        <vt:i4>1310769</vt:i4>
      </vt:variant>
      <vt:variant>
        <vt:i4>44</vt:i4>
      </vt:variant>
      <vt:variant>
        <vt:i4>0</vt:i4>
      </vt:variant>
      <vt:variant>
        <vt:i4>5</vt:i4>
      </vt:variant>
      <vt:variant>
        <vt:lpwstr/>
      </vt:variant>
      <vt:variant>
        <vt:lpwstr>_Toc355968175</vt:lpwstr>
      </vt:variant>
      <vt:variant>
        <vt:i4>1310769</vt:i4>
      </vt:variant>
      <vt:variant>
        <vt:i4>38</vt:i4>
      </vt:variant>
      <vt:variant>
        <vt:i4>0</vt:i4>
      </vt:variant>
      <vt:variant>
        <vt:i4>5</vt:i4>
      </vt:variant>
      <vt:variant>
        <vt:lpwstr/>
      </vt:variant>
      <vt:variant>
        <vt:lpwstr>_Toc355968174</vt:lpwstr>
      </vt:variant>
      <vt:variant>
        <vt:i4>1310769</vt:i4>
      </vt:variant>
      <vt:variant>
        <vt:i4>32</vt:i4>
      </vt:variant>
      <vt:variant>
        <vt:i4>0</vt:i4>
      </vt:variant>
      <vt:variant>
        <vt:i4>5</vt:i4>
      </vt:variant>
      <vt:variant>
        <vt:lpwstr/>
      </vt:variant>
      <vt:variant>
        <vt:lpwstr>_Toc355968173</vt:lpwstr>
      </vt:variant>
      <vt:variant>
        <vt:i4>1310769</vt:i4>
      </vt:variant>
      <vt:variant>
        <vt:i4>26</vt:i4>
      </vt:variant>
      <vt:variant>
        <vt:i4>0</vt:i4>
      </vt:variant>
      <vt:variant>
        <vt:i4>5</vt:i4>
      </vt:variant>
      <vt:variant>
        <vt:lpwstr/>
      </vt:variant>
      <vt:variant>
        <vt:lpwstr>_Toc355968172</vt:lpwstr>
      </vt:variant>
      <vt:variant>
        <vt:i4>1310769</vt:i4>
      </vt:variant>
      <vt:variant>
        <vt:i4>20</vt:i4>
      </vt:variant>
      <vt:variant>
        <vt:i4>0</vt:i4>
      </vt:variant>
      <vt:variant>
        <vt:i4>5</vt:i4>
      </vt:variant>
      <vt:variant>
        <vt:lpwstr/>
      </vt:variant>
      <vt:variant>
        <vt:lpwstr>_Toc355968171</vt:lpwstr>
      </vt:variant>
      <vt:variant>
        <vt:i4>1310769</vt:i4>
      </vt:variant>
      <vt:variant>
        <vt:i4>14</vt:i4>
      </vt:variant>
      <vt:variant>
        <vt:i4>0</vt:i4>
      </vt:variant>
      <vt:variant>
        <vt:i4>5</vt:i4>
      </vt:variant>
      <vt:variant>
        <vt:lpwstr/>
      </vt:variant>
      <vt:variant>
        <vt:lpwstr>_Toc355968170</vt:lpwstr>
      </vt:variant>
      <vt:variant>
        <vt:i4>1376305</vt:i4>
      </vt:variant>
      <vt:variant>
        <vt:i4>11</vt:i4>
      </vt:variant>
      <vt:variant>
        <vt:i4>0</vt:i4>
      </vt:variant>
      <vt:variant>
        <vt:i4>5</vt:i4>
      </vt:variant>
      <vt:variant>
        <vt:lpwstr/>
      </vt:variant>
      <vt:variant>
        <vt:lpwstr>_Toc355968169</vt:lpwstr>
      </vt:variant>
      <vt:variant>
        <vt:i4>1835119</vt:i4>
      </vt:variant>
      <vt:variant>
        <vt:i4>6</vt:i4>
      </vt:variant>
      <vt:variant>
        <vt:i4>0</vt:i4>
      </vt:variant>
      <vt:variant>
        <vt:i4>5</vt:i4>
      </vt:variant>
      <vt:variant>
        <vt:lpwstr>mailto:david@workspacetraining.com.au</vt:lpwstr>
      </vt:variant>
      <vt:variant>
        <vt:lpwstr/>
      </vt:variant>
      <vt:variant>
        <vt:i4>3342399</vt:i4>
      </vt:variant>
      <vt:variant>
        <vt:i4>3</vt:i4>
      </vt:variant>
      <vt:variant>
        <vt:i4>0</vt:i4>
      </vt:variant>
      <vt:variant>
        <vt:i4>5</vt:i4>
      </vt:variant>
      <vt:variant>
        <vt:lpwstr>http://www.flooringtech.com.au/</vt:lpwstr>
      </vt:variant>
      <vt:variant>
        <vt:lpwstr/>
      </vt:variant>
      <vt:variant>
        <vt:i4>3342399</vt:i4>
      </vt:variant>
      <vt:variant>
        <vt:i4>0</vt:i4>
      </vt:variant>
      <vt:variant>
        <vt:i4>0</vt:i4>
      </vt:variant>
      <vt:variant>
        <vt:i4>5</vt:i4>
      </vt:variant>
      <vt:variant>
        <vt:lpwstr>http://www.flooringtech.com.au/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Workspace Training</dc:creator>
  <cp:lastModifiedBy>Windows User</cp:lastModifiedBy>
  <cp:revision>358</cp:revision>
  <cp:lastPrinted>2013-06-21T03:23:00Z</cp:lastPrinted>
  <dcterms:created xsi:type="dcterms:W3CDTF">2013-04-11T05:46:00Z</dcterms:created>
  <dcterms:modified xsi:type="dcterms:W3CDTF">2018-03-07T04:03:00Z</dcterms:modified>
</cp:coreProperties>
</file>